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AD" w:rsidRPr="00D36C68" w:rsidRDefault="009431AD" w:rsidP="00F44BD1">
      <w:pPr>
        <w:spacing w:line="360" w:lineRule="auto"/>
        <w:jc w:val="center"/>
        <w:rPr>
          <w:rFonts w:ascii="Times New Roman" w:hAnsi="Times New Roman" w:cs="Times New Roman"/>
          <w:b/>
          <w:sz w:val="32"/>
          <w:szCs w:val="28"/>
          <w:lang w:val="en-US"/>
        </w:rPr>
      </w:pPr>
      <w:r w:rsidRPr="00D36C68">
        <w:rPr>
          <w:rFonts w:ascii="Times New Roman" w:hAnsi="Times New Roman" w:cs="Times New Roman"/>
          <w:b/>
          <w:sz w:val="32"/>
          <w:szCs w:val="28"/>
          <w:lang w:val="en-US"/>
        </w:rPr>
        <w:t>CHAPTER – I</w:t>
      </w:r>
    </w:p>
    <w:p w:rsidR="009431AD" w:rsidRPr="00D36C68" w:rsidRDefault="009431AD" w:rsidP="00F44BD1">
      <w:pPr>
        <w:spacing w:line="360" w:lineRule="auto"/>
        <w:jc w:val="center"/>
        <w:rPr>
          <w:rFonts w:ascii="Times New Roman" w:hAnsi="Times New Roman" w:cs="Times New Roman"/>
          <w:b/>
          <w:sz w:val="32"/>
          <w:szCs w:val="28"/>
          <w:lang w:val="en-US"/>
        </w:rPr>
      </w:pPr>
      <w:r w:rsidRPr="00D36C68">
        <w:rPr>
          <w:rFonts w:ascii="Times New Roman" w:hAnsi="Times New Roman" w:cs="Times New Roman"/>
          <w:b/>
          <w:sz w:val="32"/>
          <w:szCs w:val="28"/>
          <w:lang w:val="en-US"/>
        </w:rPr>
        <w:t>EXECUTIVE SUMMARY</w:t>
      </w:r>
    </w:p>
    <w:p w:rsidR="00D36C68" w:rsidRDefault="00D36C68" w:rsidP="009431AD">
      <w:pPr>
        <w:spacing w:line="360" w:lineRule="auto"/>
        <w:jc w:val="both"/>
        <w:rPr>
          <w:rFonts w:ascii="Times New Roman" w:hAnsi="Times New Roman" w:cs="Times New Roman"/>
          <w:sz w:val="24"/>
        </w:rPr>
      </w:pPr>
      <w:r w:rsidRPr="00D36C68">
        <w:rPr>
          <w:rFonts w:ascii="Times New Roman" w:hAnsi="Times New Roman" w:cs="Times New Roman"/>
          <w:sz w:val="24"/>
        </w:rPr>
        <w:t xml:space="preserve">The successful development of any nation is marked with a stable and sound financial system for the population. Among the economists, it is the consensus that financial development plays a vital role in the overall development and economic growth. Most of the </w:t>
      </w:r>
      <w:proofErr w:type="gramStart"/>
      <w:r w:rsidRPr="00D36C68">
        <w:rPr>
          <w:rFonts w:ascii="Times New Roman" w:hAnsi="Times New Roman" w:cs="Times New Roman"/>
          <w:sz w:val="24"/>
        </w:rPr>
        <w:t>research demonstrate</w:t>
      </w:r>
      <w:proofErr w:type="gramEnd"/>
      <w:r w:rsidRPr="00D36C68">
        <w:rPr>
          <w:rFonts w:ascii="Times New Roman" w:hAnsi="Times New Roman" w:cs="Times New Roman"/>
          <w:sz w:val="24"/>
        </w:rPr>
        <w:t xml:space="preserve"> that a stable financial system not only boosts the economic system but also develops the spirit of economic development among the citizen of the country.</w:t>
      </w:r>
    </w:p>
    <w:p w:rsidR="00D36C68" w:rsidRDefault="00D36C68" w:rsidP="009431AD">
      <w:pPr>
        <w:spacing w:line="360" w:lineRule="auto"/>
        <w:jc w:val="both"/>
        <w:rPr>
          <w:rFonts w:ascii="Times New Roman" w:hAnsi="Times New Roman" w:cs="Times New Roman"/>
          <w:sz w:val="24"/>
        </w:rPr>
      </w:pPr>
      <w:r w:rsidRPr="00D36C68">
        <w:rPr>
          <w:rFonts w:ascii="Times New Roman" w:hAnsi="Times New Roman" w:cs="Times New Roman"/>
          <w:sz w:val="24"/>
        </w:rPr>
        <w:t>In India, the government is taking concentrative efforts towards financial inclusion since the independence because a large part of the population resides below the poverty line among which most of the population belongs to rural areas. The Government of India has adopted many measures to include the excluded under the formal banking services, but the target is still far away. The less focus towards saving, poverty, financial untouchably were the main destructive threats for the Indian economy, keeping in mind all these problems, it becomes very necessary that financial inclusion level should be increased.</w:t>
      </w:r>
    </w:p>
    <w:p w:rsidR="00A12357" w:rsidRDefault="00A12357" w:rsidP="009431AD">
      <w:pPr>
        <w:spacing w:line="360" w:lineRule="auto"/>
        <w:jc w:val="both"/>
        <w:rPr>
          <w:rFonts w:ascii="Times New Roman" w:hAnsi="Times New Roman" w:cs="Times New Roman"/>
          <w:sz w:val="24"/>
        </w:rPr>
      </w:pPr>
      <w:r>
        <w:t>T</w:t>
      </w:r>
      <w:r w:rsidRPr="00A12357">
        <w:rPr>
          <w:rFonts w:ascii="Times New Roman" w:hAnsi="Times New Roman" w:cs="Times New Roman"/>
          <w:sz w:val="24"/>
        </w:rPr>
        <w:t xml:space="preserve">he concept of housing affordability has been widely used for the past 15 years or so (Robinson, </w:t>
      </w:r>
      <w:proofErr w:type="spellStart"/>
      <w:r w:rsidRPr="00A12357">
        <w:rPr>
          <w:rFonts w:ascii="Times New Roman" w:hAnsi="Times New Roman" w:cs="Times New Roman"/>
          <w:sz w:val="24"/>
        </w:rPr>
        <w:t>Scobie</w:t>
      </w:r>
      <w:proofErr w:type="spellEnd"/>
      <w:r w:rsidRPr="00A12357">
        <w:rPr>
          <w:rFonts w:ascii="Times New Roman" w:hAnsi="Times New Roman" w:cs="Times New Roman"/>
          <w:sz w:val="24"/>
        </w:rPr>
        <w:t xml:space="preserve"> and </w:t>
      </w:r>
      <w:proofErr w:type="spellStart"/>
      <w:r w:rsidRPr="00A12357">
        <w:rPr>
          <w:rFonts w:ascii="Times New Roman" w:hAnsi="Times New Roman" w:cs="Times New Roman"/>
          <w:sz w:val="24"/>
        </w:rPr>
        <w:t>Hallinan</w:t>
      </w:r>
      <w:proofErr w:type="spellEnd"/>
      <w:r w:rsidRPr="00A12357">
        <w:rPr>
          <w:rFonts w:ascii="Times New Roman" w:hAnsi="Times New Roman" w:cs="Times New Roman"/>
          <w:sz w:val="24"/>
        </w:rPr>
        <w:t xml:space="preserve">, 2006), but defining it accurately is challenging. Housing affordability could simply be defined as shelter that is </w:t>
      </w:r>
      <w:proofErr w:type="spellStart"/>
      <w:r w:rsidRPr="00A12357">
        <w:rPr>
          <w:rFonts w:ascii="Times New Roman" w:hAnsi="Times New Roman" w:cs="Times New Roman"/>
          <w:sz w:val="24"/>
        </w:rPr>
        <w:t>costeffective</w:t>
      </w:r>
      <w:proofErr w:type="spellEnd"/>
      <w:r w:rsidRPr="00A12357">
        <w:rPr>
          <w:rFonts w:ascii="Times New Roman" w:hAnsi="Times New Roman" w:cs="Times New Roman"/>
          <w:sz w:val="24"/>
        </w:rPr>
        <w:t>, meaning that a household can “pay without incurring financial difficulties” (Robinson et al., 2006, p. 1). Internationally, housing affordability is defined in multiple ways. One of the most helpful definitions of housing affordability was offered by MacLennan and Williams (1990, p.9) as being “concerned with securing some given standard of housing (or different standard) at a price or a rent which does not impose, in the eye of some third party (usually the government) an unreasonable burden on household incomes.” Affordable housing is generally considered to be houses which meet the needs of households whose incomes are not sufficient to allow them to access appropriate housing in the market. Decent housing has been universally accepted as one of the basic needs of individuals, the family and the environment (</w:t>
      </w:r>
      <w:proofErr w:type="spellStart"/>
      <w:r w:rsidRPr="00A12357">
        <w:rPr>
          <w:rFonts w:ascii="Times New Roman" w:hAnsi="Times New Roman" w:cs="Times New Roman"/>
          <w:sz w:val="24"/>
        </w:rPr>
        <w:t>Adeboyejo</w:t>
      </w:r>
      <w:proofErr w:type="spellEnd"/>
      <w:r w:rsidRPr="00A12357">
        <w:rPr>
          <w:rFonts w:ascii="Times New Roman" w:hAnsi="Times New Roman" w:cs="Times New Roman"/>
          <w:sz w:val="24"/>
        </w:rPr>
        <w:t xml:space="preserve">, </w:t>
      </w:r>
      <w:r w:rsidRPr="00A12357">
        <w:rPr>
          <w:rFonts w:ascii="Times New Roman" w:hAnsi="Times New Roman" w:cs="Times New Roman"/>
          <w:sz w:val="24"/>
        </w:rPr>
        <w:lastRenderedPageBreak/>
        <w:t xml:space="preserve">2005). In United States and Canada, a common accepted criterion for affordable housing is that the cost of housing should not be more than 30 </w:t>
      </w:r>
      <w:proofErr w:type="spellStart"/>
      <w:r w:rsidRPr="00A12357">
        <w:rPr>
          <w:rFonts w:ascii="Times New Roman" w:hAnsi="Times New Roman" w:cs="Times New Roman"/>
          <w:sz w:val="24"/>
        </w:rPr>
        <w:t>percent</w:t>
      </w:r>
      <w:proofErr w:type="spellEnd"/>
      <w:r w:rsidRPr="00A12357">
        <w:rPr>
          <w:rFonts w:ascii="Times New Roman" w:hAnsi="Times New Roman" w:cs="Times New Roman"/>
          <w:sz w:val="24"/>
        </w:rPr>
        <w:t xml:space="preserve"> of a household's gross income. Housing costs include taxes and insurance for owners, and utility costs (cited in Vibrant Gujarat, 2017). One of the most commonly accepted definitions of affordability refers to housing affordability which is taken as a measure of expenditure on housing to income of the household. This is also accepted by the Indian Government, which states “Affordable housing refers to any housing that meets some form of affordability criterion, which could be income level of the family, size of the dwelling unit or affordability in terms of EMI size or ratio of house price to annual income” (High Level Task Force on Affordable Housing for All, 2008).</w:t>
      </w:r>
    </w:p>
    <w:p w:rsidR="009431AD" w:rsidRDefault="009431AD" w:rsidP="009431AD">
      <w:pPr>
        <w:spacing w:line="360" w:lineRule="auto"/>
        <w:jc w:val="both"/>
        <w:rPr>
          <w:rFonts w:ascii="Times New Roman" w:hAnsi="Times New Roman" w:cs="Times New Roman"/>
          <w:sz w:val="24"/>
        </w:rPr>
      </w:pPr>
      <w:r w:rsidRPr="00D36C68">
        <w:rPr>
          <w:rFonts w:ascii="Times New Roman" w:hAnsi="Times New Roman" w:cs="Times New Roman"/>
          <w:sz w:val="24"/>
        </w:rPr>
        <w:t xml:space="preserve">House is considered as one of the three basic needs of life besides food and cloth. Housing </w:t>
      </w:r>
      <w:proofErr w:type="spellStart"/>
      <w:r w:rsidRPr="00D36C68">
        <w:rPr>
          <w:rFonts w:ascii="Times New Roman" w:hAnsi="Times New Roman" w:cs="Times New Roman"/>
          <w:sz w:val="24"/>
        </w:rPr>
        <w:t>fulfills</w:t>
      </w:r>
      <w:proofErr w:type="spellEnd"/>
      <w:r w:rsidRPr="00D36C68">
        <w:rPr>
          <w:rFonts w:ascii="Times New Roman" w:hAnsi="Times New Roman" w:cs="Times New Roman"/>
          <w:sz w:val="24"/>
        </w:rPr>
        <w:t xml:space="preserve"> a fundamental aspect of men’s need given that access to safe and adequate shelter and basic service is essential to a person’s physical, psychological, social and economic well-being. Access to adequate, affordable and quality housing is an important social goal in many countries (</w:t>
      </w:r>
      <w:proofErr w:type="spellStart"/>
      <w:r w:rsidRPr="00D36C68">
        <w:rPr>
          <w:rFonts w:ascii="Times New Roman" w:hAnsi="Times New Roman" w:cs="Times New Roman"/>
          <w:sz w:val="24"/>
        </w:rPr>
        <w:t>Azeez</w:t>
      </w:r>
      <w:proofErr w:type="spellEnd"/>
      <w:r w:rsidRPr="00D36C68">
        <w:rPr>
          <w:rFonts w:ascii="Times New Roman" w:hAnsi="Times New Roman" w:cs="Times New Roman"/>
          <w:sz w:val="24"/>
        </w:rPr>
        <w:t xml:space="preserve"> and </w:t>
      </w:r>
      <w:proofErr w:type="spellStart"/>
      <w:r w:rsidRPr="00D36C68">
        <w:rPr>
          <w:rFonts w:ascii="Times New Roman" w:hAnsi="Times New Roman" w:cs="Times New Roman"/>
          <w:sz w:val="24"/>
        </w:rPr>
        <w:t>Basirat</w:t>
      </w:r>
      <w:proofErr w:type="spellEnd"/>
      <w:r w:rsidRPr="00D36C68">
        <w:rPr>
          <w:rFonts w:ascii="Times New Roman" w:hAnsi="Times New Roman" w:cs="Times New Roman"/>
          <w:sz w:val="24"/>
        </w:rPr>
        <w:t>, 2017). Developing nations is facing a multi-dimensional problem of housing, especially for low income earners who constitute the majority of the population (</w:t>
      </w:r>
      <w:proofErr w:type="spellStart"/>
      <w:r w:rsidRPr="00D36C68">
        <w:rPr>
          <w:rFonts w:ascii="Times New Roman" w:hAnsi="Times New Roman" w:cs="Times New Roman"/>
          <w:sz w:val="24"/>
        </w:rPr>
        <w:t>Adedeji</w:t>
      </w:r>
      <w:proofErr w:type="spellEnd"/>
      <w:r w:rsidRPr="00D36C68">
        <w:rPr>
          <w:rFonts w:ascii="Times New Roman" w:hAnsi="Times New Roman" w:cs="Times New Roman"/>
          <w:sz w:val="24"/>
        </w:rPr>
        <w:t xml:space="preserve">, 2007). The problem of rapid population growth, continuous influx of people from rural to the urban </w:t>
      </w:r>
      <w:proofErr w:type="spellStart"/>
      <w:r w:rsidRPr="00D36C68">
        <w:rPr>
          <w:rFonts w:ascii="Times New Roman" w:hAnsi="Times New Roman" w:cs="Times New Roman"/>
          <w:sz w:val="24"/>
        </w:rPr>
        <w:t>centers</w:t>
      </w:r>
      <w:proofErr w:type="spellEnd"/>
      <w:r w:rsidRPr="00D36C68">
        <w:rPr>
          <w:rFonts w:ascii="Times New Roman" w:hAnsi="Times New Roman" w:cs="Times New Roman"/>
          <w:sz w:val="24"/>
        </w:rPr>
        <w:t xml:space="preserve"> and the lack of basic infrastructure required for a good standard of living, disparity between the price and quantity of housing, the number of households and the money available to them to pay these prices have compounded housing problems over the years (</w:t>
      </w:r>
      <w:proofErr w:type="spellStart"/>
      <w:r w:rsidRPr="00D36C68">
        <w:rPr>
          <w:rFonts w:ascii="Times New Roman" w:hAnsi="Times New Roman" w:cs="Times New Roman"/>
          <w:sz w:val="24"/>
        </w:rPr>
        <w:t>Olotuah</w:t>
      </w:r>
      <w:proofErr w:type="spellEnd"/>
      <w:r w:rsidRPr="00D36C68">
        <w:rPr>
          <w:rFonts w:ascii="Times New Roman" w:hAnsi="Times New Roman" w:cs="Times New Roman"/>
          <w:sz w:val="24"/>
        </w:rPr>
        <w:t>, 2009). The 20th century witnessed a rapid growth in urban population. Rapid growth of the urban population resulting in overcrowded slums in cities. Slums are home to an increasing number of the urban poor. Housing affordability is currently a prominent concern in India, especially in urban areas, because housing costs have increased more than incomes over the last few years. Globally, there have been several interventions which have aimed to provide affordable housing solutions for all. Government of India also has declared the mission of ‘Home for All’ by 2022.</w:t>
      </w:r>
    </w:p>
    <w:p w:rsidR="00D36C68" w:rsidRDefault="00D36C68" w:rsidP="009431AD">
      <w:pPr>
        <w:spacing w:line="360" w:lineRule="auto"/>
        <w:jc w:val="both"/>
        <w:rPr>
          <w:rFonts w:ascii="Times New Roman" w:hAnsi="Times New Roman" w:cs="Times New Roman"/>
          <w:sz w:val="24"/>
        </w:rPr>
      </w:pPr>
      <w:r w:rsidRPr="00D36C68">
        <w:rPr>
          <w:rFonts w:ascii="Times New Roman" w:hAnsi="Times New Roman" w:cs="Times New Roman"/>
          <w:sz w:val="24"/>
        </w:rPr>
        <w:t xml:space="preserve">India is a </w:t>
      </w:r>
      <w:proofErr w:type="spellStart"/>
      <w:r w:rsidRPr="00D36C68">
        <w:rPr>
          <w:rFonts w:ascii="Times New Roman" w:hAnsi="Times New Roman" w:cs="Times New Roman"/>
          <w:sz w:val="24"/>
        </w:rPr>
        <w:t>well known</w:t>
      </w:r>
      <w:proofErr w:type="spellEnd"/>
      <w:r w:rsidRPr="00D36C68">
        <w:rPr>
          <w:rFonts w:ascii="Times New Roman" w:hAnsi="Times New Roman" w:cs="Times New Roman"/>
          <w:sz w:val="24"/>
        </w:rPr>
        <w:t xml:space="preserve"> developing country &amp; undoubtedly </w:t>
      </w:r>
      <w:proofErr w:type="gramStart"/>
      <w:r w:rsidRPr="00D36C68">
        <w:rPr>
          <w:rFonts w:ascii="Times New Roman" w:hAnsi="Times New Roman" w:cs="Times New Roman"/>
          <w:sz w:val="24"/>
        </w:rPr>
        <w:t>suffer</w:t>
      </w:r>
      <w:proofErr w:type="gramEnd"/>
      <w:r w:rsidRPr="00D36C68">
        <w:rPr>
          <w:rFonts w:ascii="Times New Roman" w:hAnsi="Times New Roman" w:cs="Times New Roman"/>
          <w:sz w:val="24"/>
        </w:rPr>
        <w:t xml:space="preserve"> from tremendous growth of population as well as from inadequate, unstructured, insufficient growth of </w:t>
      </w:r>
      <w:r w:rsidRPr="00D36C68">
        <w:rPr>
          <w:rFonts w:ascii="Times New Roman" w:hAnsi="Times New Roman" w:cs="Times New Roman"/>
          <w:sz w:val="24"/>
        </w:rPr>
        <w:lastRenderedPageBreak/>
        <w:t xml:space="preserve">vital banking sector &amp; from less growth of financial inclusion, without which meaningful, rapid growth cannot possible, a country cannot stand &amp; participate in race of development without a qualitative growth of banking sector &amp; financial inclusion. India is a pool of most young population, but significant population not utilized or entered in chain who do not availed basic banking facility, which cause poverty, corruption &amp; insufficient Human Index growth, people deprived from bank account, proper credit facility ATMs facility. Earlier wealth was in pocket of some peoples, which disturbed the chain of progress by exploit all population by charging heavy interest on credit money given to people, ,less growth of banking sector &amp; financial inclusion push backward, the wheal of growth of poor, illiterate people, for that </w:t>
      </w:r>
      <w:proofErr w:type="spellStart"/>
      <w:r w:rsidRPr="00D36C68">
        <w:rPr>
          <w:rFonts w:ascii="Times New Roman" w:hAnsi="Times New Roman" w:cs="Times New Roman"/>
          <w:sz w:val="24"/>
        </w:rPr>
        <w:t>Swabhimaan</w:t>
      </w:r>
      <w:proofErr w:type="spellEnd"/>
      <w:r w:rsidRPr="00D36C68">
        <w:rPr>
          <w:rFonts w:ascii="Times New Roman" w:hAnsi="Times New Roman" w:cs="Times New Roman"/>
          <w:sz w:val="24"/>
        </w:rPr>
        <w:t xml:space="preserve"> </w:t>
      </w:r>
      <w:proofErr w:type="spellStart"/>
      <w:r w:rsidRPr="00D36C68">
        <w:rPr>
          <w:rFonts w:ascii="Times New Roman" w:hAnsi="Times New Roman" w:cs="Times New Roman"/>
          <w:sz w:val="24"/>
        </w:rPr>
        <w:t>yojana</w:t>
      </w:r>
      <w:proofErr w:type="spellEnd"/>
      <w:r w:rsidRPr="00D36C68">
        <w:rPr>
          <w:rFonts w:ascii="Times New Roman" w:hAnsi="Times New Roman" w:cs="Times New Roman"/>
          <w:sz w:val="24"/>
        </w:rPr>
        <w:t>, KYC related relaxation, Business correspondent model, DBT schemes were introduced, which tried to uplift the financial inclusion level but not succeed in achieving satisfactory percentage.</w:t>
      </w:r>
    </w:p>
    <w:p w:rsidR="009431AD" w:rsidRDefault="009431AD" w:rsidP="009431AD">
      <w:pPr>
        <w:spacing w:line="360" w:lineRule="auto"/>
        <w:jc w:val="both"/>
        <w:rPr>
          <w:rFonts w:ascii="Times New Roman" w:hAnsi="Times New Roman" w:cs="Times New Roman"/>
          <w:sz w:val="24"/>
        </w:rPr>
      </w:pPr>
      <w:r w:rsidRPr="00D36C68">
        <w:rPr>
          <w:rFonts w:ascii="Times New Roman" w:hAnsi="Times New Roman" w:cs="Times New Roman"/>
          <w:sz w:val="24"/>
        </w:rPr>
        <w:t>In order to achieve this objective, Central Government has launched a comprehensive mission “</w:t>
      </w:r>
      <w:proofErr w:type="spellStart"/>
      <w:r w:rsidRPr="00D36C68">
        <w:rPr>
          <w:rFonts w:ascii="Times New Roman" w:hAnsi="Times New Roman" w:cs="Times New Roman"/>
          <w:sz w:val="24"/>
        </w:rPr>
        <w:t>Pradhan</w:t>
      </w:r>
      <w:proofErr w:type="spellEnd"/>
      <w:r w:rsidRPr="00D36C68">
        <w:rPr>
          <w:rFonts w:ascii="Times New Roman" w:hAnsi="Times New Roman" w:cs="Times New Roman"/>
          <w:sz w:val="24"/>
        </w:rPr>
        <w:t xml:space="preserve"> </w:t>
      </w:r>
      <w:proofErr w:type="spellStart"/>
      <w:r w:rsidRPr="00D36C68">
        <w:rPr>
          <w:rFonts w:ascii="Times New Roman" w:hAnsi="Times New Roman" w:cs="Times New Roman"/>
          <w:sz w:val="24"/>
        </w:rPr>
        <w:t>Mantri</w:t>
      </w:r>
      <w:proofErr w:type="spellEnd"/>
      <w:r w:rsidRPr="00D36C68">
        <w:rPr>
          <w:rFonts w:ascii="Times New Roman" w:hAnsi="Times New Roman" w:cs="Times New Roman"/>
          <w:sz w:val="24"/>
        </w:rPr>
        <w:t xml:space="preserve"> </w:t>
      </w:r>
      <w:proofErr w:type="spellStart"/>
      <w:r w:rsidRPr="00D36C68">
        <w:rPr>
          <w:rFonts w:ascii="Times New Roman" w:hAnsi="Times New Roman" w:cs="Times New Roman"/>
          <w:sz w:val="24"/>
        </w:rPr>
        <w:t>Awas</w:t>
      </w:r>
      <w:proofErr w:type="spellEnd"/>
      <w:r w:rsidRPr="00D36C68">
        <w:rPr>
          <w:rFonts w:ascii="Times New Roman" w:hAnsi="Times New Roman" w:cs="Times New Roman"/>
          <w:sz w:val="24"/>
        </w:rPr>
        <w:t xml:space="preserve"> </w:t>
      </w:r>
      <w:proofErr w:type="spellStart"/>
      <w:r w:rsidRPr="00D36C68">
        <w:rPr>
          <w:rFonts w:ascii="Times New Roman" w:hAnsi="Times New Roman" w:cs="Times New Roman"/>
          <w:sz w:val="24"/>
        </w:rPr>
        <w:t>Yojana</w:t>
      </w:r>
      <w:proofErr w:type="spellEnd"/>
      <w:r w:rsidRPr="00D36C68">
        <w:rPr>
          <w:rFonts w:ascii="Times New Roman" w:hAnsi="Times New Roman" w:cs="Times New Roman"/>
          <w:sz w:val="24"/>
        </w:rPr>
        <w:t xml:space="preserve"> – Housing for All (Urban)”. The mission seeks to address the housing requirement of urban poor including slum dwellers (Ministry of Housing &amp; Urban Poverty Alleviation, 2016). </w:t>
      </w:r>
    </w:p>
    <w:p w:rsidR="009431AD" w:rsidRPr="00D36C68" w:rsidRDefault="009431AD" w:rsidP="009431AD">
      <w:pPr>
        <w:spacing w:line="360" w:lineRule="auto"/>
        <w:jc w:val="both"/>
        <w:rPr>
          <w:rFonts w:ascii="Times New Roman" w:hAnsi="Times New Roman" w:cs="Times New Roman"/>
          <w:sz w:val="24"/>
        </w:rPr>
      </w:pPr>
    </w:p>
    <w:p w:rsidR="009431AD" w:rsidRPr="00D36C68" w:rsidRDefault="009431AD" w:rsidP="009431AD">
      <w:pPr>
        <w:spacing w:line="360" w:lineRule="auto"/>
        <w:jc w:val="both"/>
        <w:rPr>
          <w:rFonts w:ascii="Times New Roman" w:hAnsi="Times New Roman" w:cs="Times New Roman"/>
          <w:sz w:val="24"/>
        </w:rPr>
      </w:pPr>
    </w:p>
    <w:p w:rsidR="009431AD" w:rsidRDefault="009431AD" w:rsidP="00F44BD1">
      <w:pPr>
        <w:spacing w:line="360" w:lineRule="auto"/>
        <w:jc w:val="center"/>
        <w:rPr>
          <w:rFonts w:ascii="Times New Roman" w:hAnsi="Times New Roman" w:cs="Times New Roman"/>
          <w:b/>
          <w:sz w:val="24"/>
          <w:szCs w:val="28"/>
          <w:lang w:val="en-US"/>
        </w:rPr>
      </w:pPr>
    </w:p>
    <w:p w:rsidR="009431AD" w:rsidRDefault="009431AD" w:rsidP="00F44BD1">
      <w:pPr>
        <w:spacing w:line="360" w:lineRule="auto"/>
        <w:jc w:val="center"/>
        <w:rPr>
          <w:rFonts w:ascii="Times New Roman" w:hAnsi="Times New Roman" w:cs="Times New Roman"/>
          <w:b/>
          <w:sz w:val="24"/>
          <w:szCs w:val="28"/>
          <w:lang w:val="en-US"/>
        </w:rPr>
      </w:pPr>
    </w:p>
    <w:p w:rsidR="009431AD" w:rsidRDefault="009431AD"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9431AD" w:rsidRPr="00D36C68" w:rsidRDefault="009431AD" w:rsidP="00F44BD1">
      <w:pPr>
        <w:spacing w:line="360" w:lineRule="auto"/>
        <w:jc w:val="center"/>
        <w:rPr>
          <w:rFonts w:ascii="Times New Roman" w:hAnsi="Times New Roman" w:cs="Times New Roman"/>
          <w:b/>
          <w:sz w:val="32"/>
          <w:szCs w:val="28"/>
          <w:lang w:val="en-US"/>
        </w:rPr>
      </w:pPr>
      <w:r w:rsidRPr="00D36C68">
        <w:rPr>
          <w:rFonts w:ascii="Times New Roman" w:hAnsi="Times New Roman" w:cs="Times New Roman"/>
          <w:b/>
          <w:sz w:val="32"/>
          <w:szCs w:val="28"/>
          <w:lang w:val="en-US"/>
        </w:rPr>
        <w:lastRenderedPageBreak/>
        <w:t>CHAPTER – II</w:t>
      </w:r>
    </w:p>
    <w:p w:rsidR="009431AD" w:rsidRPr="00D36C68" w:rsidRDefault="009431AD" w:rsidP="00F44BD1">
      <w:pPr>
        <w:spacing w:line="360" w:lineRule="auto"/>
        <w:jc w:val="center"/>
        <w:rPr>
          <w:rFonts w:ascii="Times New Roman" w:hAnsi="Times New Roman" w:cs="Times New Roman"/>
          <w:b/>
          <w:sz w:val="32"/>
          <w:szCs w:val="28"/>
          <w:lang w:val="en-US"/>
        </w:rPr>
      </w:pPr>
      <w:r w:rsidRPr="00D36C68">
        <w:rPr>
          <w:rFonts w:ascii="Times New Roman" w:hAnsi="Times New Roman" w:cs="Times New Roman"/>
          <w:b/>
          <w:sz w:val="32"/>
          <w:szCs w:val="28"/>
          <w:lang w:val="en-US"/>
        </w:rPr>
        <w:t>PROBLEM STATEMENT</w:t>
      </w:r>
    </w:p>
    <w:p w:rsidR="00D36C68" w:rsidRDefault="00A12357" w:rsidP="009431AD">
      <w:pPr>
        <w:spacing w:line="360" w:lineRule="auto"/>
        <w:rPr>
          <w:rFonts w:ascii="Times New Roman" w:hAnsi="Times New Roman" w:cs="Times New Roman"/>
          <w:b/>
          <w:sz w:val="24"/>
          <w:szCs w:val="28"/>
          <w:lang w:val="en-US"/>
        </w:rPr>
      </w:pPr>
      <w:r>
        <w:rPr>
          <w:rFonts w:ascii="Times New Roman" w:hAnsi="Times New Roman" w:cs="Times New Roman"/>
          <w:b/>
          <w:sz w:val="24"/>
          <w:szCs w:val="28"/>
          <w:lang w:val="en-US"/>
        </w:rPr>
        <w:t xml:space="preserve">PROBLEM STATEMENT </w:t>
      </w:r>
    </w:p>
    <w:p w:rsidR="00D36C68" w:rsidRDefault="00A12357" w:rsidP="00A12357">
      <w:pPr>
        <w:spacing w:line="360" w:lineRule="auto"/>
        <w:jc w:val="both"/>
        <w:rPr>
          <w:rFonts w:ascii="Times New Roman" w:hAnsi="Times New Roman" w:cs="Times New Roman"/>
          <w:sz w:val="24"/>
        </w:rPr>
      </w:pPr>
      <w:r w:rsidRPr="00A12357">
        <w:rPr>
          <w:rFonts w:ascii="Times New Roman" w:hAnsi="Times New Roman" w:cs="Times New Roman"/>
          <w:sz w:val="24"/>
        </w:rPr>
        <w:t xml:space="preserve">Rapid growth of the urban population leading to housing shortages and poor urban living conditions is a prime challenge for the government of India. Recently launched affordable housing scheme, </w:t>
      </w:r>
      <w:proofErr w:type="spellStart"/>
      <w:r w:rsidRPr="00A12357">
        <w:rPr>
          <w:rFonts w:ascii="Times New Roman" w:hAnsi="Times New Roman" w:cs="Times New Roman"/>
          <w:sz w:val="24"/>
        </w:rPr>
        <w:t>Pradhan</w:t>
      </w:r>
      <w:proofErr w:type="spellEnd"/>
      <w:r w:rsidRPr="00A12357">
        <w:rPr>
          <w:rFonts w:ascii="Times New Roman" w:hAnsi="Times New Roman" w:cs="Times New Roman"/>
          <w:sz w:val="24"/>
        </w:rPr>
        <w:t xml:space="preserve"> </w:t>
      </w:r>
      <w:proofErr w:type="spellStart"/>
      <w:r w:rsidRPr="00A12357">
        <w:rPr>
          <w:rFonts w:ascii="Times New Roman" w:hAnsi="Times New Roman" w:cs="Times New Roman"/>
          <w:sz w:val="24"/>
        </w:rPr>
        <w:t>Mantri</w:t>
      </w:r>
      <w:proofErr w:type="spellEnd"/>
      <w:r w:rsidRPr="00A12357">
        <w:rPr>
          <w:rFonts w:ascii="Times New Roman" w:hAnsi="Times New Roman" w:cs="Times New Roman"/>
          <w:sz w:val="24"/>
        </w:rPr>
        <w:t xml:space="preserve"> </w:t>
      </w:r>
      <w:proofErr w:type="spellStart"/>
      <w:r w:rsidRPr="00A12357">
        <w:rPr>
          <w:rFonts w:ascii="Times New Roman" w:hAnsi="Times New Roman" w:cs="Times New Roman"/>
          <w:sz w:val="24"/>
        </w:rPr>
        <w:t>Awas</w:t>
      </w:r>
      <w:proofErr w:type="spellEnd"/>
      <w:r w:rsidRPr="00A12357">
        <w:rPr>
          <w:rFonts w:ascii="Times New Roman" w:hAnsi="Times New Roman" w:cs="Times New Roman"/>
          <w:sz w:val="24"/>
        </w:rPr>
        <w:t xml:space="preserve"> </w:t>
      </w:r>
      <w:proofErr w:type="spellStart"/>
      <w:r w:rsidRPr="00A12357">
        <w:rPr>
          <w:rFonts w:ascii="Times New Roman" w:hAnsi="Times New Roman" w:cs="Times New Roman"/>
          <w:sz w:val="24"/>
        </w:rPr>
        <w:t>Yojana</w:t>
      </w:r>
      <w:proofErr w:type="spellEnd"/>
      <w:r w:rsidRPr="00A12357">
        <w:rPr>
          <w:rFonts w:ascii="Times New Roman" w:hAnsi="Times New Roman" w:cs="Times New Roman"/>
          <w:sz w:val="24"/>
        </w:rPr>
        <w:t xml:space="preserve"> (PMAY) -Housing for All (Urban) is drawing attention of the researchers in criti</w:t>
      </w:r>
      <w:r>
        <w:rPr>
          <w:rFonts w:ascii="Times New Roman" w:hAnsi="Times New Roman" w:cs="Times New Roman"/>
          <w:sz w:val="24"/>
        </w:rPr>
        <w:t xml:space="preserve">cally analysing the programme. </w:t>
      </w:r>
    </w:p>
    <w:p w:rsidR="00A12357" w:rsidRDefault="00A12357" w:rsidP="00A12357">
      <w:pPr>
        <w:spacing w:line="360" w:lineRule="auto"/>
        <w:jc w:val="both"/>
        <w:rPr>
          <w:rFonts w:ascii="Times New Roman" w:hAnsi="Times New Roman" w:cs="Times New Roman"/>
          <w:sz w:val="24"/>
        </w:rPr>
      </w:pPr>
      <w:r w:rsidRPr="00A12357">
        <w:rPr>
          <w:rFonts w:ascii="Times New Roman" w:hAnsi="Times New Roman" w:cs="Times New Roman"/>
          <w:sz w:val="24"/>
        </w:rPr>
        <w:t xml:space="preserve">House is one of the three basic human requirements besides food and cloth. Even after 70 years of independence, India is still grappling with the growing housing problem, especially of the urban poor. The rapid population growth in urban areas has led to acute housing shortages and poor urban living conditions. Continuous influx of rural population to cities in search of jobs is causing problems on urban housing. The 20th century witnessed a rapid growth in urban population. Rapid growth of the urban population resulting in overcrowded slums in cities. Slums are home to an increasing number of the urban poor. Housing affordability is currently a prominent concern in India, </w:t>
      </w:r>
      <w:proofErr w:type="spellStart"/>
      <w:proofErr w:type="gramStart"/>
      <w:r w:rsidRPr="00A12357">
        <w:rPr>
          <w:rFonts w:ascii="Times New Roman" w:hAnsi="Times New Roman" w:cs="Times New Roman"/>
          <w:sz w:val="24"/>
        </w:rPr>
        <w:t>specially</w:t>
      </w:r>
      <w:proofErr w:type="spellEnd"/>
      <w:proofErr w:type="gramEnd"/>
      <w:r w:rsidRPr="00A12357">
        <w:rPr>
          <w:rFonts w:ascii="Times New Roman" w:hAnsi="Times New Roman" w:cs="Times New Roman"/>
          <w:sz w:val="24"/>
        </w:rPr>
        <w:t xml:space="preserve"> in urban areas. Globally, there have been several interventions which have aimed to provide affordable housing solutions for all. Government of India also has declared the mission of ‘Home for All’ by 2022. In order to achieve this objective, Central Government has launched a comprehensive mission “</w:t>
      </w:r>
      <w:proofErr w:type="spellStart"/>
      <w:r w:rsidRPr="00A12357">
        <w:rPr>
          <w:rFonts w:ascii="Times New Roman" w:hAnsi="Times New Roman" w:cs="Times New Roman"/>
          <w:sz w:val="24"/>
        </w:rPr>
        <w:t>Pradhan</w:t>
      </w:r>
      <w:proofErr w:type="spellEnd"/>
      <w:r w:rsidRPr="00A12357">
        <w:rPr>
          <w:rFonts w:ascii="Times New Roman" w:hAnsi="Times New Roman" w:cs="Times New Roman"/>
          <w:sz w:val="24"/>
        </w:rPr>
        <w:t xml:space="preserve"> </w:t>
      </w:r>
      <w:proofErr w:type="spellStart"/>
      <w:r w:rsidRPr="00A12357">
        <w:rPr>
          <w:rFonts w:ascii="Times New Roman" w:hAnsi="Times New Roman" w:cs="Times New Roman"/>
          <w:sz w:val="24"/>
        </w:rPr>
        <w:t>Mantri</w:t>
      </w:r>
      <w:proofErr w:type="spellEnd"/>
      <w:r w:rsidRPr="00A12357">
        <w:rPr>
          <w:rFonts w:ascii="Times New Roman" w:hAnsi="Times New Roman" w:cs="Times New Roman"/>
          <w:sz w:val="24"/>
        </w:rPr>
        <w:t xml:space="preserve"> </w:t>
      </w:r>
      <w:proofErr w:type="spellStart"/>
      <w:r w:rsidRPr="00A12357">
        <w:rPr>
          <w:rFonts w:ascii="Times New Roman" w:hAnsi="Times New Roman" w:cs="Times New Roman"/>
          <w:sz w:val="24"/>
        </w:rPr>
        <w:t>Awas</w:t>
      </w:r>
      <w:proofErr w:type="spellEnd"/>
      <w:r w:rsidRPr="00A12357">
        <w:rPr>
          <w:rFonts w:ascii="Times New Roman" w:hAnsi="Times New Roman" w:cs="Times New Roman"/>
          <w:sz w:val="24"/>
        </w:rPr>
        <w:t xml:space="preserve"> </w:t>
      </w:r>
      <w:proofErr w:type="spellStart"/>
      <w:r w:rsidRPr="00A12357">
        <w:rPr>
          <w:rFonts w:ascii="Times New Roman" w:hAnsi="Times New Roman" w:cs="Times New Roman"/>
          <w:sz w:val="24"/>
        </w:rPr>
        <w:t>Yojana</w:t>
      </w:r>
      <w:proofErr w:type="spellEnd"/>
      <w:r w:rsidRPr="00A12357">
        <w:rPr>
          <w:rFonts w:ascii="Times New Roman" w:hAnsi="Times New Roman" w:cs="Times New Roman"/>
          <w:sz w:val="24"/>
        </w:rPr>
        <w:t xml:space="preserve"> – Housing for All (Urban)”. </w:t>
      </w:r>
    </w:p>
    <w:p w:rsidR="00A12357" w:rsidRPr="005164E1" w:rsidRDefault="00A12357" w:rsidP="005164E1">
      <w:pPr>
        <w:spacing w:line="360" w:lineRule="auto"/>
        <w:rPr>
          <w:rFonts w:ascii="Times New Roman" w:hAnsi="Times New Roman" w:cs="Times New Roman"/>
          <w:b/>
          <w:sz w:val="24"/>
          <w:szCs w:val="28"/>
          <w:lang w:val="en-US"/>
        </w:rPr>
      </w:pPr>
      <w:r w:rsidRPr="005164E1">
        <w:rPr>
          <w:rFonts w:ascii="Times New Roman" w:hAnsi="Times New Roman" w:cs="Times New Roman"/>
          <w:b/>
          <w:sz w:val="24"/>
          <w:szCs w:val="28"/>
          <w:lang w:val="en-US"/>
        </w:rPr>
        <w:t>SIGNIFICANCE OF THE STUDY</w:t>
      </w:r>
    </w:p>
    <w:p w:rsidR="00A12357" w:rsidRDefault="005164E1" w:rsidP="00A12357">
      <w:pPr>
        <w:spacing w:line="360" w:lineRule="auto"/>
        <w:jc w:val="both"/>
        <w:rPr>
          <w:rFonts w:ascii="Times New Roman" w:hAnsi="Times New Roman" w:cs="Times New Roman"/>
          <w:sz w:val="24"/>
        </w:rPr>
      </w:pPr>
      <w:r w:rsidRPr="005164E1">
        <w:rPr>
          <w:rFonts w:ascii="Times New Roman" w:hAnsi="Times New Roman" w:cs="Times New Roman"/>
          <w:sz w:val="24"/>
        </w:rPr>
        <w:t xml:space="preserve">India is a developing country where majority of population reside in villages and their source of livelihood is depend upon farming and allied activities. The agriculture sector in India is least performing sector as per the statistical data which indicates 14.39% (2018-19) contribution to Gross Domestic Product. People are suffering from poverty as well as financially excluded and do not have habits of saving &amp; still depend upon the money lender for finances. Government of India introduced many programme and policies like nationalization of banks, LPG (Liberalization, </w:t>
      </w:r>
      <w:r w:rsidRPr="005164E1">
        <w:rPr>
          <w:rFonts w:ascii="Times New Roman" w:hAnsi="Times New Roman" w:cs="Times New Roman"/>
          <w:sz w:val="24"/>
        </w:rPr>
        <w:lastRenderedPageBreak/>
        <w:t xml:space="preserve">privatization, globalization) policy, MNREGA scheme, simplifications of KYC norms etc. but the results are not </w:t>
      </w:r>
      <w:proofErr w:type="spellStart"/>
      <w:r w:rsidRPr="005164E1">
        <w:rPr>
          <w:rFonts w:ascii="Times New Roman" w:hAnsi="Times New Roman" w:cs="Times New Roman"/>
          <w:sz w:val="24"/>
        </w:rPr>
        <w:t>upto</w:t>
      </w:r>
      <w:proofErr w:type="spellEnd"/>
      <w:r w:rsidRPr="005164E1">
        <w:rPr>
          <w:rFonts w:ascii="Times New Roman" w:hAnsi="Times New Roman" w:cs="Times New Roman"/>
          <w:sz w:val="24"/>
        </w:rPr>
        <w:t xml:space="preserve"> the mark and many people of lower strata could not get the basic platform of banking facilities. In August, 2014 NDA government launched PMJDY (</w:t>
      </w:r>
      <w:proofErr w:type="spellStart"/>
      <w:r w:rsidRPr="005164E1">
        <w:rPr>
          <w:rFonts w:ascii="Times New Roman" w:hAnsi="Times New Roman" w:cs="Times New Roman"/>
          <w:sz w:val="24"/>
        </w:rPr>
        <w:t>Pradhan</w:t>
      </w:r>
      <w:proofErr w:type="spellEnd"/>
      <w:r w:rsidRPr="005164E1">
        <w:rPr>
          <w:rFonts w:ascii="Times New Roman" w:hAnsi="Times New Roman" w:cs="Times New Roman"/>
          <w:sz w:val="24"/>
        </w:rPr>
        <w:t xml:space="preserve"> </w:t>
      </w:r>
      <w:proofErr w:type="spellStart"/>
      <w:r w:rsidRPr="005164E1">
        <w:rPr>
          <w:rFonts w:ascii="Times New Roman" w:hAnsi="Times New Roman" w:cs="Times New Roman"/>
          <w:sz w:val="24"/>
        </w:rPr>
        <w:t>Mantri</w:t>
      </w:r>
      <w:proofErr w:type="spellEnd"/>
      <w:r w:rsidRPr="005164E1">
        <w:rPr>
          <w:rFonts w:ascii="Times New Roman" w:hAnsi="Times New Roman" w:cs="Times New Roman"/>
          <w:sz w:val="24"/>
        </w:rPr>
        <w:t xml:space="preserve"> Jan </w:t>
      </w:r>
      <w:proofErr w:type="spellStart"/>
      <w:r w:rsidRPr="005164E1">
        <w:rPr>
          <w:rFonts w:ascii="Times New Roman" w:hAnsi="Times New Roman" w:cs="Times New Roman"/>
          <w:sz w:val="24"/>
        </w:rPr>
        <w:t>Dhan</w:t>
      </w:r>
      <w:proofErr w:type="spellEnd"/>
      <w:r w:rsidRPr="005164E1">
        <w:rPr>
          <w:rFonts w:ascii="Times New Roman" w:hAnsi="Times New Roman" w:cs="Times New Roman"/>
          <w:sz w:val="24"/>
        </w:rPr>
        <w:t xml:space="preserve"> </w:t>
      </w:r>
      <w:proofErr w:type="spellStart"/>
      <w:r w:rsidRPr="005164E1">
        <w:rPr>
          <w:rFonts w:ascii="Times New Roman" w:hAnsi="Times New Roman" w:cs="Times New Roman"/>
          <w:sz w:val="24"/>
        </w:rPr>
        <w:t>Yojana</w:t>
      </w:r>
      <w:proofErr w:type="spellEnd"/>
      <w:r w:rsidRPr="005164E1">
        <w:rPr>
          <w:rFonts w:ascii="Times New Roman" w:hAnsi="Times New Roman" w:cs="Times New Roman"/>
          <w:sz w:val="24"/>
        </w:rPr>
        <w:t xml:space="preserve">) under the national mission of financial inclusion. </w:t>
      </w:r>
      <w:proofErr w:type="gramStart"/>
      <w:r w:rsidRPr="005164E1">
        <w:rPr>
          <w:rFonts w:ascii="Times New Roman" w:hAnsi="Times New Roman" w:cs="Times New Roman"/>
          <w:sz w:val="24"/>
        </w:rPr>
        <w:t>To speed up the progress to achieve financial inclusion and to provide free of cost access to financial services.</w:t>
      </w:r>
      <w:proofErr w:type="gramEnd"/>
      <w:r w:rsidRPr="005164E1">
        <w:rPr>
          <w:rFonts w:ascii="Times New Roman" w:hAnsi="Times New Roman" w:cs="Times New Roman"/>
          <w:sz w:val="24"/>
        </w:rPr>
        <w:t xml:space="preserve"> The main motto of choosing the PMJDY in the Haryana and Uttar Pradesh that majority of the rural population in the districts are financially excluded and they do not have proper valid bank account access. Keeping in the perspective area is chosen to analyse the impact of such mission (PMJDY). Further, the study also focused towards the achievements of PMJDY in fulfilling the ambitious of government to bridge the gap of financial excluded society.</w:t>
      </w:r>
    </w:p>
    <w:p w:rsidR="009431AD" w:rsidRDefault="005014F6" w:rsidP="009431AD">
      <w:pPr>
        <w:spacing w:line="360" w:lineRule="auto"/>
        <w:rPr>
          <w:rFonts w:ascii="Times New Roman" w:hAnsi="Times New Roman" w:cs="Times New Roman"/>
          <w:b/>
          <w:sz w:val="24"/>
          <w:szCs w:val="28"/>
          <w:lang w:val="en-US"/>
        </w:rPr>
      </w:pPr>
      <w:r>
        <w:rPr>
          <w:rFonts w:ascii="Times New Roman" w:hAnsi="Times New Roman" w:cs="Times New Roman"/>
          <w:b/>
          <w:sz w:val="24"/>
          <w:szCs w:val="28"/>
          <w:lang w:val="en-US"/>
        </w:rPr>
        <w:t>OBJECTIVES OF THE STUDY</w:t>
      </w:r>
    </w:p>
    <w:p w:rsidR="00D36C68" w:rsidRPr="00D36C68" w:rsidRDefault="005014F6" w:rsidP="00D36C68">
      <w:pPr>
        <w:pStyle w:val="ListParagraph"/>
        <w:numPr>
          <w:ilvl w:val="0"/>
          <w:numId w:val="11"/>
        </w:numPr>
        <w:spacing w:line="360" w:lineRule="auto"/>
        <w:jc w:val="both"/>
        <w:rPr>
          <w:rFonts w:ascii="Times New Roman" w:hAnsi="Times New Roman" w:cs="Times New Roman"/>
          <w:sz w:val="24"/>
        </w:rPr>
      </w:pPr>
      <w:r w:rsidRPr="00D36C68">
        <w:rPr>
          <w:rFonts w:ascii="Times New Roman" w:hAnsi="Times New Roman" w:cs="Times New Roman"/>
          <w:sz w:val="24"/>
        </w:rPr>
        <w:t xml:space="preserve">To identify the factors influencing the beneficiaries decision for availing the scheme. To understand the difficulties faced during application procedure and allotment procedure of the scheme. </w:t>
      </w:r>
    </w:p>
    <w:p w:rsidR="00D36C68" w:rsidRPr="00D36C68" w:rsidRDefault="005014F6" w:rsidP="00D36C68">
      <w:pPr>
        <w:pStyle w:val="ListParagraph"/>
        <w:numPr>
          <w:ilvl w:val="0"/>
          <w:numId w:val="11"/>
        </w:numPr>
        <w:spacing w:line="360" w:lineRule="auto"/>
        <w:jc w:val="both"/>
        <w:rPr>
          <w:rFonts w:ascii="Times New Roman" w:hAnsi="Times New Roman" w:cs="Times New Roman"/>
          <w:sz w:val="24"/>
        </w:rPr>
      </w:pPr>
      <w:r w:rsidRPr="00D36C68">
        <w:rPr>
          <w:rFonts w:ascii="Times New Roman" w:hAnsi="Times New Roman" w:cs="Times New Roman"/>
          <w:sz w:val="24"/>
        </w:rPr>
        <w:t xml:space="preserve">To study the post allotment problems by the beneficiaries of the scheme. </w:t>
      </w:r>
    </w:p>
    <w:p w:rsidR="00D36C68" w:rsidRPr="00D36C68" w:rsidRDefault="005014F6" w:rsidP="00D36C68">
      <w:pPr>
        <w:pStyle w:val="ListParagraph"/>
        <w:numPr>
          <w:ilvl w:val="0"/>
          <w:numId w:val="11"/>
        </w:numPr>
        <w:spacing w:line="360" w:lineRule="auto"/>
        <w:jc w:val="both"/>
        <w:rPr>
          <w:rFonts w:ascii="Times New Roman" w:hAnsi="Times New Roman" w:cs="Times New Roman"/>
          <w:sz w:val="24"/>
        </w:rPr>
      </w:pPr>
      <w:r w:rsidRPr="00D36C68">
        <w:rPr>
          <w:rFonts w:ascii="Times New Roman" w:hAnsi="Times New Roman" w:cs="Times New Roman"/>
          <w:sz w:val="24"/>
        </w:rPr>
        <w:t>To assess the satisfaction of the beneficiar</w:t>
      </w:r>
      <w:r w:rsidR="00D36C68" w:rsidRPr="00D36C68">
        <w:rPr>
          <w:rFonts w:ascii="Times New Roman" w:hAnsi="Times New Roman" w:cs="Times New Roman"/>
          <w:sz w:val="24"/>
        </w:rPr>
        <w:t xml:space="preserve">ies with PMAY housing scheme. </w:t>
      </w:r>
    </w:p>
    <w:p w:rsidR="005014F6" w:rsidRPr="00D36C68" w:rsidRDefault="005014F6" w:rsidP="00D36C68">
      <w:pPr>
        <w:pStyle w:val="ListParagraph"/>
        <w:numPr>
          <w:ilvl w:val="0"/>
          <w:numId w:val="11"/>
        </w:numPr>
        <w:spacing w:line="360" w:lineRule="auto"/>
        <w:jc w:val="both"/>
        <w:rPr>
          <w:rFonts w:ascii="Times New Roman" w:hAnsi="Times New Roman" w:cs="Times New Roman"/>
          <w:sz w:val="24"/>
        </w:rPr>
      </w:pPr>
      <w:r w:rsidRPr="00D36C68">
        <w:rPr>
          <w:rFonts w:ascii="Times New Roman" w:hAnsi="Times New Roman" w:cs="Times New Roman"/>
          <w:sz w:val="24"/>
        </w:rPr>
        <w:t>To study the demographics of beneficiaries of PMAY housing scheme.</w:t>
      </w:r>
    </w:p>
    <w:p w:rsidR="005014F6" w:rsidRPr="00D36C68" w:rsidRDefault="005014F6" w:rsidP="009431AD">
      <w:pPr>
        <w:spacing w:line="360" w:lineRule="auto"/>
        <w:rPr>
          <w:rFonts w:ascii="Times New Roman" w:hAnsi="Times New Roman" w:cs="Times New Roman"/>
          <w:b/>
          <w:sz w:val="24"/>
        </w:rPr>
      </w:pPr>
      <w:r w:rsidRPr="00D36C68">
        <w:rPr>
          <w:rFonts w:ascii="Times New Roman" w:hAnsi="Times New Roman" w:cs="Times New Roman"/>
          <w:b/>
          <w:sz w:val="24"/>
        </w:rPr>
        <w:t>HYPOTHESIS OF THE STUDY</w:t>
      </w:r>
    </w:p>
    <w:p w:rsidR="005014F6" w:rsidRPr="00D36C68" w:rsidRDefault="005014F6" w:rsidP="00D36C68">
      <w:pPr>
        <w:pStyle w:val="ListParagraph"/>
        <w:numPr>
          <w:ilvl w:val="0"/>
          <w:numId w:val="9"/>
        </w:numPr>
        <w:spacing w:line="360" w:lineRule="auto"/>
        <w:rPr>
          <w:rFonts w:ascii="Times New Roman" w:hAnsi="Times New Roman" w:cs="Times New Roman"/>
          <w:sz w:val="24"/>
        </w:rPr>
      </w:pPr>
      <w:r w:rsidRPr="00D36C68">
        <w:rPr>
          <w:rFonts w:ascii="Times New Roman" w:hAnsi="Times New Roman" w:cs="Times New Roman"/>
          <w:sz w:val="24"/>
        </w:rPr>
        <w:t>There is no variation between occupation and the problems faced by beneficiaries during application process</w:t>
      </w:r>
    </w:p>
    <w:p w:rsidR="005014F6" w:rsidRPr="00D36C68" w:rsidRDefault="005014F6" w:rsidP="00D36C68">
      <w:pPr>
        <w:pStyle w:val="ListParagraph"/>
        <w:numPr>
          <w:ilvl w:val="0"/>
          <w:numId w:val="9"/>
        </w:numPr>
        <w:spacing w:line="360" w:lineRule="auto"/>
        <w:rPr>
          <w:rFonts w:ascii="Times New Roman" w:hAnsi="Times New Roman" w:cs="Times New Roman"/>
          <w:sz w:val="24"/>
        </w:rPr>
      </w:pPr>
      <w:r w:rsidRPr="00D36C68">
        <w:rPr>
          <w:rFonts w:ascii="Times New Roman" w:hAnsi="Times New Roman" w:cs="Times New Roman"/>
          <w:sz w:val="24"/>
        </w:rPr>
        <w:t>There is no variation between household annual income and the problems faced by beneficiaries during application process.</w:t>
      </w:r>
    </w:p>
    <w:p w:rsidR="005014F6" w:rsidRPr="00D36C68" w:rsidRDefault="005014F6" w:rsidP="00D36C68">
      <w:pPr>
        <w:pStyle w:val="ListParagraph"/>
        <w:numPr>
          <w:ilvl w:val="0"/>
          <w:numId w:val="9"/>
        </w:numPr>
        <w:spacing w:line="360" w:lineRule="auto"/>
        <w:rPr>
          <w:rFonts w:ascii="Times New Roman" w:hAnsi="Times New Roman" w:cs="Times New Roman"/>
          <w:sz w:val="24"/>
        </w:rPr>
      </w:pPr>
      <w:r w:rsidRPr="00D36C68">
        <w:rPr>
          <w:rFonts w:ascii="Times New Roman" w:hAnsi="Times New Roman" w:cs="Times New Roman"/>
          <w:sz w:val="24"/>
        </w:rPr>
        <w:t>There is no association between caste and the problems faced by beneficiaries during allotment process.</w:t>
      </w:r>
    </w:p>
    <w:p w:rsidR="005014F6" w:rsidRDefault="005014F6" w:rsidP="00D36C68">
      <w:pPr>
        <w:pStyle w:val="ListParagraph"/>
        <w:numPr>
          <w:ilvl w:val="0"/>
          <w:numId w:val="9"/>
        </w:numPr>
        <w:spacing w:line="360" w:lineRule="auto"/>
        <w:rPr>
          <w:rFonts w:ascii="Times New Roman" w:hAnsi="Times New Roman" w:cs="Times New Roman"/>
          <w:sz w:val="24"/>
        </w:rPr>
      </w:pPr>
      <w:r w:rsidRPr="00D36C68">
        <w:rPr>
          <w:rFonts w:ascii="Times New Roman" w:hAnsi="Times New Roman" w:cs="Times New Roman"/>
          <w:sz w:val="24"/>
        </w:rPr>
        <w:t>There is a variation between education and the satisfaction of beneficiaries with PMAY scheme</w:t>
      </w:r>
    </w:p>
    <w:p w:rsidR="005164E1" w:rsidRPr="00D36C68" w:rsidRDefault="005164E1" w:rsidP="005164E1">
      <w:pPr>
        <w:pStyle w:val="ListParagraph"/>
        <w:spacing w:line="360" w:lineRule="auto"/>
        <w:rPr>
          <w:rFonts w:ascii="Times New Roman" w:hAnsi="Times New Roman" w:cs="Times New Roman"/>
          <w:sz w:val="24"/>
        </w:rPr>
      </w:pPr>
    </w:p>
    <w:p w:rsidR="009431AD" w:rsidRDefault="009431AD" w:rsidP="009431AD">
      <w:pPr>
        <w:spacing w:line="360" w:lineRule="auto"/>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RESEARCH METHODOLOGY</w:t>
      </w:r>
    </w:p>
    <w:p w:rsidR="009431AD" w:rsidRPr="00427A07" w:rsidRDefault="009431AD" w:rsidP="00D36C68">
      <w:pPr>
        <w:spacing w:line="360" w:lineRule="auto"/>
        <w:jc w:val="both"/>
        <w:rPr>
          <w:rFonts w:ascii="Times New Roman" w:hAnsi="Times New Roman" w:cs="Times New Roman"/>
          <w:sz w:val="24"/>
          <w:szCs w:val="24"/>
        </w:rPr>
      </w:pPr>
      <w:r w:rsidRPr="00427A07">
        <w:rPr>
          <w:rFonts w:ascii="Times New Roman" w:hAnsi="Times New Roman" w:cs="Times New Roman"/>
          <w:sz w:val="24"/>
          <w:szCs w:val="24"/>
        </w:rPr>
        <w:t>Keeping in view the objectives of the study, specific methodological strategies has been adopted and designed to conduct the research study. This chapter includes, the research objectives, research hypothesis, study area, sampling design, data sources, tool designing, pilot study, data collection and data coding, entry and analysis.</w:t>
      </w:r>
    </w:p>
    <w:p w:rsidR="005164E1" w:rsidRPr="00711D22" w:rsidRDefault="005164E1" w:rsidP="005164E1">
      <w:pPr>
        <w:spacing w:after="0" w:line="360" w:lineRule="auto"/>
        <w:ind w:right="141"/>
        <w:jc w:val="both"/>
        <w:rPr>
          <w:rFonts w:ascii="Times New Roman" w:hAnsi="Times New Roman"/>
          <w:b/>
          <w:sz w:val="24"/>
        </w:rPr>
      </w:pPr>
      <w:r w:rsidRPr="00711D22">
        <w:rPr>
          <w:rFonts w:ascii="Times New Roman" w:hAnsi="Times New Roman"/>
          <w:b/>
          <w:sz w:val="24"/>
        </w:rPr>
        <w:t xml:space="preserve">Primary data </w:t>
      </w:r>
    </w:p>
    <w:p w:rsidR="005164E1" w:rsidRPr="00711D22" w:rsidRDefault="005164E1" w:rsidP="005164E1">
      <w:pPr>
        <w:spacing w:after="0" w:line="360" w:lineRule="auto"/>
        <w:ind w:right="141"/>
        <w:jc w:val="both"/>
        <w:rPr>
          <w:rFonts w:ascii="Times New Roman" w:hAnsi="Times New Roman"/>
          <w:sz w:val="24"/>
        </w:rPr>
      </w:pPr>
      <w:r w:rsidRPr="00711D22">
        <w:rPr>
          <w:rFonts w:ascii="Times New Roman" w:hAnsi="Times New Roman"/>
          <w:sz w:val="24"/>
        </w:rPr>
        <w:t xml:space="preserve">It refers to the first-hand information collected by the researcher, specify to the research problem. It includes using different primary data collection tools such a personal interview using questionnaire, telephone survey and mailed survey. For the present study, primary data was collected by survey method with the help of a structured questionnaire. </w:t>
      </w:r>
    </w:p>
    <w:p w:rsidR="005164E1" w:rsidRPr="00711D22" w:rsidRDefault="005164E1" w:rsidP="005164E1">
      <w:pPr>
        <w:spacing w:after="0" w:line="360" w:lineRule="auto"/>
        <w:ind w:right="141"/>
        <w:jc w:val="both"/>
        <w:rPr>
          <w:rFonts w:ascii="Times New Roman" w:hAnsi="Times New Roman"/>
          <w:b/>
          <w:sz w:val="24"/>
        </w:rPr>
      </w:pPr>
      <w:r w:rsidRPr="00711D22">
        <w:rPr>
          <w:rFonts w:ascii="Times New Roman" w:hAnsi="Times New Roman"/>
          <w:b/>
          <w:sz w:val="24"/>
        </w:rPr>
        <w:t xml:space="preserve">Secondary data </w:t>
      </w:r>
    </w:p>
    <w:p w:rsidR="005164E1" w:rsidRPr="00711D22" w:rsidRDefault="005164E1" w:rsidP="005164E1">
      <w:pPr>
        <w:spacing w:after="0" w:line="360" w:lineRule="auto"/>
        <w:ind w:right="141"/>
        <w:jc w:val="both"/>
        <w:rPr>
          <w:rFonts w:ascii="Times New Roman" w:hAnsi="Times New Roman"/>
          <w:sz w:val="24"/>
        </w:rPr>
      </w:pPr>
      <w:r w:rsidRPr="00711D22">
        <w:rPr>
          <w:rFonts w:ascii="Times New Roman" w:hAnsi="Times New Roman"/>
          <w:sz w:val="24"/>
        </w:rPr>
        <w:t>It is the information that already exists for another purpose. This refers to all those data which are collected for some earlier research work. Secondary data that are required for the study was collected from various published journals, magazines, and websites.</w:t>
      </w:r>
    </w:p>
    <w:p w:rsidR="005164E1" w:rsidRPr="00711D22" w:rsidRDefault="005164E1" w:rsidP="005164E1">
      <w:pPr>
        <w:spacing w:after="0" w:line="360" w:lineRule="auto"/>
        <w:jc w:val="both"/>
        <w:rPr>
          <w:rFonts w:ascii="Times New Roman" w:hAnsi="Times New Roman"/>
          <w:b/>
          <w:sz w:val="24"/>
          <w:szCs w:val="24"/>
        </w:rPr>
      </w:pPr>
      <w:r w:rsidRPr="00711D22">
        <w:rPr>
          <w:rFonts w:ascii="Times New Roman" w:hAnsi="Times New Roman"/>
          <w:b/>
          <w:sz w:val="24"/>
          <w:szCs w:val="24"/>
        </w:rPr>
        <w:t xml:space="preserve">TOOLS FOR ANALYSIS </w:t>
      </w:r>
    </w:p>
    <w:p w:rsidR="005164E1" w:rsidRDefault="005164E1" w:rsidP="005164E1">
      <w:pPr>
        <w:spacing w:line="360" w:lineRule="auto"/>
        <w:rPr>
          <w:rFonts w:ascii="Times New Roman" w:hAnsi="Times New Roman" w:cs="Times New Roman"/>
          <w:b/>
          <w:sz w:val="24"/>
          <w:szCs w:val="24"/>
        </w:rPr>
      </w:pPr>
      <w:r w:rsidRPr="00711D22">
        <w:rPr>
          <w:rFonts w:ascii="Times New Roman" w:eastAsia="Calibri" w:hAnsi="Times New Roman"/>
          <w:sz w:val="24"/>
          <w:szCs w:val="24"/>
          <w:lang w:eastAsia="en-IN"/>
        </w:rPr>
        <w:t xml:space="preserve">For </w:t>
      </w:r>
      <w:proofErr w:type="spellStart"/>
      <w:r w:rsidRPr="00711D22">
        <w:rPr>
          <w:rFonts w:ascii="Times New Roman" w:eastAsia="Calibri" w:hAnsi="Times New Roman"/>
          <w:sz w:val="24"/>
          <w:szCs w:val="24"/>
          <w:lang w:eastAsia="en-IN"/>
        </w:rPr>
        <w:t>analyzing</w:t>
      </w:r>
      <w:proofErr w:type="spellEnd"/>
      <w:r w:rsidRPr="00711D22">
        <w:rPr>
          <w:rFonts w:ascii="Times New Roman" w:eastAsia="Calibri" w:hAnsi="Times New Roman"/>
          <w:sz w:val="24"/>
          <w:szCs w:val="24"/>
          <w:lang w:eastAsia="en-IN"/>
        </w:rPr>
        <w:t xml:space="preserve"> the data simple percentage analysis was used. The data collected was tabulated and then percentage was calculated.</w:t>
      </w:r>
    </w:p>
    <w:p w:rsidR="005014F6" w:rsidRPr="00427A07" w:rsidRDefault="00D36C68" w:rsidP="009431AD">
      <w:pPr>
        <w:spacing w:line="360" w:lineRule="auto"/>
        <w:rPr>
          <w:rFonts w:ascii="Times New Roman" w:hAnsi="Times New Roman" w:cs="Times New Roman"/>
          <w:b/>
          <w:sz w:val="24"/>
          <w:szCs w:val="24"/>
        </w:rPr>
      </w:pPr>
      <w:r w:rsidRPr="00427A07">
        <w:rPr>
          <w:rFonts w:ascii="Times New Roman" w:hAnsi="Times New Roman" w:cs="Times New Roman"/>
          <w:b/>
          <w:sz w:val="24"/>
          <w:szCs w:val="24"/>
        </w:rPr>
        <w:t>LIMITATIONS OF THE STUDY</w:t>
      </w:r>
    </w:p>
    <w:p w:rsidR="00D36C68" w:rsidRPr="00427A07" w:rsidRDefault="00D36C68" w:rsidP="00427A07">
      <w:pPr>
        <w:pStyle w:val="ListParagraph"/>
        <w:numPr>
          <w:ilvl w:val="0"/>
          <w:numId w:val="13"/>
        </w:numPr>
        <w:spacing w:line="360" w:lineRule="auto"/>
        <w:rPr>
          <w:rFonts w:ascii="Times New Roman" w:hAnsi="Times New Roman" w:cs="Times New Roman"/>
          <w:sz w:val="24"/>
          <w:szCs w:val="24"/>
        </w:rPr>
      </w:pPr>
      <w:r w:rsidRPr="00427A07">
        <w:rPr>
          <w:rFonts w:ascii="Times New Roman" w:hAnsi="Times New Roman" w:cs="Times New Roman"/>
          <w:sz w:val="24"/>
          <w:szCs w:val="24"/>
        </w:rPr>
        <w:t xml:space="preserve">The study was done only in Kannur </w:t>
      </w:r>
      <w:proofErr w:type="gramStart"/>
      <w:r w:rsidRPr="00427A07">
        <w:rPr>
          <w:rFonts w:ascii="Times New Roman" w:hAnsi="Times New Roman" w:cs="Times New Roman"/>
          <w:sz w:val="24"/>
          <w:szCs w:val="24"/>
        </w:rPr>
        <w:t>district ,</w:t>
      </w:r>
      <w:proofErr w:type="gramEnd"/>
      <w:r w:rsidRPr="00427A07">
        <w:rPr>
          <w:rFonts w:ascii="Times New Roman" w:hAnsi="Times New Roman" w:cs="Times New Roman"/>
          <w:sz w:val="24"/>
          <w:szCs w:val="24"/>
        </w:rPr>
        <w:t xml:space="preserve"> the findings cannot be generalized for Kerala  state as a whole and the country, India.</w:t>
      </w:r>
    </w:p>
    <w:p w:rsidR="00D36C68" w:rsidRPr="00427A07" w:rsidRDefault="00D36C68" w:rsidP="00427A07">
      <w:pPr>
        <w:pStyle w:val="ListParagraph"/>
        <w:numPr>
          <w:ilvl w:val="0"/>
          <w:numId w:val="13"/>
        </w:numPr>
        <w:spacing w:line="360" w:lineRule="auto"/>
        <w:rPr>
          <w:rFonts w:ascii="Times New Roman" w:hAnsi="Times New Roman" w:cs="Times New Roman"/>
          <w:sz w:val="24"/>
          <w:szCs w:val="24"/>
        </w:rPr>
      </w:pPr>
      <w:r w:rsidRPr="00427A07">
        <w:rPr>
          <w:rFonts w:ascii="Times New Roman" w:hAnsi="Times New Roman" w:cs="Times New Roman"/>
          <w:sz w:val="24"/>
          <w:szCs w:val="24"/>
        </w:rPr>
        <w:t>Since during data collection process, only few houses were allotted to the LIG beneficiaries, so they were not included for a comparative analysis.</w:t>
      </w:r>
    </w:p>
    <w:p w:rsidR="005164E1" w:rsidRDefault="005164E1" w:rsidP="000B45F7">
      <w:pPr>
        <w:spacing w:line="360" w:lineRule="auto"/>
        <w:rPr>
          <w:rFonts w:ascii="Times New Roman" w:hAnsi="Times New Roman" w:cs="Times New Roman"/>
          <w:b/>
          <w:sz w:val="28"/>
          <w:szCs w:val="28"/>
          <w:lang w:val="en-US"/>
        </w:rPr>
      </w:pPr>
    </w:p>
    <w:p w:rsidR="005164E1" w:rsidRDefault="005164E1" w:rsidP="000B45F7">
      <w:pPr>
        <w:spacing w:line="360" w:lineRule="auto"/>
        <w:rPr>
          <w:rFonts w:ascii="Times New Roman" w:hAnsi="Times New Roman" w:cs="Times New Roman"/>
          <w:b/>
          <w:sz w:val="28"/>
          <w:szCs w:val="28"/>
          <w:lang w:val="en-US"/>
        </w:rPr>
      </w:pPr>
    </w:p>
    <w:p w:rsidR="005164E1" w:rsidRDefault="005164E1" w:rsidP="000B45F7">
      <w:pPr>
        <w:spacing w:line="360" w:lineRule="auto"/>
        <w:rPr>
          <w:rFonts w:ascii="Times New Roman" w:hAnsi="Times New Roman" w:cs="Times New Roman"/>
          <w:b/>
          <w:sz w:val="28"/>
          <w:szCs w:val="28"/>
          <w:lang w:val="en-US"/>
        </w:rPr>
      </w:pPr>
    </w:p>
    <w:p w:rsidR="009431AD" w:rsidRPr="00D36C68" w:rsidRDefault="000B45F7" w:rsidP="000B45F7">
      <w:pPr>
        <w:spacing w:line="360" w:lineRule="auto"/>
        <w:rPr>
          <w:rFonts w:ascii="Times New Roman" w:hAnsi="Times New Roman" w:cs="Times New Roman"/>
          <w:b/>
          <w:sz w:val="28"/>
          <w:szCs w:val="28"/>
          <w:lang w:val="en-US"/>
        </w:rPr>
      </w:pPr>
      <w:r w:rsidRPr="00D36C68">
        <w:rPr>
          <w:rFonts w:ascii="Times New Roman" w:hAnsi="Times New Roman" w:cs="Times New Roman"/>
          <w:b/>
          <w:sz w:val="28"/>
          <w:szCs w:val="28"/>
          <w:lang w:val="en-US"/>
        </w:rPr>
        <w:lastRenderedPageBreak/>
        <w:t>REVIEW OF LITERATURE</w:t>
      </w:r>
    </w:p>
    <w:p w:rsidR="000B45F7" w:rsidRPr="00D20D01" w:rsidRDefault="000B45F7" w:rsidP="00D20D01">
      <w:pPr>
        <w:spacing w:line="360" w:lineRule="auto"/>
        <w:jc w:val="both"/>
        <w:rPr>
          <w:rFonts w:ascii="Times New Roman" w:hAnsi="Times New Roman" w:cs="Times New Roman"/>
          <w:sz w:val="24"/>
          <w:szCs w:val="24"/>
        </w:rPr>
      </w:pPr>
      <w:r w:rsidRPr="00D20D01">
        <w:rPr>
          <w:rFonts w:ascii="Times New Roman" w:hAnsi="Times New Roman" w:cs="Times New Roman"/>
          <w:sz w:val="24"/>
          <w:szCs w:val="24"/>
        </w:rPr>
        <w:t>The relevant review of literature related to the present topic concerning the issues related to affordable housing for poor people, with special reference to urban slums, various governmental schemes and their implementing strategies and impact of the schemes on beneficiaries in the developed and developing countries including India has been studied and presented in this chapter. The review of literature is based on various secondary sources such as books, journals, PhD thesis, dissertations, websites, magazines, newspapers, census, various government housing reports, documents and guidelines etc., and studied the objectives, hypothesis, theoretical and methodological approach, research findings and conclusion to a topic. Since the topic is about newly introduced government affordable housing scheme, namely “</w:t>
      </w:r>
      <w:proofErr w:type="spellStart"/>
      <w:r w:rsidRPr="00D20D01">
        <w:rPr>
          <w:rFonts w:ascii="Times New Roman" w:hAnsi="Times New Roman" w:cs="Times New Roman"/>
          <w:sz w:val="24"/>
          <w:szCs w:val="24"/>
        </w:rPr>
        <w:t>Pradhan</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Mantri</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Awas</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Yojana</w:t>
      </w:r>
      <w:proofErr w:type="spellEnd"/>
      <w:r w:rsidRPr="00D20D01">
        <w:rPr>
          <w:rFonts w:ascii="Times New Roman" w:hAnsi="Times New Roman" w:cs="Times New Roman"/>
          <w:sz w:val="24"/>
          <w:szCs w:val="24"/>
        </w:rPr>
        <w:t xml:space="preserve"> (PMAY)”, the concerned government officials of Ahmedabad, the study area were approached and discussed about project areas, allotment procedure, including first allotment and the number of beneficiaries.</w:t>
      </w:r>
    </w:p>
    <w:p w:rsidR="000B45F7" w:rsidRPr="00D20D01" w:rsidRDefault="000B45F7" w:rsidP="00D20D01">
      <w:pPr>
        <w:spacing w:line="360" w:lineRule="auto"/>
        <w:jc w:val="both"/>
        <w:rPr>
          <w:rFonts w:ascii="Times New Roman" w:hAnsi="Times New Roman" w:cs="Times New Roman"/>
          <w:sz w:val="24"/>
          <w:szCs w:val="24"/>
        </w:rPr>
      </w:pPr>
      <w:r w:rsidRPr="00D20D01">
        <w:rPr>
          <w:rFonts w:ascii="Times New Roman" w:hAnsi="Times New Roman" w:cs="Times New Roman"/>
          <w:sz w:val="24"/>
          <w:szCs w:val="24"/>
        </w:rPr>
        <w:t xml:space="preserve">Urban areas are the </w:t>
      </w:r>
      <w:proofErr w:type="spellStart"/>
      <w:r w:rsidRPr="00D20D01">
        <w:rPr>
          <w:rFonts w:ascii="Times New Roman" w:hAnsi="Times New Roman" w:cs="Times New Roman"/>
          <w:sz w:val="24"/>
          <w:szCs w:val="24"/>
        </w:rPr>
        <w:t>centers</w:t>
      </w:r>
      <w:proofErr w:type="spellEnd"/>
      <w:r w:rsidRPr="00D20D01">
        <w:rPr>
          <w:rFonts w:ascii="Times New Roman" w:hAnsi="Times New Roman" w:cs="Times New Roman"/>
          <w:sz w:val="24"/>
          <w:szCs w:val="24"/>
        </w:rPr>
        <w:t xml:space="preserve"> of economic growth. Urbanisation and migration leading to a rise of population in urban areas is a global issue. Demographers defined urbanisation as the increasing share of population living in urban areas (Poston and </w:t>
      </w:r>
      <w:proofErr w:type="spellStart"/>
      <w:r w:rsidRPr="00D20D01">
        <w:rPr>
          <w:rFonts w:ascii="Times New Roman" w:hAnsi="Times New Roman" w:cs="Times New Roman"/>
          <w:sz w:val="24"/>
          <w:szCs w:val="24"/>
        </w:rPr>
        <w:t>Bouvier</w:t>
      </w:r>
      <w:proofErr w:type="spellEnd"/>
      <w:r w:rsidRPr="00D20D01">
        <w:rPr>
          <w:rFonts w:ascii="Times New Roman" w:hAnsi="Times New Roman" w:cs="Times New Roman"/>
          <w:sz w:val="24"/>
          <w:szCs w:val="24"/>
        </w:rPr>
        <w:t>, 2010: 307– 311). Urban areas are defined differently in different countries, but are generally taken to be settled areas that are more populous and dense than rural settlements, and more suitable for locating administrative facilities and functions. Significantly more than half the countries providing data on urban population use administrative criteria in their definition, slightly more than half use population-related criteria, and very few use neither (</w:t>
      </w:r>
      <w:proofErr w:type="spellStart"/>
      <w:r w:rsidRPr="00D20D01">
        <w:rPr>
          <w:rFonts w:ascii="Times New Roman" w:hAnsi="Times New Roman" w:cs="Times New Roman"/>
          <w:sz w:val="24"/>
          <w:szCs w:val="24"/>
        </w:rPr>
        <w:t>Buettner</w:t>
      </w:r>
      <w:proofErr w:type="spellEnd"/>
      <w:r w:rsidRPr="00D20D01">
        <w:rPr>
          <w:rFonts w:ascii="Times New Roman" w:hAnsi="Times New Roman" w:cs="Times New Roman"/>
          <w:sz w:val="24"/>
          <w:szCs w:val="24"/>
        </w:rPr>
        <w:t>, 2014; UN DESA, 2012).“Urbanization is the increasing number of people in urban areas resulting to the development of towns and cities. This is usually as a result of the movement of people from rural to urban areas leading to population growth in towns and cities” (United Nations Department of Public Information, 2008).In 2016, 1.7 billion people, 23 per cent of the world’s population lived in a city. By 2030, a projected 27 per cent of people worldwide will be concentrated in cities (UN, 2016).</w:t>
      </w:r>
    </w:p>
    <w:p w:rsidR="000B45F7" w:rsidRPr="00D20D01" w:rsidRDefault="000B45F7" w:rsidP="00D20D01">
      <w:pPr>
        <w:spacing w:line="360" w:lineRule="auto"/>
        <w:jc w:val="both"/>
        <w:rPr>
          <w:rFonts w:ascii="Times New Roman" w:hAnsi="Times New Roman" w:cs="Times New Roman"/>
          <w:sz w:val="24"/>
          <w:szCs w:val="24"/>
        </w:rPr>
      </w:pPr>
      <w:r w:rsidRPr="00D20D01">
        <w:rPr>
          <w:rFonts w:ascii="Times New Roman" w:hAnsi="Times New Roman" w:cs="Times New Roman"/>
          <w:sz w:val="24"/>
          <w:szCs w:val="24"/>
        </w:rPr>
        <w:lastRenderedPageBreak/>
        <w:t>The concept and reality of slums, poverty, and housing shortages are not new to this day and age, or to developing countries but rather date back to the early cities of Mesopotamia visibly present in the histories of London during the 19th century industrial revolution and New York in the early 20th century (UNFPA, 2007). In the case of developing countries, these manifestations transpired largely after the Second World War with a rapid urbanization starting in the 1950s that demanded more housing facilities than were being produced at the time (</w:t>
      </w:r>
      <w:proofErr w:type="spellStart"/>
      <w:r w:rsidRPr="00D20D01">
        <w:rPr>
          <w:rFonts w:ascii="Times New Roman" w:hAnsi="Times New Roman" w:cs="Times New Roman"/>
          <w:sz w:val="24"/>
          <w:szCs w:val="24"/>
        </w:rPr>
        <w:t>Okpala</w:t>
      </w:r>
      <w:proofErr w:type="spellEnd"/>
      <w:r w:rsidRPr="00D20D01">
        <w:rPr>
          <w:rFonts w:ascii="Times New Roman" w:hAnsi="Times New Roman" w:cs="Times New Roman"/>
          <w:sz w:val="24"/>
          <w:szCs w:val="24"/>
        </w:rPr>
        <w:t xml:space="preserve">, 1992). Since then, least developed countries have been experiencing what is now called the second wave of urbanization following the first urbanization that took place in North America and Europe over the course of two centuries from 1750-1950 showing an increase from 10 </w:t>
      </w:r>
      <w:proofErr w:type="spellStart"/>
      <w:r w:rsidRPr="00D20D01">
        <w:rPr>
          <w:rFonts w:ascii="Times New Roman" w:hAnsi="Times New Roman" w:cs="Times New Roman"/>
          <w:sz w:val="24"/>
          <w:szCs w:val="24"/>
        </w:rPr>
        <w:t>percent</w:t>
      </w:r>
      <w:proofErr w:type="spellEnd"/>
      <w:r w:rsidRPr="00D20D01">
        <w:rPr>
          <w:rFonts w:ascii="Times New Roman" w:hAnsi="Times New Roman" w:cs="Times New Roman"/>
          <w:sz w:val="24"/>
          <w:szCs w:val="24"/>
        </w:rPr>
        <w:t xml:space="preserve"> to 52 </w:t>
      </w:r>
      <w:proofErr w:type="spellStart"/>
      <w:r w:rsidRPr="00D20D01">
        <w:rPr>
          <w:rFonts w:ascii="Times New Roman" w:hAnsi="Times New Roman" w:cs="Times New Roman"/>
          <w:sz w:val="24"/>
          <w:szCs w:val="24"/>
        </w:rPr>
        <w:t>percent</w:t>
      </w:r>
      <w:proofErr w:type="spellEnd"/>
      <w:r w:rsidRPr="00D20D01">
        <w:rPr>
          <w:rFonts w:ascii="Times New Roman" w:hAnsi="Times New Roman" w:cs="Times New Roman"/>
          <w:sz w:val="24"/>
          <w:szCs w:val="24"/>
        </w:rPr>
        <w:t xml:space="preserve"> urbanization. In the second wave (1950-2030), it is estimated that developing countries will undergo a high rise in urbanization from 18 </w:t>
      </w:r>
      <w:proofErr w:type="spellStart"/>
      <w:r w:rsidRPr="00D20D01">
        <w:rPr>
          <w:rFonts w:ascii="Times New Roman" w:hAnsi="Times New Roman" w:cs="Times New Roman"/>
          <w:sz w:val="24"/>
          <w:szCs w:val="24"/>
        </w:rPr>
        <w:t>percent</w:t>
      </w:r>
      <w:proofErr w:type="spellEnd"/>
      <w:r w:rsidRPr="00D20D01">
        <w:rPr>
          <w:rFonts w:ascii="Times New Roman" w:hAnsi="Times New Roman" w:cs="Times New Roman"/>
          <w:sz w:val="24"/>
          <w:szCs w:val="24"/>
        </w:rPr>
        <w:t xml:space="preserve"> to about 56 </w:t>
      </w:r>
      <w:proofErr w:type="spellStart"/>
      <w:r w:rsidRPr="00D20D01">
        <w:rPr>
          <w:rFonts w:ascii="Times New Roman" w:hAnsi="Times New Roman" w:cs="Times New Roman"/>
          <w:sz w:val="24"/>
          <w:szCs w:val="24"/>
        </w:rPr>
        <w:t>percent</w:t>
      </w:r>
      <w:proofErr w:type="spellEnd"/>
      <w:r w:rsidRPr="00D20D01">
        <w:rPr>
          <w:rFonts w:ascii="Times New Roman" w:hAnsi="Times New Roman" w:cs="Times New Roman"/>
          <w:sz w:val="24"/>
          <w:szCs w:val="24"/>
        </w:rPr>
        <w:t xml:space="preserve"> and that urban population in Africa and Asia will double between the years 2000 and 2030 (UNFPA, 2007).</w:t>
      </w:r>
    </w:p>
    <w:p w:rsidR="000B45F7" w:rsidRPr="00D20D01" w:rsidRDefault="000B45F7" w:rsidP="00D20D01">
      <w:pPr>
        <w:spacing w:line="360" w:lineRule="auto"/>
        <w:jc w:val="both"/>
        <w:rPr>
          <w:rFonts w:ascii="Times New Roman" w:hAnsi="Times New Roman" w:cs="Times New Roman"/>
          <w:sz w:val="24"/>
          <w:szCs w:val="24"/>
        </w:rPr>
      </w:pPr>
      <w:r w:rsidRPr="00D20D01">
        <w:rPr>
          <w:rFonts w:ascii="Times New Roman" w:hAnsi="Times New Roman" w:cs="Times New Roman"/>
          <w:sz w:val="24"/>
          <w:szCs w:val="24"/>
        </w:rPr>
        <w:t xml:space="preserve">Housing is a residential structure where man lives and grows. It is therefore, </w:t>
      </w:r>
      <w:proofErr w:type="gramStart"/>
      <w:r w:rsidRPr="00D20D01">
        <w:rPr>
          <w:rFonts w:ascii="Times New Roman" w:hAnsi="Times New Roman" w:cs="Times New Roman"/>
          <w:sz w:val="24"/>
          <w:szCs w:val="24"/>
        </w:rPr>
        <w:t>Universally</w:t>
      </w:r>
      <w:proofErr w:type="gramEnd"/>
      <w:r w:rsidRPr="00D20D01">
        <w:rPr>
          <w:rFonts w:ascii="Times New Roman" w:hAnsi="Times New Roman" w:cs="Times New Roman"/>
          <w:sz w:val="24"/>
          <w:szCs w:val="24"/>
        </w:rPr>
        <w:t xml:space="preserve"> acknowledged as one of the most basic human needs for survival (</w:t>
      </w:r>
      <w:proofErr w:type="spellStart"/>
      <w:r w:rsidRPr="00D20D01">
        <w:rPr>
          <w:rFonts w:ascii="Times New Roman" w:hAnsi="Times New Roman" w:cs="Times New Roman"/>
          <w:sz w:val="24"/>
          <w:szCs w:val="24"/>
        </w:rPr>
        <w:t>Akingbohungbe</w:t>
      </w:r>
      <w:proofErr w:type="spellEnd"/>
      <w:r w:rsidRPr="00D20D01">
        <w:rPr>
          <w:rFonts w:ascii="Times New Roman" w:hAnsi="Times New Roman" w:cs="Times New Roman"/>
          <w:sz w:val="24"/>
          <w:szCs w:val="24"/>
        </w:rPr>
        <w:t xml:space="preserve">, D. O. and </w:t>
      </w:r>
      <w:proofErr w:type="spellStart"/>
      <w:r w:rsidRPr="00D20D01">
        <w:rPr>
          <w:rFonts w:ascii="Times New Roman" w:hAnsi="Times New Roman" w:cs="Times New Roman"/>
          <w:sz w:val="24"/>
          <w:szCs w:val="24"/>
        </w:rPr>
        <w:t>Akinluyi</w:t>
      </w:r>
      <w:proofErr w:type="spellEnd"/>
      <w:r w:rsidRPr="00D20D01">
        <w:rPr>
          <w:rFonts w:ascii="Times New Roman" w:hAnsi="Times New Roman" w:cs="Times New Roman"/>
          <w:sz w:val="24"/>
          <w:szCs w:val="24"/>
        </w:rPr>
        <w:t>, M.L., 2012). The demand for housing has been an issue of global concern, as the housing provision remains one of the most difficult problems facing humanity (</w:t>
      </w:r>
      <w:proofErr w:type="spellStart"/>
      <w:r w:rsidRPr="00D20D01">
        <w:rPr>
          <w:rFonts w:ascii="Times New Roman" w:hAnsi="Times New Roman" w:cs="Times New Roman"/>
          <w:sz w:val="24"/>
          <w:szCs w:val="24"/>
        </w:rPr>
        <w:t>Konadu-Agyemang</w:t>
      </w:r>
      <w:proofErr w:type="spellEnd"/>
      <w:r w:rsidRPr="00D20D01">
        <w:rPr>
          <w:rFonts w:ascii="Times New Roman" w:hAnsi="Times New Roman" w:cs="Times New Roman"/>
          <w:sz w:val="24"/>
          <w:szCs w:val="24"/>
        </w:rPr>
        <w:t xml:space="preserve">, K., </w:t>
      </w:r>
      <w:proofErr w:type="spellStart"/>
      <w:r w:rsidRPr="00D20D01">
        <w:rPr>
          <w:rFonts w:ascii="Times New Roman" w:hAnsi="Times New Roman" w:cs="Times New Roman"/>
          <w:sz w:val="24"/>
          <w:szCs w:val="24"/>
        </w:rPr>
        <w:t>Noonam</w:t>
      </w:r>
      <w:proofErr w:type="spellEnd"/>
      <w:r w:rsidRPr="00D20D01">
        <w:rPr>
          <w:rFonts w:ascii="Times New Roman" w:hAnsi="Times New Roman" w:cs="Times New Roman"/>
          <w:sz w:val="24"/>
          <w:szCs w:val="24"/>
        </w:rPr>
        <w:t>, J.M., and McCord, D., 1994). It was reported that more than one billion people, i.e. about one quarter of the world population live without shelter or in unhealthy and unacceptable housing conditions. The most adversely affected by inadequate or lacks of housing are the urban poor, who constitute the majority in the developing countries (UN-Habitat, 2006).</w:t>
      </w:r>
    </w:p>
    <w:p w:rsidR="000B45F7" w:rsidRPr="00D20D01" w:rsidRDefault="000B45F7" w:rsidP="00D20D01">
      <w:pPr>
        <w:spacing w:line="360" w:lineRule="auto"/>
        <w:jc w:val="both"/>
        <w:rPr>
          <w:rFonts w:ascii="Times New Roman" w:hAnsi="Times New Roman" w:cs="Times New Roman"/>
          <w:sz w:val="24"/>
          <w:szCs w:val="24"/>
        </w:rPr>
      </w:pPr>
      <w:proofErr w:type="spellStart"/>
      <w:r w:rsidRPr="00D20D01">
        <w:rPr>
          <w:rFonts w:ascii="Times New Roman" w:hAnsi="Times New Roman" w:cs="Times New Roman"/>
          <w:sz w:val="24"/>
          <w:szCs w:val="24"/>
        </w:rPr>
        <w:t>Menshawy</w:t>
      </w:r>
      <w:proofErr w:type="spellEnd"/>
      <w:r w:rsidRPr="00D20D01">
        <w:rPr>
          <w:rFonts w:ascii="Times New Roman" w:hAnsi="Times New Roman" w:cs="Times New Roman"/>
          <w:sz w:val="24"/>
          <w:szCs w:val="24"/>
        </w:rPr>
        <w:t xml:space="preserve"> A E, </w:t>
      </w:r>
      <w:proofErr w:type="spellStart"/>
      <w:r w:rsidRPr="00D20D01">
        <w:rPr>
          <w:rFonts w:ascii="Times New Roman" w:hAnsi="Times New Roman" w:cs="Times New Roman"/>
          <w:sz w:val="24"/>
          <w:szCs w:val="24"/>
        </w:rPr>
        <w:t>Shafik</w:t>
      </w:r>
      <w:proofErr w:type="spellEnd"/>
      <w:r w:rsidRPr="00D20D01">
        <w:rPr>
          <w:rFonts w:ascii="Times New Roman" w:hAnsi="Times New Roman" w:cs="Times New Roman"/>
          <w:sz w:val="24"/>
          <w:szCs w:val="24"/>
        </w:rPr>
        <w:t xml:space="preserve"> S and </w:t>
      </w:r>
      <w:proofErr w:type="spellStart"/>
      <w:r w:rsidRPr="00D20D01">
        <w:rPr>
          <w:rFonts w:ascii="Times New Roman" w:hAnsi="Times New Roman" w:cs="Times New Roman"/>
          <w:sz w:val="24"/>
          <w:szCs w:val="24"/>
        </w:rPr>
        <w:t>Khedr</w:t>
      </w:r>
      <w:proofErr w:type="spellEnd"/>
      <w:r w:rsidRPr="00D20D01">
        <w:rPr>
          <w:rFonts w:ascii="Times New Roman" w:hAnsi="Times New Roman" w:cs="Times New Roman"/>
          <w:sz w:val="24"/>
          <w:szCs w:val="24"/>
        </w:rPr>
        <w:t xml:space="preserve"> F (2016) in their paper titled “Affordable Housing as a Method for Informal Settlements Sustainable Upgrading” stated informal settlement is one of the biggest challenges faced by developing countries. Affordable housing is one of the approaches for </w:t>
      </w:r>
      <w:proofErr w:type="spellStart"/>
      <w:r w:rsidRPr="00D20D01">
        <w:rPr>
          <w:rFonts w:ascii="Times New Roman" w:hAnsi="Times New Roman" w:cs="Times New Roman"/>
          <w:sz w:val="24"/>
          <w:szCs w:val="24"/>
        </w:rPr>
        <w:t>upgradation</w:t>
      </w:r>
      <w:proofErr w:type="spellEnd"/>
      <w:r w:rsidRPr="00D20D01">
        <w:rPr>
          <w:rFonts w:ascii="Times New Roman" w:hAnsi="Times New Roman" w:cs="Times New Roman"/>
          <w:sz w:val="24"/>
          <w:szCs w:val="24"/>
        </w:rPr>
        <w:t xml:space="preserve"> of informal settlement. According to the study, affordable housing introduced many new strategies in order to provide low cost housing with new techniques. Affordable housing is concept more applicable to developing countries because the government in such countries cannot </w:t>
      </w:r>
      <w:r w:rsidRPr="00D20D01">
        <w:rPr>
          <w:rFonts w:ascii="Times New Roman" w:hAnsi="Times New Roman" w:cs="Times New Roman"/>
          <w:sz w:val="24"/>
          <w:szCs w:val="24"/>
        </w:rPr>
        <w:lastRenderedPageBreak/>
        <w:t xml:space="preserve">afford to fund all informal settlement projects. The objective of the research is to explore the relationship between affordable housing and upgrading informal settlement. Based on two examples of </w:t>
      </w:r>
      <w:proofErr w:type="spellStart"/>
      <w:r w:rsidRPr="00D20D01">
        <w:rPr>
          <w:rFonts w:ascii="Times New Roman" w:hAnsi="Times New Roman" w:cs="Times New Roman"/>
          <w:sz w:val="24"/>
          <w:szCs w:val="24"/>
        </w:rPr>
        <w:t>Dharavi</w:t>
      </w:r>
      <w:proofErr w:type="spellEnd"/>
      <w:r w:rsidRPr="00D20D01">
        <w:rPr>
          <w:rFonts w:ascii="Times New Roman" w:hAnsi="Times New Roman" w:cs="Times New Roman"/>
          <w:sz w:val="24"/>
          <w:szCs w:val="24"/>
        </w:rPr>
        <w:t xml:space="preserve"> and </w:t>
      </w:r>
      <w:proofErr w:type="spellStart"/>
      <w:r w:rsidRPr="00D20D01">
        <w:rPr>
          <w:rFonts w:ascii="Times New Roman" w:hAnsi="Times New Roman" w:cs="Times New Roman"/>
          <w:sz w:val="24"/>
          <w:szCs w:val="24"/>
        </w:rPr>
        <w:t>Zeinuhm</w:t>
      </w:r>
      <w:proofErr w:type="spellEnd"/>
      <w:r w:rsidRPr="00D20D01">
        <w:rPr>
          <w:rFonts w:ascii="Times New Roman" w:hAnsi="Times New Roman" w:cs="Times New Roman"/>
          <w:sz w:val="24"/>
          <w:szCs w:val="24"/>
        </w:rPr>
        <w:t>, the study concluded that affordable housing policies are strong approach to upgrade informal settlements because policies are used for different upgrading programmes in different ways. Active participation of resident is an important factor in order to grantee successful affordable housing upgrading policies.</w:t>
      </w:r>
    </w:p>
    <w:p w:rsidR="000B45F7" w:rsidRPr="00D20D01" w:rsidRDefault="000B45F7" w:rsidP="00D20D01">
      <w:pPr>
        <w:spacing w:line="360" w:lineRule="auto"/>
        <w:jc w:val="both"/>
        <w:rPr>
          <w:rFonts w:ascii="Times New Roman" w:hAnsi="Times New Roman" w:cs="Times New Roman"/>
          <w:sz w:val="24"/>
          <w:szCs w:val="24"/>
        </w:rPr>
      </w:pPr>
      <w:proofErr w:type="gramStart"/>
      <w:r w:rsidRPr="00D20D01">
        <w:rPr>
          <w:rFonts w:ascii="Times New Roman" w:hAnsi="Times New Roman" w:cs="Times New Roman"/>
          <w:sz w:val="24"/>
          <w:szCs w:val="24"/>
        </w:rPr>
        <w:t xml:space="preserve">In the paper, “Examination of Affordable Housing Policies in India”, </w:t>
      </w:r>
      <w:proofErr w:type="spellStart"/>
      <w:r w:rsidRPr="00D20D01">
        <w:rPr>
          <w:rFonts w:ascii="Times New Roman" w:hAnsi="Times New Roman" w:cs="Times New Roman"/>
          <w:sz w:val="24"/>
          <w:szCs w:val="24"/>
        </w:rPr>
        <w:t>Sarkar</w:t>
      </w:r>
      <w:proofErr w:type="spellEnd"/>
      <w:r w:rsidRPr="00D20D01">
        <w:rPr>
          <w:rFonts w:ascii="Times New Roman" w:hAnsi="Times New Roman" w:cs="Times New Roman"/>
          <w:sz w:val="24"/>
          <w:szCs w:val="24"/>
        </w:rPr>
        <w:t>, et.al.</w:t>
      </w:r>
      <w:proofErr w:type="gramEnd"/>
      <w:r w:rsidRPr="00D20D01">
        <w:rPr>
          <w:rFonts w:ascii="Times New Roman" w:hAnsi="Times New Roman" w:cs="Times New Roman"/>
          <w:sz w:val="24"/>
          <w:szCs w:val="24"/>
        </w:rPr>
        <w:t xml:space="preserve"> (2016) </w:t>
      </w:r>
      <w:proofErr w:type="spellStart"/>
      <w:r w:rsidRPr="00D20D01">
        <w:rPr>
          <w:rFonts w:ascii="Times New Roman" w:hAnsi="Times New Roman" w:cs="Times New Roman"/>
          <w:sz w:val="24"/>
          <w:szCs w:val="24"/>
        </w:rPr>
        <w:t>analyzed</w:t>
      </w:r>
      <w:proofErr w:type="spellEnd"/>
      <w:r w:rsidRPr="00D20D01">
        <w:rPr>
          <w:rFonts w:ascii="Times New Roman" w:hAnsi="Times New Roman" w:cs="Times New Roman"/>
          <w:sz w:val="24"/>
          <w:szCs w:val="24"/>
        </w:rPr>
        <w:t xml:space="preserve"> the Government of India's programmes for affordable housing in India, namely the Rajiv </w:t>
      </w:r>
      <w:proofErr w:type="spellStart"/>
      <w:r w:rsidRPr="00D20D01">
        <w:rPr>
          <w:rFonts w:ascii="Times New Roman" w:hAnsi="Times New Roman" w:cs="Times New Roman"/>
          <w:sz w:val="24"/>
          <w:szCs w:val="24"/>
        </w:rPr>
        <w:t>Awas</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Yojana</w:t>
      </w:r>
      <w:proofErr w:type="spellEnd"/>
      <w:r w:rsidRPr="00D20D01">
        <w:rPr>
          <w:rFonts w:ascii="Times New Roman" w:hAnsi="Times New Roman" w:cs="Times New Roman"/>
          <w:sz w:val="24"/>
          <w:szCs w:val="24"/>
        </w:rPr>
        <w:t xml:space="preserve"> and Housing for All 2022. They analysed the efficacy of these policies in being able to provide thee sections of the population who were unable to avail housing from the formal market, both through direct support and most importantly in addressing the many distortions that have made the housing unnecessarily expensive, while taking away much of the value to consumers. </w:t>
      </w:r>
      <w:proofErr w:type="spellStart"/>
      <w:r w:rsidRPr="00D20D01">
        <w:rPr>
          <w:rFonts w:ascii="Times New Roman" w:hAnsi="Times New Roman" w:cs="Times New Roman"/>
          <w:sz w:val="24"/>
          <w:szCs w:val="24"/>
        </w:rPr>
        <w:t>Puttkamer</w:t>
      </w:r>
      <w:proofErr w:type="spellEnd"/>
      <w:r w:rsidRPr="00D20D01">
        <w:rPr>
          <w:rFonts w:ascii="Times New Roman" w:hAnsi="Times New Roman" w:cs="Times New Roman"/>
          <w:sz w:val="24"/>
          <w:szCs w:val="24"/>
        </w:rPr>
        <w:t xml:space="preserve"> Laura von (2016) analysed that the Indian Ministry of Housing and Urban Poverty Alleviation (</w:t>
      </w:r>
      <w:proofErr w:type="spellStart"/>
      <w:r w:rsidRPr="00D20D01">
        <w:rPr>
          <w:rFonts w:ascii="Times New Roman" w:hAnsi="Times New Roman" w:cs="Times New Roman"/>
          <w:sz w:val="24"/>
          <w:szCs w:val="24"/>
        </w:rPr>
        <w:t>MoHUPA</w:t>
      </w:r>
      <w:proofErr w:type="spellEnd"/>
      <w:r w:rsidRPr="00D20D01">
        <w:rPr>
          <w:rFonts w:ascii="Times New Roman" w:hAnsi="Times New Roman" w:cs="Times New Roman"/>
          <w:sz w:val="24"/>
          <w:szCs w:val="24"/>
        </w:rPr>
        <w:t>) launched its ambitious Housing for All scheme (</w:t>
      </w:r>
      <w:proofErr w:type="spellStart"/>
      <w:r w:rsidRPr="00D20D01">
        <w:rPr>
          <w:rFonts w:ascii="Times New Roman" w:hAnsi="Times New Roman" w:cs="Times New Roman"/>
          <w:sz w:val="24"/>
          <w:szCs w:val="24"/>
        </w:rPr>
        <w:t>Pradhan</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Mantri</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Awas</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Yojana</w:t>
      </w:r>
      <w:proofErr w:type="spellEnd"/>
      <w:r w:rsidRPr="00D20D01">
        <w:rPr>
          <w:rFonts w:ascii="Times New Roman" w:hAnsi="Times New Roman" w:cs="Times New Roman"/>
          <w:sz w:val="24"/>
          <w:szCs w:val="24"/>
        </w:rPr>
        <w:t xml:space="preserve">, PMAY) in 2015 with the goal to make India slum-free by 2022. This scheme is based on similar former programs and shows promise regarding the number of houses that will be built with the help of the government’s credit-linked subsidies for low-income groups in India. He argued that the programme has many shortcomings, especially from a </w:t>
      </w:r>
      <w:proofErr w:type="spellStart"/>
      <w:r w:rsidRPr="00D20D01">
        <w:rPr>
          <w:rFonts w:ascii="Times New Roman" w:hAnsi="Times New Roman" w:cs="Times New Roman"/>
          <w:sz w:val="24"/>
          <w:szCs w:val="24"/>
        </w:rPr>
        <w:t>peoplecentered</w:t>
      </w:r>
      <w:proofErr w:type="spellEnd"/>
      <w:r w:rsidRPr="00D20D01">
        <w:rPr>
          <w:rFonts w:ascii="Times New Roman" w:hAnsi="Times New Roman" w:cs="Times New Roman"/>
          <w:sz w:val="24"/>
          <w:szCs w:val="24"/>
        </w:rPr>
        <w:t xml:space="preserve"> perspective: beneficiaries are often perceived as passive, there are few empowerment measures in the scheme, access to benefits is exclusive, and long-term effects are neglected. He concluded that PMAY is mainly an image campaign for the government and lacks sustainable elements. Based on current research and interviews with Indian housing experts from April and May 2016, this paper intends to suggest possible lessons from this Housing for All </w:t>
      </w:r>
      <w:proofErr w:type="gramStart"/>
      <w:r w:rsidRPr="00D20D01">
        <w:rPr>
          <w:rFonts w:ascii="Times New Roman" w:hAnsi="Times New Roman" w:cs="Times New Roman"/>
          <w:sz w:val="24"/>
          <w:szCs w:val="24"/>
        </w:rPr>
        <w:t>scheme</w:t>
      </w:r>
      <w:proofErr w:type="gramEnd"/>
      <w:r w:rsidRPr="00D20D01">
        <w:rPr>
          <w:rFonts w:ascii="Times New Roman" w:hAnsi="Times New Roman" w:cs="Times New Roman"/>
          <w:sz w:val="24"/>
          <w:szCs w:val="24"/>
        </w:rPr>
        <w:t>. The focus lies on potentials found in decentralized municipal policies, public-private partnerships for upgrading existing housing and providing basic facilities, and on slum dweller empowerment. These three elements are discussed based on an inclusive and people-</w:t>
      </w:r>
      <w:proofErr w:type="spellStart"/>
      <w:r w:rsidRPr="00D20D01">
        <w:rPr>
          <w:rFonts w:ascii="Times New Roman" w:hAnsi="Times New Roman" w:cs="Times New Roman"/>
          <w:sz w:val="24"/>
          <w:szCs w:val="24"/>
        </w:rPr>
        <w:t>centered</w:t>
      </w:r>
      <w:proofErr w:type="spellEnd"/>
      <w:r w:rsidRPr="00D20D01">
        <w:rPr>
          <w:rFonts w:ascii="Times New Roman" w:hAnsi="Times New Roman" w:cs="Times New Roman"/>
          <w:sz w:val="24"/>
          <w:szCs w:val="24"/>
        </w:rPr>
        <w:t xml:space="preserve"> approach to development.</w:t>
      </w:r>
    </w:p>
    <w:p w:rsidR="000B45F7" w:rsidRPr="00D20D01" w:rsidRDefault="000B45F7" w:rsidP="00D20D01">
      <w:pPr>
        <w:spacing w:line="360" w:lineRule="auto"/>
        <w:jc w:val="both"/>
        <w:rPr>
          <w:rFonts w:ascii="Times New Roman" w:hAnsi="Times New Roman" w:cs="Times New Roman"/>
          <w:sz w:val="24"/>
          <w:szCs w:val="24"/>
        </w:rPr>
      </w:pPr>
      <w:proofErr w:type="spellStart"/>
      <w:r w:rsidRPr="00D20D01">
        <w:rPr>
          <w:rFonts w:ascii="Times New Roman" w:hAnsi="Times New Roman" w:cs="Times New Roman"/>
          <w:sz w:val="24"/>
          <w:szCs w:val="24"/>
        </w:rPr>
        <w:lastRenderedPageBreak/>
        <w:t>Ramakrishnan</w:t>
      </w:r>
      <w:proofErr w:type="spellEnd"/>
      <w:r w:rsidRPr="00D20D01">
        <w:rPr>
          <w:rFonts w:ascii="Times New Roman" w:hAnsi="Times New Roman" w:cs="Times New Roman"/>
          <w:sz w:val="24"/>
          <w:szCs w:val="24"/>
        </w:rPr>
        <w:t xml:space="preserve"> H (2015) has taken case of Bangalore city to study reality and challenges of affordable housing. Bangalore has been attracting large number of people from rural areas and other cities, other countries in search of job, which resulted in population multiplying manifold. This situation had created stress on the infrastructure, especially housing. In order to support the initiatives of the government, it has been decided to invite private participation to aid housing for these low-income segment of the society. In the city of Bangalore, there was marginal effort from private sector side in the area of affordable housing. Government encouraged the private developers by allowing them to build multi-storeyed housing, which created upward pressure on house price. The supply and demand gap has also been explored by the study. Study recommended that only formula to rationalize prices is to unleash supply, which will benefit both the economically weaker sections and the middle class. The demand for housing is there but prices are just too high because of short supply and government policies.</w:t>
      </w:r>
    </w:p>
    <w:p w:rsidR="00D20D01" w:rsidRPr="00D20D01" w:rsidRDefault="00D20D01" w:rsidP="00D20D01">
      <w:pPr>
        <w:spacing w:line="360" w:lineRule="auto"/>
        <w:jc w:val="both"/>
        <w:rPr>
          <w:rFonts w:ascii="Times New Roman" w:hAnsi="Times New Roman" w:cs="Times New Roman"/>
          <w:sz w:val="24"/>
          <w:szCs w:val="24"/>
        </w:rPr>
      </w:pPr>
      <w:r w:rsidRPr="00D20D01">
        <w:rPr>
          <w:rFonts w:ascii="Times New Roman" w:hAnsi="Times New Roman" w:cs="Times New Roman"/>
          <w:sz w:val="24"/>
          <w:szCs w:val="24"/>
        </w:rPr>
        <w:t>The study of De (</w:t>
      </w:r>
      <w:proofErr w:type="spellStart"/>
      <w:r w:rsidRPr="00D20D01">
        <w:rPr>
          <w:rFonts w:ascii="Times New Roman" w:hAnsi="Times New Roman" w:cs="Times New Roman"/>
          <w:sz w:val="24"/>
          <w:szCs w:val="24"/>
        </w:rPr>
        <w:t>Pandit</w:t>
      </w:r>
      <w:proofErr w:type="spellEnd"/>
      <w:r w:rsidRPr="00D20D01">
        <w:rPr>
          <w:rFonts w:ascii="Times New Roman" w:hAnsi="Times New Roman" w:cs="Times New Roman"/>
          <w:sz w:val="24"/>
          <w:szCs w:val="24"/>
        </w:rPr>
        <w:t xml:space="preserve">) Shelly (2017) revealed the role of </w:t>
      </w:r>
      <w:proofErr w:type="spellStart"/>
      <w:r w:rsidRPr="00D20D01">
        <w:rPr>
          <w:rFonts w:ascii="Times New Roman" w:hAnsi="Times New Roman" w:cs="Times New Roman"/>
          <w:sz w:val="24"/>
          <w:szCs w:val="24"/>
        </w:rPr>
        <w:t>Pradhan</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Mantri</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Awas</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t>Yojana</w:t>
      </w:r>
      <w:proofErr w:type="spellEnd"/>
      <w:r w:rsidRPr="00D20D01">
        <w:rPr>
          <w:rFonts w:ascii="Times New Roman" w:hAnsi="Times New Roman" w:cs="Times New Roman"/>
          <w:sz w:val="24"/>
          <w:szCs w:val="24"/>
        </w:rPr>
        <w:t xml:space="preserve"> (Urban), 2015 as an important tool of Financial Inclusions in India. The Mission, in order to expand institutional credit flow to the housing needs of urban poor implemented credit linked subsidy component as a demand side intervention. Credit linked subsidy was provided on home loans taken from banks by eligible urban poor (economically weaker section/ lower income group) for acquisition and construction of house. In cities many of the urban poor who lived in slum areas did not have any bank account or they didn’t get any financial service from financial institution. The study reflected that to get subsidy to reconstruct/renovate their houses and to improve their lifestyle they must take the opportunity to get housing loans from this </w:t>
      </w:r>
      <w:proofErr w:type="spellStart"/>
      <w:r w:rsidRPr="00D20D01">
        <w:rPr>
          <w:rFonts w:ascii="Times New Roman" w:hAnsi="Times New Roman" w:cs="Times New Roman"/>
          <w:sz w:val="24"/>
          <w:szCs w:val="24"/>
        </w:rPr>
        <w:t>Yojana</w:t>
      </w:r>
      <w:proofErr w:type="spellEnd"/>
      <w:r w:rsidRPr="00D20D01">
        <w:rPr>
          <w:rFonts w:ascii="Times New Roman" w:hAnsi="Times New Roman" w:cs="Times New Roman"/>
          <w:sz w:val="24"/>
          <w:szCs w:val="24"/>
        </w:rPr>
        <w:t xml:space="preserve">. Therefore, they have to open a bank account, which will be linked with their </w:t>
      </w:r>
      <w:proofErr w:type="spellStart"/>
      <w:r w:rsidRPr="00D20D01">
        <w:rPr>
          <w:rFonts w:ascii="Times New Roman" w:hAnsi="Times New Roman" w:cs="Times New Roman"/>
          <w:sz w:val="24"/>
          <w:szCs w:val="24"/>
        </w:rPr>
        <w:t>Aadhaar</w:t>
      </w:r>
      <w:proofErr w:type="spellEnd"/>
      <w:r w:rsidRPr="00D20D01">
        <w:rPr>
          <w:rFonts w:ascii="Times New Roman" w:hAnsi="Times New Roman" w:cs="Times New Roman"/>
          <w:sz w:val="24"/>
          <w:szCs w:val="24"/>
        </w:rPr>
        <w:t xml:space="preserve"> number, must </w:t>
      </w:r>
      <w:proofErr w:type="spellStart"/>
      <w:r w:rsidRPr="00D20D01">
        <w:rPr>
          <w:rFonts w:ascii="Times New Roman" w:hAnsi="Times New Roman" w:cs="Times New Roman"/>
          <w:sz w:val="24"/>
          <w:szCs w:val="24"/>
        </w:rPr>
        <w:t>fulfill</w:t>
      </w:r>
      <w:proofErr w:type="spellEnd"/>
      <w:r w:rsidRPr="00D20D01">
        <w:rPr>
          <w:rFonts w:ascii="Times New Roman" w:hAnsi="Times New Roman" w:cs="Times New Roman"/>
          <w:sz w:val="24"/>
          <w:szCs w:val="24"/>
        </w:rPr>
        <w:t xml:space="preserve"> the aim of financial inclusion.</w:t>
      </w:r>
    </w:p>
    <w:p w:rsidR="00D20D01" w:rsidRPr="00D20D01" w:rsidRDefault="00D20D01" w:rsidP="00D20D01">
      <w:pPr>
        <w:spacing w:line="360" w:lineRule="auto"/>
        <w:jc w:val="both"/>
        <w:rPr>
          <w:rFonts w:ascii="Times New Roman" w:hAnsi="Times New Roman" w:cs="Times New Roman"/>
          <w:sz w:val="24"/>
          <w:szCs w:val="24"/>
        </w:rPr>
      </w:pPr>
      <w:r w:rsidRPr="00D20D01">
        <w:rPr>
          <w:rFonts w:ascii="Times New Roman" w:hAnsi="Times New Roman" w:cs="Times New Roman"/>
          <w:sz w:val="24"/>
          <w:szCs w:val="24"/>
        </w:rPr>
        <w:t>In 2017, Youth for Unity and Voluntary Action (YUVA) partnered with Indian Housing Federation (IHF) conducted a quantitative study of more than 3,000 households in nine notified and five non-notified slums in Nagpur. The aim of this study was to understand housing needs in the city towards informing housing provision in the context of the Housing for All Mission and the land titling (</w:t>
      </w:r>
      <w:proofErr w:type="spellStart"/>
      <w:r w:rsidRPr="00D20D01">
        <w:rPr>
          <w:rFonts w:ascii="Times New Roman" w:hAnsi="Times New Roman" w:cs="Times New Roman"/>
          <w:sz w:val="24"/>
          <w:szCs w:val="24"/>
        </w:rPr>
        <w:t>malki</w:t>
      </w:r>
      <w:proofErr w:type="spellEnd"/>
      <w:r w:rsidRPr="00D20D01">
        <w:rPr>
          <w:rFonts w:ascii="Times New Roman" w:hAnsi="Times New Roman" w:cs="Times New Roman"/>
          <w:sz w:val="24"/>
          <w:szCs w:val="24"/>
        </w:rPr>
        <w:t xml:space="preserve"> </w:t>
      </w:r>
      <w:proofErr w:type="spellStart"/>
      <w:r w:rsidRPr="00D20D01">
        <w:rPr>
          <w:rFonts w:ascii="Times New Roman" w:hAnsi="Times New Roman" w:cs="Times New Roman"/>
          <w:sz w:val="24"/>
          <w:szCs w:val="24"/>
        </w:rPr>
        <w:lastRenderedPageBreak/>
        <w:t>patta</w:t>
      </w:r>
      <w:proofErr w:type="spellEnd"/>
      <w:r w:rsidRPr="00D20D01">
        <w:rPr>
          <w:rFonts w:ascii="Times New Roman" w:hAnsi="Times New Roman" w:cs="Times New Roman"/>
          <w:sz w:val="24"/>
          <w:szCs w:val="24"/>
        </w:rPr>
        <w:t xml:space="preserve">) initiatives of the local government. Overall, the analysis of data in comparison with PMAY guidelines reflected that there is a glaring gap between people’s aspirations, their capabilities and state imagination of housing provision. People’s preferences were reflective of the reality that large scale housing provision had been created by people themselves and going ahead people would want to seek assistance to improve homes and </w:t>
      </w:r>
      <w:proofErr w:type="spellStart"/>
      <w:r w:rsidRPr="00D20D01">
        <w:rPr>
          <w:rFonts w:ascii="Times New Roman" w:hAnsi="Times New Roman" w:cs="Times New Roman"/>
          <w:sz w:val="24"/>
          <w:szCs w:val="24"/>
        </w:rPr>
        <w:t>neighborhoods</w:t>
      </w:r>
      <w:proofErr w:type="spellEnd"/>
      <w:r w:rsidRPr="00D20D01">
        <w:rPr>
          <w:rFonts w:ascii="Times New Roman" w:hAnsi="Times New Roman" w:cs="Times New Roman"/>
          <w:sz w:val="24"/>
          <w:szCs w:val="24"/>
        </w:rPr>
        <w:t xml:space="preserve"> they had built.</w:t>
      </w:r>
    </w:p>
    <w:p w:rsidR="00D20D01" w:rsidRPr="000B45F7" w:rsidRDefault="00D20D01" w:rsidP="000B45F7">
      <w:pPr>
        <w:spacing w:line="360" w:lineRule="auto"/>
        <w:rPr>
          <w:rFonts w:ascii="Times New Roman" w:hAnsi="Times New Roman" w:cs="Times New Roman"/>
          <w:sz w:val="24"/>
          <w:szCs w:val="28"/>
          <w:lang w:val="en-US"/>
        </w:rPr>
      </w:pPr>
    </w:p>
    <w:p w:rsidR="009431AD" w:rsidRDefault="009431AD" w:rsidP="00F44BD1">
      <w:pPr>
        <w:spacing w:line="360" w:lineRule="auto"/>
        <w:jc w:val="center"/>
        <w:rPr>
          <w:rFonts w:ascii="Times New Roman" w:hAnsi="Times New Roman" w:cs="Times New Roman"/>
          <w:b/>
          <w:sz w:val="24"/>
          <w:szCs w:val="28"/>
          <w:lang w:val="en-US"/>
        </w:rPr>
      </w:pPr>
    </w:p>
    <w:p w:rsidR="009431AD" w:rsidRDefault="009431AD" w:rsidP="00F44BD1">
      <w:pPr>
        <w:spacing w:line="360" w:lineRule="auto"/>
        <w:jc w:val="center"/>
        <w:rPr>
          <w:rFonts w:ascii="Times New Roman" w:hAnsi="Times New Roman" w:cs="Times New Roman"/>
          <w:b/>
          <w:sz w:val="24"/>
          <w:szCs w:val="28"/>
          <w:lang w:val="en-US"/>
        </w:rPr>
      </w:pPr>
    </w:p>
    <w:p w:rsidR="009431AD" w:rsidRDefault="009431AD" w:rsidP="00F44BD1">
      <w:pPr>
        <w:spacing w:line="360" w:lineRule="auto"/>
        <w:jc w:val="center"/>
        <w:rPr>
          <w:rFonts w:ascii="Times New Roman" w:hAnsi="Times New Roman" w:cs="Times New Roman"/>
          <w:b/>
          <w:sz w:val="24"/>
          <w:szCs w:val="28"/>
          <w:lang w:val="en-US"/>
        </w:rPr>
      </w:pPr>
    </w:p>
    <w:p w:rsidR="009431AD" w:rsidRDefault="009431AD" w:rsidP="00F44BD1">
      <w:pPr>
        <w:spacing w:line="360" w:lineRule="auto"/>
        <w:jc w:val="center"/>
        <w:rPr>
          <w:rFonts w:ascii="Times New Roman" w:hAnsi="Times New Roman" w:cs="Times New Roman"/>
          <w:b/>
          <w:sz w:val="24"/>
          <w:szCs w:val="28"/>
          <w:lang w:val="en-US"/>
        </w:rPr>
      </w:pPr>
    </w:p>
    <w:p w:rsidR="009431AD" w:rsidRDefault="009431AD" w:rsidP="00F44BD1">
      <w:pPr>
        <w:spacing w:line="360" w:lineRule="auto"/>
        <w:jc w:val="center"/>
        <w:rPr>
          <w:rFonts w:ascii="Times New Roman" w:hAnsi="Times New Roman" w:cs="Times New Roman"/>
          <w:b/>
          <w:sz w:val="24"/>
          <w:szCs w:val="28"/>
          <w:lang w:val="en-US"/>
        </w:rPr>
      </w:pPr>
    </w:p>
    <w:p w:rsidR="009431AD" w:rsidRDefault="009431AD" w:rsidP="00F44BD1">
      <w:pPr>
        <w:spacing w:line="360" w:lineRule="auto"/>
        <w:jc w:val="center"/>
        <w:rPr>
          <w:rFonts w:ascii="Times New Roman" w:hAnsi="Times New Roman" w:cs="Times New Roman"/>
          <w:b/>
          <w:sz w:val="24"/>
          <w:szCs w:val="28"/>
          <w:lang w:val="en-US"/>
        </w:rPr>
      </w:pPr>
    </w:p>
    <w:p w:rsidR="00427A07" w:rsidRDefault="00427A07" w:rsidP="00F44BD1">
      <w:pPr>
        <w:spacing w:line="360" w:lineRule="auto"/>
        <w:jc w:val="center"/>
        <w:rPr>
          <w:rFonts w:ascii="Times New Roman" w:hAnsi="Times New Roman" w:cs="Times New Roman"/>
          <w:b/>
          <w:sz w:val="24"/>
          <w:szCs w:val="28"/>
          <w:lang w:val="en-US"/>
        </w:rPr>
      </w:pPr>
    </w:p>
    <w:p w:rsidR="00427A07" w:rsidRDefault="00427A07" w:rsidP="00F44BD1">
      <w:pPr>
        <w:spacing w:line="360" w:lineRule="auto"/>
        <w:jc w:val="center"/>
        <w:rPr>
          <w:rFonts w:ascii="Times New Roman" w:hAnsi="Times New Roman" w:cs="Times New Roman"/>
          <w:b/>
          <w:sz w:val="24"/>
          <w:szCs w:val="28"/>
          <w:lang w:val="en-US"/>
        </w:rPr>
      </w:pPr>
    </w:p>
    <w:p w:rsidR="00427A07" w:rsidRDefault="00427A07" w:rsidP="00F44BD1">
      <w:pPr>
        <w:spacing w:line="360" w:lineRule="auto"/>
        <w:jc w:val="center"/>
        <w:rPr>
          <w:rFonts w:ascii="Times New Roman" w:hAnsi="Times New Roman" w:cs="Times New Roman"/>
          <w:b/>
          <w:sz w:val="24"/>
          <w:szCs w:val="28"/>
          <w:lang w:val="en-US"/>
        </w:rPr>
      </w:pPr>
    </w:p>
    <w:p w:rsidR="00427A07" w:rsidRDefault="00427A07" w:rsidP="00F44BD1">
      <w:pPr>
        <w:spacing w:line="360" w:lineRule="auto"/>
        <w:jc w:val="center"/>
        <w:rPr>
          <w:rFonts w:ascii="Times New Roman" w:hAnsi="Times New Roman" w:cs="Times New Roman"/>
          <w:b/>
          <w:sz w:val="24"/>
          <w:szCs w:val="28"/>
          <w:lang w:val="en-US"/>
        </w:rPr>
      </w:pPr>
    </w:p>
    <w:p w:rsidR="00B03489" w:rsidRDefault="00B03489" w:rsidP="00F44BD1">
      <w:pPr>
        <w:spacing w:line="360" w:lineRule="auto"/>
        <w:jc w:val="center"/>
        <w:rPr>
          <w:rFonts w:ascii="Times New Roman" w:hAnsi="Times New Roman" w:cs="Times New Roman"/>
          <w:b/>
          <w:sz w:val="24"/>
          <w:szCs w:val="28"/>
          <w:lang w:val="en-US"/>
        </w:rPr>
      </w:pPr>
    </w:p>
    <w:p w:rsidR="00B03489" w:rsidRDefault="00B03489" w:rsidP="00F44BD1">
      <w:pPr>
        <w:spacing w:line="360" w:lineRule="auto"/>
        <w:jc w:val="center"/>
        <w:rPr>
          <w:rFonts w:ascii="Times New Roman" w:hAnsi="Times New Roman" w:cs="Times New Roman"/>
          <w:b/>
          <w:sz w:val="24"/>
          <w:szCs w:val="28"/>
          <w:lang w:val="en-US"/>
        </w:rPr>
      </w:pPr>
    </w:p>
    <w:p w:rsidR="00B03489" w:rsidRDefault="00B03489" w:rsidP="00F44BD1">
      <w:pPr>
        <w:spacing w:line="360" w:lineRule="auto"/>
        <w:jc w:val="center"/>
        <w:rPr>
          <w:rFonts w:ascii="Times New Roman" w:hAnsi="Times New Roman" w:cs="Times New Roman"/>
          <w:b/>
          <w:sz w:val="24"/>
          <w:szCs w:val="28"/>
          <w:lang w:val="en-US"/>
        </w:rPr>
      </w:pPr>
    </w:p>
    <w:p w:rsidR="00B03489" w:rsidRDefault="00B03489" w:rsidP="00F44BD1">
      <w:pPr>
        <w:spacing w:line="360" w:lineRule="auto"/>
        <w:jc w:val="center"/>
        <w:rPr>
          <w:rFonts w:ascii="Times New Roman" w:hAnsi="Times New Roman" w:cs="Times New Roman"/>
          <w:b/>
          <w:sz w:val="24"/>
          <w:szCs w:val="28"/>
          <w:lang w:val="en-US"/>
        </w:rPr>
      </w:pPr>
    </w:p>
    <w:p w:rsidR="00B03489" w:rsidRDefault="00B03489" w:rsidP="00F44BD1">
      <w:pPr>
        <w:spacing w:line="360" w:lineRule="auto"/>
        <w:jc w:val="center"/>
        <w:rPr>
          <w:rFonts w:ascii="Times New Roman" w:hAnsi="Times New Roman" w:cs="Times New Roman"/>
          <w:b/>
          <w:sz w:val="24"/>
          <w:szCs w:val="28"/>
          <w:lang w:val="en-US"/>
        </w:rPr>
      </w:pPr>
    </w:p>
    <w:p w:rsidR="00B03489" w:rsidRDefault="00B03489" w:rsidP="00F44BD1">
      <w:pPr>
        <w:spacing w:line="360" w:lineRule="auto"/>
        <w:jc w:val="center"/>
        <w:rPr>
          <w:rFonts w:ascii="Times New Roman" w:hAnsi="Times New Roman" w:cs="Times New Roman"/>
          <w:b/>
          <w:sz w:val="24"/>
          <w:szCs w:val="28"/>
          <w:lang w:val="en-US"/>
        </w:rPr>
      </w:pPr>
    </w:p>
    <w:p w:rsidR="009431AD" w:rsidRPr="00427A07" w:rsidRDefault="00A12357" w:rsidP="00F44BD1">
      <w:pPr>
        <w:spacing w:line="360" w:lineRule="auto"/>
        <w:jc w:val="center"/>
        <w:rPr>
          <w:rFonts w:ascii="Times New Roman" w:hAnsi="Times New Roman" w:cs="Times New Roman"/>
          <w:b/>
          <w:sz w:val="32"/>
          <w:szCs w:val="28"/>
          <w:lang w:val="en-US"/>
        </w:rPr>
      </w:pPr>
      <w:r w:rsidRPr="00427A07">
        <w:rPr>
          <w:rFonts w:ascii="Times New Roman" w:hAnsi="Times New Roman" w:cs="Times New Roman"/>
          <w:b/>
          <w:sz w:val="32"/>
          <w:szCs w:val="28"/>
          <w:lang w:val="en-US"/>
        </w:rPr>
        <w:lastRenderedPageBreak/>
        <w:t>CHAPTER – III</w:t>
      </w:r>
    </w:p>
    <w:p w:rsidR="00A12357" w:rsidRPr="00427A07" w:rsidRDefault="00A12357" w:rsidP="00F44BD1">
      <w:pPr>
        <w:spacing w:line="360" w:lineRule="auto"/>
        <w:jc w:val="center"/>
        <w:rPr>
          <w:rFonts w:ascii="Times New Roman" w:hAnsi="Times New Roman" w:cs="Times New Roman"/>
          <w:b/>
          <w:sz w:val="32"/>
          <w:szCs w:val="28"/>
          <w:lang w:val="en-US"/>
        </w:rPr>
      </w:pPr>
      <w:r w:rsidRPr="00427A07">
        <w:rPr>
          <w:rFonts w:ascii="Times New Roman" w:hAnsi="Times New Roman" w:cs="Times New Roman"/>
          <w:b/>
          <w:sz w:val="32"/>
          <w:szCs w:val="28"/>
          <w:lang w:val="en-US"/>
        </w:rPr>
        <w:t>THE STUDY</w:t>
      </w:r>
    </w:p>
    <w:p w:rsidR="00A12357" w:rsidRPr="00A12357" w:rsidRDefault="005164E1" w:rsidP="00A12357">
      <w:pPr>
        <w:spacing w:line="300" w:lineRule="auto"/>
        <w:jc w:val="both"/>
        <w:textAlignment w:val="baseline"/>
        <w:rPr>
          <w:rFonts w:ascii="Times New Roman" w:hAnsi="Times New Roman" w:cs="Times New Roman"/>
          <w:b/>
          <w:bCs/>
          <w:sz w:val="24"/>
          <w:szCs w:val="24"/>
          <w:lang w:bidi="hi-IN"/>
        </w:rPr>
      </w:pPr>
      <w:r w:rsidRPr="00A12357">
        <w:rPr>
          <w:rFonts w:ascii="Times New Roman" w:hAnsi="Times New Roman" w:cs="Times New Roman"/>
          <w:b/>
          <w:bCs/>
          <w:sz w:val="24"/>
          <w:szCs w:val="24"/>
          <w:lang w:bidi="hi-IN"/>
        </w:rPr>
        <w:t>DEMAND FOR AFFORDABLE HOUSING IN INDIA</w:t>
      </w:r>
    </w:p>
    <w:p w:rsidR="00A12357" w:rsidRPr="00A12357" w:rsidRDefault="00A12357" w:rsidP="00A12357">
      <w:pPr>
        <w:spacing w:line="300" w:lineRule="auto"/>
        <w:jc w:val="both"/>
        <w:textAlignment w:val="baseline"/>
        <w:rPr>
          <w:rFonts w:ascii="Times New Roman" w:eastAsia="PMingLiU" w:hAnsi="Times New Roman" w:cs="Times New Roman"/>
          <w:sz w:val="24"/>
          <w:szCs w:val="24"/>
          <w:lang w:bidi="hi-IN"/>
        </w:rPr>
      </w:pPr>
      <w:r w:rsidRPr="00A12357">
        <w:rPr>
          <w:rFonts w:ascii="Times New Roman" w:hAnsi="Times New Roman" w:cs="Times New Roman"/>
          <w:sz w:val="24"/>
          <w:szCs w:val="24"/>
        </w:rPr>
        <w:t xml:space="preserve">Affordable housing is quickly taking a </w:t>
      </w:r>
      <w:proofErr w:type="spellStart"/>
      <w:r w:rsidRPr="00A12357">
        <w:rPr>
          <w:rFonts w:ascii="Times New Roman" w:hAnsi="Times New Roman" w:cs="Times New Roman"/>
          <w:sz w:val="24"/>
          <w:szCs w:val="24"/>
        </w:rPr>
        <w:t>center</w:t>
      </w:r>
      <w:proofErr w:type="spellEnd"/>
      <w:r w:rsidRPr="00A12357">
        <w:rPr>
          <w:rFonts w:ascii="Times New Roman" w:hAnsi="Times New Roman" w:cs="Times New Roman"/>
          <w:sz w:val="24"/>
          <w:szCs w:val="24"/>
        </w:rPr>
        <w:t xml:space="preserve"> stage internationally, within the national agenda in Republic of India. </w:t>
      </w:r>
      <w:r w:rsidRPr="00A12357">
        <w:rPr>
          <w:rFonts w:ascii="Times New Roman" w:hAnsi="Times New Roman" w:cs="Times New Roman"/>
          <w:sz w:val="24"/>
          <w:szCs w:val="24"/>
          <w:lang w:bidi="hi-IN"/>
        </w:rPr>
        <w:t xml:space="preserve">Various factors are responsible for the demand of affordable house in India, such as, the progressive urbanization, going hand in hand with a growing urban population, which increased from 109 million in 1971 to 377 million in 2011, and is projected to grow to 600 million by 2030. The consequence of the growing concentration of people in urban spaces is felt in land and housing shortages and congested transit, besides the stress on basic amenities such as water, power, and sanitation. The Ministry of Housing estimated a housing shortage of 18.78 million houses during the 12th plan period, with 99 </w:t>
      </w:r>
      <w:proofErr w:type="spellStart"/>
      <w:r w:rsidRPr="00A12357">
        <w:rPr>
          <w:rFonts w:ascii="Times New Roman" w:hAnsi="Times New Roman" w:cs="Times New Roman"/>
          <w:sz w:val="24"/>
          <w:szCs w:val="24"/>
          <w:lang w:bidi="hi-IN"/>
        </w:rPr>
        <w:t>percent</w:t>
      </w:r>
      <w:proofErr w:type="spellEnd"/>
      <w:r w:rsidRPr="00A12357">
        <w:rPr>
          <w:rFonts w:ascii="Times New Roman" w:hAnsi="Times New Roman" w:cs="Times New Roman"/>
          <w:sz w:val="24"/>
          <w:szCs w:val="24"/>
          <w:lang w:bidi="hi-IN"/>
        </w:rPr>
        <w:t xml:space="preserve"> in the economically weaker and lower income groups.</w:t>
      </w:r>
    </w:p>
    <w:p w:rsidR="00A12357" w:rsidRPr="00A12357" w:rsidRDefault="00A12357" w:rsidP="00A12357">
      <w:pPr>
        <w:autoSpaceDE w:val="0"/>
        <w:autoSpaceDN w:val="0"/>
        <w:adjustRightInd w:val="0"/>
        <w:spacing w:line="300" w:lineRule="auto"/>
        <w:jc w:val="both"/>
        <w:rPr>
          <w:rFonts w:ascii="Times New Roman" w:hAnsi="Times New Roman" w:cs="Times New Roman"/>
          <w:color w:val="000000"/>
          <w:sz w:val="24"/>
          <w:szCs w:val="24"/>
          <w:lang w:bidi="hi-IN"/>
        </w:rPr>
      </w:pPr>
      <w:r w:rsidRPr="00A12357">
        <w:rPr>
          <w:rFonts w:ascii="Times New Roman" w:hAnsi="Times New Roman" w:cs="Times New Roman"/>
          <w:color w:val="000000"/>
          <w:sz w:val="24"/>
          <w:szCs w:val="24"/>
          <w:lang w:bidi="hi-IN"/>
        </w:rPr>
        <w:t>The Technical Group on Urban Housing Shortage for the Twelfth Five Year Plan (2012 – 17) defines housing shortage as comprised of the following components:</w:t>
      </w:r>
    </w:p>
    <w:p w:rsidR="00A12357" w:rsidRPr="00A12357" w:rsidRDefault="00A12357" w:rsidP="00A12357">
      <w:pPr>
        <w:pStyle w:val="ListParagraph"/>
        <w:numPr>
          <w:ilvl w:val="0"/>
          <w:numId w:val="12"/>
        </w:numPr>
        <w:autoSpaceDE w:val="0"/>
        <w:autoSpaceDN w:val="0"/>
        <w:adjustRightInd w:val="0"/>
        <w:spacing w:after="0" w:line="300" w:lineRule="auto"/>
        <w:jc w:val="both"/>
        <w:rPr>
          <w:rFonts w:ascii="Times New Roman" w:hAnsi="Times New Roman" w:cs="Times New Roman"/>
          <w:color w:val="000000"/>
          <w:sz w:val="24"/>
          <w:szCs w:val="24"/>
          <w:lang w:bidi="hi-IN"/>
        </w:rPr>
      </w:pPr>
      <w:r w:rsidRPr="00A12357">
        <w:rPr>
          <w:rFonts w:ascii="Times New Roman" w:hAnsi="Times New Roman" w:cs="Times New Roman"/>
          <w:color w:val="000000"/>
          <w:sz w:val="24"/>
          <w:szCs w:val="24"/>
          <w:lang w:bidi="hi-IN"/>
        </w:rPr>
        <w:t xml:space="preserve">Excess of households over the acceptable housing stock (people living in informal properties) </w:t>
      </w:r>
    </w:p>
    <w:p w:rsidR="00A12357" w:rsidRPr="00A12357" w:rsidRDefault="00A12357" w:rsidP="00A12357">
      <w:pPr>
        <w:pStyle w:val="ListParagraph"/>
        <w:numPr>
          <w:ilvl w:val="0"/>
          <w:numId w:val="12"/>
        </w:numPr>
        <w:autoSpaceDE w:val="0"/>
        <w:autoSpaceDN w:val="0"/>
        <w:adjustRightInd w:val="0"/>
        <w:spacing w:after="0" w:line="300" w:lineRule="auto"/>
        <w:jc w:val="both"/>
        <w:rPr>
          <w:rFonts w:ascii="Times New Roman" w:hAnsi="Times New Roman" w:cs="Times New Roman"/>
          <w:color w:val="000000"/>
          <w:sz w:val="24"/>
          <w:szCs w:val="24"/>
          <w:lang w:bidi="hi-IN"/>
        </w:rPr>
      </w:pPr>
      <w:r w:rsidRPr="00A12357">
        <w:rPr>
          <w:rFonts w:ascii="Times New Roman" w:hAnsi="Times New Roman" w:cs="Times New Roman"/>
          <w:color w:val="000000"/>
          <w:sz w:val="24"/>
          <w:szCs w:val="24"/>
          <w:lang w:bidi="hi-IN"/>
        </w:rPr>
        <w:t xml:space="preserve">Number of extra households needed due to congestion </w:t>
      </w:r>
    </w:p>
    <w:p w:rsidR="00A12357" w:rsidRPr="00A12357" w:rsidRDefault="00A12357" w:rsidP="00A12357">
      <w:pPr>
        <w:pStyle w:val="ListParagraph"/>
        <w:numPr>
          <w:ilvl w:val="0"/>
          <w:numId w:val="12"/>
        </w:numPr>
        <w:autoSpaceDE w:val="0"/>
        <w:autoSpaceDN w:val="0"/>
        <w:adjustRightInd w:val="0"/>
        <w:spacing w:after="0" w:line="300" w:lineRule="auto"/>
        <w:jc w:val="both"/>
        <w:rPr>
          <w:rFonts w:ascii="Times New Roman" w:hAnsi="Times New Roman" w:cs="Times New Roman"/>
          <w:color w:val="000000"/>
          <w:sz w:val="24"/>
          <w:szCs w:val="24"/>
          <w:lang w:bidi="hi-IN"/>
        </w:rPr>
      </w:pPr>
      <w:r w:rsidRPr="00A12357">
        <w:rPr>
          <w:rFonts w:ascii="Times New Roman" w:hAnsi="Times New Roman" w:cs="Times New Roman"/>
          <w:color w:val="000000"/>
          <w:sz w:val="24"/>
          <w:szCs w:val="24"/>
          <w:lang w:bidi="hi-IN"/>
        </w:rPr>
        <w:t xml:space="preserve">Number of extra households needed due to obsolescence </w:t>
      </w:r>
    </w:p>
    <w:p w:rsidR="00A12357" w:rsidRPr="00A12357" w:rsidRDefault="00A12357" w:rsidP="00A12357">
      <w:pPr>
        <w:pStyle w:val="ListParagraph"/>
        <w:numPr>
          <w:ilvl w:val="0"/>
          <w:numId w:val="12"/>
        </w:numPr>
        <w:autoSpaceDE w:val="0"/>
        <w:autoSpaceDN w:val="0"/>
        <w:adjustRightInd w:val="0"/>
        <w:spacing w:after="0" w:line="300" w:lineRule="auto"/>
        <w:jc w:val="both"/>
        <w:rPr>
          <w:rFonts w:ascii="Times New Roman" w:hAnsi="Times New Roman" w:cs="Times New Roman"/>
          <w:color w:val="000000"/>
          <w:sz w:val="24"/>
          <w:szCs w:val="24"/>
          <w:lang w:bidi="hi-IN"/>
        </w:rPr>
      </w:pPr>
      <w:r w:rsidRPr="00A12357">
        <w:rPr>
          <w:rFonts w:ascii="Times New Roman" w:hAnsi="Times New Roman" w:cs="Times New Roman"/>
          <w:color w:val="000000"/>
          <w:sz w:val="24"/>
          <w:szCs w:val="24"/>
          <w:lang w:bidi="hi-IN"/>
        </w:rPr>
        <w:t xml:space="preserve">Number of </w:t>
      </w:r>
      <w:proofErr w:type="spellStart"/>
      <w:r w:rsidRPr="00A12357">
        <w:rPr>
          <w:rFonts w:ascii="Times New Roman" w:hAnsi="Times New Roman" w:cs="Times New Roman"/>
          <w:color w:val="000000"/>
          <w:sz w:val="24"/>
          <w:szCs w:val="24"/>
          <w:lang w:bidi="hi-IN"/>
        </w:rPr>
        <w:t>kutchcha</w:t>
      </w:r>
      <w:proofErr w:type="spellEnd"/>
      <w:r w:rsidRPr="00A12357">
        <w:rPr>
          <w:rFonts w:ascii="Times New Roman" w:hAnsi="Times New Roman" w:cs="Times New Roman"/>
          <w:color w:val="000000"/>
          <w:sz w:val="24"/>
          <w:szCs w:val="24"/>
          <w:lang w:bidi="hi-IN"/>
        </w:rPr>
        <w:t xml:space="preserve"> households that must be upgraded </w:t>
      </w:r>
    </w:p>
    <w:p w:rsidR="00A12357" w:rsidRPr="00A12357" w:rsidRDefault="00A12357" w:rsidP="00A12357">
      <w:pPr>
        <w:autoSpaceDE w:val="0"/>
        <w:autoSpaceDN w:val="0"/>
        <w:adjustRightInd w:val="0"/>
        <w:spacing w:line="300" w:lineRule="auto"/>
        <w:jc w:val="both"/>
        <w:rPr>
          <w:rFonts w:ascii="Times New Roman" w:hAnsi="Times New Roman" w:cs="Times New Roman"/>
          <w:color w:val="000000"/>
          <w:sz w:val="24"/>
          <w:szCs w:val="24"/>
          <w:lang w:bidi="hi-IN"/>
        </w:rPr>
      </w:pPr>
    </w:p>
    <w:p w:rsidR="00A12357" w:rsidRPr="00A12357" w:rsidRDefault="00A12357" w:rsidP="00A12357">
      <w:pPr>
        <w:spacing w:line="300" w:lineRule="auto"/>
        <w:jc w:val="both"/>
        <w:textAlignment w:val="baseline"/>
        <w:rPr>
          <w:rFonts w:ascii="Times New Roman" w:hAnsi="Times New Roman" w:cs="Times New Roman"/>
          <w:sz w:val="24"/>
          <w:szCs w:val="24"/>
        </w:rPr>
      </w:pPr>
      <w:r w:rsidRPr="00A12357">
        <w:rPr>
          <w:rFonts w:ascii="Times New Roman" w:hAnsi="Times New Roman" w:cs="Times New Roman"/>
          <w:color w:val="000000"/>
          <w:sz w:val="24"/>
          <w:szCs w:val="24"/>
          <w:lang w:bidi="hi-IN"/>
        </w:rPr>
        <w:t xml:space="preserve">The above classification is need based perspective of housing shortage alone and ignores the housing requirements from the demand. </w:t>
      </w:r>
      <w:r w:rsidRPr="00A12357">
        <w:rPr>
          <w:rFonts w:ascii="Times New Roman" w:hAnsi="Times New Roman" w:cs="Times New Roman"/>
          <w:sz w:val="24"/>
          <w:szCs w:val="24"/>
        </w:rPr>
        <w:t xml:space="preserve">By this definition, the total need based housing shortage in the country is around 19 million units as per census 2011 (cited in </w:t>
      </w:r>
      <w:proofErr w:type="spellStart"/>
      <w:r w:rsidRPr="00A12357">
        <w:rPr>
          <w:rFonts w:ascii="Times New Roman" w:hAnsi="Times New Roman" w:cs="Times New Roman"/>
          <w:sz w:val="24"/>
          <w:szCs w:val="24"/>
        </w:rPr>
        <w:t>Sarkar</w:t>
      </w:r>
      <w:proofErr w:type="spellEnd"/>
      <w:r w:rsidRPr="00A12357">
        <w:rPr>
          <w:rFonts w:ascii="Times New Roman" w:hAnsi="Times New Roman" w:cs="Times New Roman"/>
          <w:sz w:val="24"/>
          <w:szCs w:val="24"/>
        </w:rPr>
        <w:t>, et.al. 2016).</w:t>
      </w:r>
    </w:p>
    <w:p w:rsidR="00A12357" w:rsidRPr="00A12357" w:rsidRDefault="00A12357" w:rsidP="00A12357">
      <w:pPr>
        <w:spacing w:line="300" w:lineRule="auto"/>
        <w:jc w:val="both"/>
        <w:textAlignment w:val="baseline"/>
        <w:rPr>
          <w:rFonts w:ascii="Times New Roman" w:hAnsi="Times New Roman" w:cs="Times New Roman"/>
          <w:sz w:val="24"/>
          <w:szCs w:val="24"/>
        </w:rPr>
      </w:pPr>
    </w:p>
    <w:p w:rsidR="00A12357" w:rsidRPr="00A12357" w:rsidRDefault="00A12357" w:rsidP="00A12357">
      <w:pPr>
        <w:spacing w:line="300" w:lineRule="auto"/>
        <w:jc w:val="both"/>
        <w:textAlignment w:val="baseline"/>
        <w:rPr>
          <w:rFonts w:ascii="Times New Roman" w:hAnsi="Times New Roman" w:cs="Times New Roman"/>
          <w:sz w:val="24"/>
          <w:szCs w:val="24"/>
        </w:rPr>
      </w:pPr>
      <w:r w:rsidRPr="00A12357">
        <w:rPr>
          <w:rFonts w:ascii="Times New Roman" w:hAnsi="Times New Roman" w:cs="Times New Roman"/>
          <w:color w:val="000000"/>
          <w:sz w:val="24"/>
          <w:szCs w:val="24"/>
          <w:lang w:bidi="hi-IN"/>
        </w:rPr>
        <w:t xml:space="preserve">A thrust on affordable housing will not only lead to better quality of life, but also significantly provide a boost to the GDP of the country </w:t>
      </w:r>
      <w:r w:rsidRPr="00A12357">
        <w:rPr>
          <w:rFonts w:ascii="Times New Roman" w:hAnsi="Times New Roman" w:cs="Times New Roman"/>
          <w:sz w:val="24"/>
          <w:szCs w:val="24"/>
          <w:lang w:bidi="hi-IN"/>
        </w:rPr>
        <w:t>(</w:t>
      </w:r>
      <w:proofErr w:type="spellStart"/>
      <w:r w:rsidRPr="00A12357">
        <w:rPr>
          <w:rFonts w:ascii="Times New Roman" w:hAnsi="Times New Roman" w:cs="Times New Roman"/>
          <w:color w:val="000000"/>
          <w:sz w:val="24"/>
          <w:szCs w:val="24"/>
          <w:lang w:bidi="hi-IN"/>
        </w:rPr>
        <w:t>Gopalan</w:t>
      </w:r>
      <w:proofErr w:type="spellEnd"/>
      <w:r w:rsidRPr="00A12357">
        <w:rPr>
          <w:rFonts w:ascii="Times New Roman" w:hAnsi="Times New Roman" w:cs="Times New Roman"/>
          <w:color w:val="000000"/>
          <w:sz w:val="24"/>
          <w:szCs w:val="24"/>
          <w:lang w:bidi="hi-IN"/>
        </w:rPr>
        <w:t xml:space="preserve"> and </w:t>
      </w:r>
      <w:proofErr w:type="spellStart"/>
      <w:r w:rsidRPr="00A12357">
        <w:rPr>
          <w:rFonts w:ascii="Times New Roman" w:hAnsi="Times New Roman" w:cs="Times New Roman"/>
          <w:color w:val="000000"/>
          <w:sz w:val="24"/>
          <w:szCs w:val="24"/>
          <w:lang w:bidi="hi-IN"/>
        </w:rPr>
        <w:t>Venkataraman</w:t>
      </w:r>
      <w:proofErr w:type="spellEnd"/>
      <w:r w:rsidRPr="00A12357">
        <w:rPr>
          <w:rFonts w:ascii="Times New Roman" w:hAnsi="Times New Roman" w:cs="Times New Roman"/>
          <w:color w:val="000000"/>
          <w:sz w:val="24"/>
          <w:szCs w:val="24"/>
          <w:lang w:bidi="hi-IN"/>
        </w:rPr>
        <w:t>, 2015)</w:t>
      </w:r>
      <w:r w:rsidRPr="00A12357">
        <w:rPr>
          <w:rFonts w:ascii="Times New Roman" w:hAnsi="Times New Roman" w:cs="Times New Roman"/>
          <w:sz w:val="24"/>
          <w:szCs w:val="24"/>
          <w:lang w:bidi="hi-IN"/>
        </w:rPr>
        <w:t xml:space="preserve">. </w:t>
      </w:r>
      <w:r w:rsidRPr="00A12357">
        <w:rPr>
          <w:rFonts w:ascii="Times New Roman" w:hAnsi="Times New Roman" w:cs="Times New Roman"/>
          <w:color w:val="000000"/>
          <w:sz w:val="24"/>
          <w:szCs w:val="24"/>
          <w:lang w:bidi="hi-IN"/>
        </w:rPr>
        <w:t>Housing is the largest component of the financial as well as the construction sector (</w:t>
      </w:r>
      <w:r w:rsidRPr="00A12357">
        <w:rPr>
          <w:rFonts w:ascii="Times New Roman" w:hAnsi="Times New Roman" w:cs="Times New Roman"/>
          <w:sz w:val="24"/>
          <w:szCs w:val="24"/>
          <w:lang w:bidi="hi-IN"/>
        </w:rPr>
        <w:t xml:space="preserve">High Level Task Force on Affordable Housing for All, 2008). </w:t>
      </w:r>
      <w:r w:rsidRPr="00A12357">
        <w:rPr>
          <w:rFonts w:ascii="Times New Roman" w:hAnsi="Times New Roman" w:cs="Times New Roman"/>
          <w:sz w:val="24"/>
          <w:szCs w:val="24"/>
        </w:rPr>
        <w:t>Thus, housing earns considerable attention in the context of developing policies and strategies for human development.</w:t>
      </w:r>
    </w:p>
    <w:p w:rsidR="00A12357" w:rsidRPr="00A12357" w:rsidRDefault="00A12357" w:rsidP="00A12357">
      <w:pPr>
        <w:spacing w:line="300" w:lineRule="auto"/>
        <w:jc w:val="both"/>
        <w:textAlignment w:val="baseline"/>
        <w:rPr>
          <w:rFonts w:ascii="Times New Roman" w:hAnsi="Times New Roman" w:cs="Times New Roman"/>
          <w:b/>
          <w:bCs/>
          <w:color w:val="000000"/>
          <w:sz w:val="24"/>
          <w:szCs w:val="24"/>
          <w:lang w:bidi="hi-IN"/>
        </w:rPr>
      </w:pPr>
      <w:r w:rsidRPr="00A12357">
        <w:rPr>
          <w:rFonts w:ascii="Times New Roman" w:hAnsi="Times New Roman" w:cs="Times New Roman"/>
          <w:b/>
          <w:bCs/>
          <w:color w:val="000000"/>
          <w:sz w:val="24"/>
          <w:szCs w:val="24"/>
          <w:lang w:bidi="hi-IN"/>
        </w:rPr>
        <w:lastRenderedPageBreak/>
        <w:t>Indian Government’s affordable housing Schemes</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rPr>
      </w:pPr>
      <w:r w:rsidRPr="00A12357">
        <w:rPr>
          <w:rFonts w:ascii="Times New Roman" w:hAnsi="Times New Roman" w:cs="Times New Roman"/>
          <w:sz w:val="24"/>
          <w:szCs w:val="24"/>
        </w:rPr>
        <w:t xml:space="preserve">Affordable housing is a termed accepted by researchers in providing solutions, guidelines and frameworks especially in formulating housing policy and schemes. </w:t>
      </w:r>
      <w:r w:rsidRPr="00A12357">
        <w:rPr>
          <w:rFonts w:ascii="Times New Roman" w:hAnsi="Times New Roman" w:cs="Times New Roman"/>
          <w:color w:val="000000"/>
          <w:sz w:val="24"/>
          <w:szCs w:val="24"/>
          <w:lang w:bidi="hi-IN"/>
        </w:rPr>
        <w:t>For years, the Indian government has tried to provide affordable housing, mainly through public sector housing programs, slum redevelopment and provision of land with access to infrastructure (</w:t>
      </w:r>
      <w:proofErr w:type="spellStart"/>
      <w:r w:rsidRPr="00A12357">
        <w:rPr>
          <w:rFonts w:ascii="Times New Roman" w:hAnsi="Times New Roman" w:cs="Times New Roman"/>
          <w:color w:val="000000"/>
          <w:sz w:val="24"/>
          <w:szCs w:val="24"/>
          <w:lang w:bidi="hi-IN"/>
        </w:rPr>
        <w:t>Sheth</w:t>
      </w:r>
      <w:proofErr w:type="spellEnd"/>
      <w:r w:rsidRPr="00A12357">
        <w:rPr>
          <w:rFonts w:ascii="Times New Roman" w:hAnsi="Times New Roman" w:cs="Times New Roman"/>
          <w:color w:val="000000"/>
          <w:sz w:val="24"/>
          <w:szCs w:val="24"/>
          <w:lang w:bidi="hi-IN"/>
        </w:rPr>
        <w:t xml:space="preserve"> 2013). </w:t>
      </w:r>
      <w:r w:rsidRPr="00A12357">
        <w:rPr>
          <w:rFonts w:ascii="Times New Roman" w:hAnsi="Times New Roman" w:cs="Times New Roman"/>
          <w:sz w:val="24"/>
          <w:szCs w:val="24"/>
        </w:rPr>
        <w:t>Since Independence, government of India had launched various housing schemes (Table 1).</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rPr>
      </w:pPr>
      <w:r w:rsidRPr="00A12357">
        <w:rPr>
          <w:rFonts w:ascii="Times New Roman" w:hAnsi="Times New Roman" w:cs="Times New Roman"/>
          <w:sz w:val="24"/>
          <w:szCs w:val="24"/>
        </w:rPr>
        <w:t>The affordable housing programmes launched since 2005 are as follows:</w:t>
      </w:r>
    </w:p>
    <w:p w:rsidR="00A12357" w:rsidRPr="00A12357" w:rsidRDefault="00A12357" w:rsidP="00A12357">
      <w:pPr>
        <w:autoSpaceDE w:val="0"/>
        <w:autoSpaceDN w:val="0"/>
        <w:adjustRightInd w:val="0"/>
        <w:spacing w:line="300" w:lineRule="auto"/>
        <w:jc w:val="both"/>
        <w:rPr>
          <w:rFonts w:ascii="Times New Roman" w:hAnsi="Times New Roman" w:cs="Times New Roman"/>
          <w:color w:val="000000"/>
          <w:sz w:val="24"/>
          <w:szCs w:val="24"/>
          <w:lang w:bidi="hi-IN"/>
        </w:rPr>
      </w:pPr>
      <w:r w:rsidRPr="00A12357">
        <w:rPr>
          <w:rFonts w:ascii="Times New Roman" w:hAnsi="Times New Roman" w:cs="Times New Roman"/>
          <w:b/>
          <w:bCs/>
          <w:color w:val="000000"/>
          <w:sz w:val="24"/>
          <w:szCs w:val="24"/>
          <w:lang w:bidi="hi-IN"/>
        </w:rPr>
        <w:t>Jawaharlal Nehru National Urban Renewal Mission</w:t>
      </w:r>
      <w:r w:rsidRPr="00A12357">
        <w:rPr>
          <w:rFonts w:ascii="Times New Roman" w:hAnsi="Times New Roman" w:cs="Times New Roman"/>
          <w:color w:val="000000"/>
          <w:sz w:val="24"/>
          <w:szCs w:val="24"/>
          <w:lang w:bidi="hi-IN"/>
        </w:rPr>
        <w:t>: It aimed to construct 1.5 Million houses for the urban poor in the mission period (2005-2012) in the 65 mission cities. Two policies under JNNURM targeted housing. Integrated Housing and Slum Redevelopment Programme is a direct housing policy measure under JNNURM. Basic Services for the Urban Poor (BSUP) aims at providing entitlements such as security of tenure, affordable housing, and services such as water, sanitation, health and education and social security to low-income segments (</w:t>
      </w:r>
      <w:proofErr w:type="spellStart"/>
      <w:r w:rsidRPr="00A12357">
        <w:rPr>
          <w:rFonts w:ascii="Times New Roman" w:hAnsi="Times New Roman" w:cs="Times New Roman"/>
          <w:color w:val="000000"/>
          <w:sz w:val="24"/>
          <w:szCs w:val="24"/>
          <w:lang w:bidi="hi-IN"/>
        </w:rPr>
        <w:t>MoHUPA</w:t>
      </w:r>
      <w:proofErr w:type="spellEnd"/>
      <w:r w:rsidRPr="00A12357">
        <w:rPr>
          <w:rFonts w:ascii="Times New Roman" w:hAnsi="Times New Roman" w:cs="Times New Roman"/>
          <w:color w:val="000000"/>
          <w:sz w:val="24"/>
          <w:szCs w:val="24"/>
          <w:lang w:bidi="hi-IN"/>
        </w:rPr>
        <w:t>, 2015).</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rPr>
      </w:pPr>
      <w:r w:rsidRPr="00A12357">
        <w:rPr>
          <w:rFonts w:ascii="Times New Roman" w:hAnsi="Times New Roman" w:cs="Times New Roman"/>
          <w:b/>
          <w:bCs/>
          <w:sz w:val="24"/>
          <w:szCs w:val="24"/>
          <w:lang w:bidi="hi-IN"/>
        </w:rPr>
        <w:t xml:space="preserve">Rajiv </w:t>
      </w:r>
      <w:proofErr w:type="spellStart"/>
      <w:r w:rsidRPr="00A12357">
        <w:rPr>
          <w:rFonts w:ascii="Times New Roman" w:hAnsi="Times New Roman" w:cs="Times New Roman"/>
          <w:b/>
          <w:bCs/>
          <w:sz w:val="24"/>
          <w:szCs w:val="24"/>
          <w:lang w:bidi="hi-IN"/>
        </w:rPr>
        <w:t>Awas</w:t>
      </w:r>
      <w:proofErr w:type="spellEnd"/>
      <w:r w:rsidRPr="00A12357">
        <w:rPr>
          <w:rFonts w:ascii="Times New Roman" w:hAnsi="Times New Roman" w:cs="Times New Roman"/>
          <w:b/>
          <w:bCs/>
          <w:sz w:val="24"/>
          <w:szCs w:val="24"/>
          <w:lang w:bidi="hi-IN"/>
        </w:rPr>
        <w:t xml:space="preserve"> </w:t>
      </w:r>
      <w:proofErr w:type="spellStart"/>
      <w:r w:rsidRPr="00A12357">
        <w:rPr>
          <w:rFonts w:ascii="Times New Roman" w:hAnsi="Times New Roman" w:cs="Times New Roman"/>
          <w:b/>
          <w:bCs/>
          <w:sz w:val="24"/>
          <w:szCs w:val="24"/>
          <w:lang w:bidi="hi-IN"/>
        </w:rPr>
        <w:t>Yojana</w:t>
      </w:r>
      <w:proofErr w:type="spellEnd"/>
      <w:r w:rsidRPr="00A12357">
        <w:rPr>
          <w:rFonts w:ascii="Times New Roman" w:hAnsi="Times New Roman" w:cs="Times New Roman"/>
          <w:b/>
          <w:bCs/>
          <w:sz w:val="24"/>
          <w:szCs w:val="24"/>
          <w:lang w:bidi="hi-IN"/>
        </w:rPr>
        <w:t xml:space="preserve"> (RAY): </w:t>
      </w:r>
      <w:r w:rsidRPr="00A12357">
        <w:rPr>
          <w:rFonts w:ascii="Times New Roman" w:hAnsi="Times New Roman" w:cs="Times New Roman"/>
          <w:sz w:val="24"/>
          <w:szCs w:val="24"/>
          <w:lang w:bidi="hi-IN"/>
        </w:rPr>
        <w:t>The RAY programme aimed at creating a slum free India. It was launched in 2011 in two phases. The “preparatory phase” ended in 2013. The implementation phase” was sanctioned for action from 2013 to 2022. The two major objectives of RAY were, (1) legal recognition of slums and bringing them into the formal system and (2) redress the failures of the formal system (</w:t>
      </w:r>
      <w:proofErr w:type="spellStart"/>
      <w:r w:rsidRPr="00A12357">
        <w:rPr>
          <w:rFonts w:ascii="Times New Roman" w:hAnsi="Times New Roman" w:cs="Times New Roman"/>
          <w:sz w:val="24"/>
          <w:szCs w:val="24"/>
          <w:lang w:bidi="hi-IN"/>
        </w:rPr>
        <w:t>MoHUPA</w:t>
      </w:r>
      <w:proofErr w:type="spellEnd"/>
      <w:r w:rsidRPr="00A12357">
        <w:rPr>
          <w:rFonts w:ascii="Times New Roman" w:hAnsi="Times New Roman" w:cs="Times New Roman"/>
          <w:sz w:val="24"/>
          <w:szCs w:val="24"/>
          <w:lang w:bidi="hi-IN"/>
        </w:rPr>
        <w:t>, 2012).However, like other programs before it, RAY didn’t reach the poorest urban dwellers, experienced a decline in houses built, and often resulted in evictions and slum demolitions (</w:t>
      </w:r>
      <w:proofErr w:type="spellStart"/>
      <w:r w:rsidRPr="00A12357">
        <w:rPr>
          <w:rFonts w:ascii="Times New Roman" w:hAnsi="Times New Roman" w:cs="Times New Roman"/>
          <w:sz w:val="24"/>
          <w:szCs w:val="24"/>
          <w:lang w:bidi="hi-IN"/>
        </w:rPr>
        <w:t>Sheth</w:t>
      </w:r>
      <w:proofErr w:type="spellEnd"/>
      <w:r w:rsidRPr="00A12357">
        <w:rPr>
          <w:rFonts w:ascii="Times New Roman" w:hAnsi="Times New Roman" w:cs="Times New Roman"/>
          <w:sz w:val="24"/>
          <w:szCs w:val="24"/>
          <w:lang w:bidi="hi-IN"/>
        </w:rPr>
        <w:t xml:space="preserve"> 2013, </w:t>
      </w:r>
      <w:proofErr w:type="spellStart"/>
      <w:r w:rsidRPr="00A12357">
        <w:rPr>
          <w:rFonts w:ascii="Times New Roman" w:hAnsi="Times New Roman" w:cs="Times New Roman"/>
          <w:sz w:val="24"/>
          <w:szCs w:val="24"/>
          <w:lang w:bidi="hi-IN"/>
        </w:rPr>
        <w:t>Chaturvedi</w:t>
      </w:r>
      <w:proofErr w:type="spellEnd"/>
      <w:r w:rsidRPr="00A12357">
        <w:rPr>
          <w:rFonts w:ascii="Times New Roman" w:hAnsi="Times New Roman" w:cs="Times New Roman"/>
          <w:sz w:val="24"/>
          <w:szCs w:val="24"/>
          <w:lang w:bidi="hi-IN"/>
        </w:rPr>
        <w:t xml:space="preserve"> 2013, </w:t>
      </w:r>
      <w:proofErr w:type="spellStart"/>
      <w:r w:rsidRPr="00A12357">
        <w:rPr>
          <w:rFonts w:ascii="Times New Roman" w:hAnsi="Times New Roman" w:cs="Times New Roman"/>
          <w:sz w:val="24"/>
          <w:szCs w:val="24"/>
          <w:lang w:bidi="hi-IN"/>
        </w:rPr>
        <w:t>Chitravanshi</w:t>
      </w:r>
      <w:proofErr w:type="spellEnd"/>
      <w:r w:rsidRPr="00A12357">
        <w:rPr>
          <w:rFonts w:ascii="Times New Roman" w:hAnsi="Times New Roman" w:cs="Times New Roman"/>
          <w:sz w:val="24"/>
          <w:szCs w:val="24"/>
          <w:lang w:bidi="hi-IN"/>
        </w:rPr>
        <w:t xml:space="preserve"> 2015).On May 2015, Rajiv </w:t>
      </w:r>
      <w:proofErr w:type="spellStart"/>
      <w:r w:rsidRPr="00A12357">
        <w:rPr>
          <w:rFonts w:ascii="Times New Roman" w:hAnsi="Times New Roman" w:cs="Times New Roman"/>
          <w:sz w:val="24"/>
          <w:szCs w:val="24"/>
          <w:lang w:bidi="hi-IN"/>
        </w:rPr>
        <w:t>Awas</w:t>
      </w:r>
      <w:proofErr w:type="spellEnd"/>
      <w:r w:rsidRPr="00A12357">
        <w:rPr>
          <w:rFonts w:ascii="Times New Roman" w:hAnsi="Times New Roman" w:cs="Times New Roman"/>
          <w:sz w:val="24"/>
          <w:szCs w:val="24"/>
          <w:lang w:bidi="hi-IN"/>
        </w:rPr>
        <w:t xml:space="preserve"> </w:t>
      </w:r>
      <w:proofErr w:type="spellStart"/>
      <w:r w:rsidRPr="00A12357">
        <w:rPr>
          <w:rFonts w:ascii="Times New Roman" w:hAnsi="Times New Roman" w:cs="Times New Roman"/>
          <w:sz w:val="24"/>
          <w:szCs w:val="24"/>
          <w:lang w:bidi="hi-IN"/>
        </w:rPr>
        <w:t>Yojana</w:t>
      </w:r>
      <w:proofErr w:type="spellEnd"/>
      <w:r w:rsidRPr="00A12357">
        <w:rPr>
          <w:rFonts w:ascii="Times New Roman" w:hAnsi="Times New Roman" w:cs="Times New Roman"/>
          <w:sz w:val="24"/>
          <w:szCs w:val="24"/>
          <w:lang w:bidi="hi-IN"/>
        </w:rPr>
        <w:t xml:space="preserve"> (RAY) was rolled over into the Housing for All (HFA) by 2022 policy.</w:t>
      </w:r>
      <w:r w:rsidRPr="00A12357">
        <w:rPr>
          <w:rFonts w:ascii="Times New Roman" w:hAnsi="Times New Roman" w:cs="Times New Roman"/>
          <w:sz w:val="24"/>
          <w:szCs w:val="24"/>
        </w:rPr>
        <w:t xml:space="preserve"> </w:t>
      </w:r>
    </w:p>
    <w:p w:rsidR="00A12357" w:rsidRDefault="00A12357" w:rsidP="00A12357">
      <w:pPr>
        <w:autoSpaceDE w:val="0"/>
        <w:autoSpaceDN w:val="0"/>
        <w:adjustRightInd w:val="0"/>
        <w:spacing w:line="300" w:lineRule="auto"/>
        <w:jc w:val="both"/>
        <w:rPr>
          <w:rFonts w:ascii="Times New Roman" w:hAnsi="Times New Roman" w:cs="Times New Roman"/>
          <w:sz w:val="24"/>
          <w:szCs w:val="24"/>
        </w:rPr>
      </w:pPr>
    </w:p>
    <w:p w:rsidR="00A12357" w:rsidRDefault="00A12357" w:rsidP="00A12357">
      <w:pPr>
        <w:autoSpaceDE w:val="0"/>
        <w:autoSpaceDN w:val="0"/>
        <w:adjustRightInd w:val="0"/>
        <w:spacing w:line="300" w:lineRule="auto"/>
        <w:jc w:val="both"/>
        <w:rPr>
          <w:rFonts w:ascii="Times New Roman" w:hAnsi="Times New Roman" w:cs="Times New Roman"/>
          <w:sz w:val="24"/>
          <w:szCs w:val="24"/>
        </w:rPr>
      </w:pPr>
    </w:p>
    <w:p w:rsidR="00A12357" w:rsidRDefault="00A12357" w:rsidP="00A12357">
      <w:pPr>
        <w:autoSpaceDE w:val="0"/>
        <w:autoSpaceDN w:val="0"/>
        <w:adjustRightInd w:val="0"/>
        <w:spacing w:line="300" w:lineRule="auto"/>
        <w:jc w:val="both"/>
        <w:rPr>
          <w:rFonts w:ascii="Times New Roman" w:hAnsi="Times New Roman" w:cs="Times New Roman"/>
          <w:sz w:val="24"/>
          <w:szCs w:val="24"/>
        </w:rPr>
      </w:pPr>
    </w:p>
    <w:p w:rsidR="00A12357" w:rsidRDefault="00A12357" w:rsidP="00A12357">
      <w:pPr>
        <w:autoSpaceDE w:val="0"/>
        <w:autoSpaceDN w:val="0"/>
        <w:adjustRightInd w:val="0"/>
        <w:spacing w:line="300" w:lineRule="auto"/>
        <w:jc w:val="both"/>
        <w:rPr>
          <w:rFonts w:ascii="Times New Roman" w:hAnsi="Times New Roman" w:cs="Times New Roman"/>
          <w:sz w:val="24"/>
          <w:szCs w:val="24"/>
        </w:rPr>
      </w:pPr>
    </w:p>
    <w:p w:rsidR="00A12357" w:rsidRDefault="00A12357" w:rsidP="00A12357">
      <w:pPr>
        <w:autoSpaceDE w:val="0"/>
        <w:autoSpaceDN w:val="0"/>
        <w:adjustRightInd w:val="0"/>
        <w:spacing w:line="300" w:lineRule="auto"/>
        <w:jc w:val="both"/>
        <w:rPr>
          <w:rFonts w:ascii="Times New Roman" w:hAnsi="Times New Roman" w:cs="Times New Roman"/>
          <w:sz w:val="24"/>
          <w:szCs w:val="24"/>
        </w:rPr>
      </w:pPr>
    </w:p>
    <w:p w:rsidR="00427A07" w:rsidRDefault="00427A07" w:rsidP="00A12357">
      <w:pPr>
        <w:autoSpaceDE w:val="0"/>
        <w:autoSpaceDN w:val="0"/>
        <w:adjustRightInd w:val="0"/>
        <w:spacing w:line="300" w:lineRule="auto"/>
        <w:jc w:val="both"/>
        <w:rPr>
          <w:rFonts w:ascii="Times New Roman" w:hAnsi="Times New Roman" w:cs="Times New Roman"/>
          <w:sz w:val="24"/>
          <w:szCs w:val="24"/>
        </w:rPr>
      </w:pPr>
    </w:p>
    <w:p w:rsidR="00A12357" w:rsidRDefault="00A12357" w:rsidP="00A12357">
      <w:pPr>
        <w:autoSpaceDE w:val="0"/>
        <w:autoSpaceDN w:val="0"/>
        <w:adjustRightInd w:val="0"/>
        <w:spacing w:line="300" w:lineRule="auto"/>
        <w:jc w:val="both"/>
        <w:rPr>
          <w:rFonts w:ascii="Times New Roman" w:hAnsi="Times New Roman" w:cs="Times New Roman"/>
          <w:sz w:val="24"/>
          <w:szCs w:val="24"/>
        </w:rPr>
      </w:pPr>
    </w:p>
    <w:p w:rsidR="00A12357" w:rsidRPr="00A12357" w:rsidRDefault="00A12357" w:rsidP="00A12357">
      <w:pPr>
        <w:autoSpaceDE w:val="0"/>
        <w:autoSpaceDN w:val="0"/>
        <w:adjustRightInd w:val="0"/>
        <w:rPr>
          <w:rFonts w:ascii="Times New Roman" w:hAnsi="Times New Roman" w:cs="Times New Roman"/>
          <w:b/>
          <w:bCs/>
          <w:color w:val="231F20"/>
          <w:sz w:val="24"/>
          <w:szCs w:val="24"/>
        </w:rPr>
      </w:pPr>
      <w:r w:rsidRPr="00A12357">
        <w:rPr>
          <w:rFonts w:ascii="Times New Roman" w:hAnsi="Times New Roman" w:cs="Times New Roman"/>
          <w:b/>
          <w:bCs/>
          <w:color w:val="231F20"/>
          <w:sz w:val="24"/>
          <w:szCs w:val="24"/>
        </w:rPr>
        <w:lastRenderedPageBreak/>
        <w:t>Table 1 Housing schemes of The Government of India since independence</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429"/>
        <w:gridCol w:w="1491"/>
      </w:tblGrid>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b/>
                <w:bCs/>
                <w:sz w:val="24"/>
                <w:szCs w:val="24"/>
              </w:rPr>
            </w:pPr>
            <w:r w:rsidRPr="00A12357">
              <w:rPr>
                <w:rFonts w:ascii="Times New Roman" w:hAnsi="Times New Roman" w:cs="Times New Roman"/>
                <w:b/>
                <w:bCs/>
                <w:sz w:val="24"/>
                <w:szCs w:val="24"/>
              </w:rPr>
              <w:t>Sr. No.</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b/>
                <w:bCs/>
                <w:sz w:val="24"/>
                <w:szCs w:val="24"/>
              </w:rPr>
            </w:pPr>
            <w:r w:rsidRPr="00A12357">
              <w:rPr>
                <w:rFonts w:ascii="Times New Roman" w:hAnsi="Times New Roman" w:cs="Times New Roman"/>
                <w:b/>
                <w:bCs/>
                <w:sz w:val="24"/>
                <w:szCs w:val="24"/>
              </w:rPr>
              <w:t>Housing Schemes</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b/>
                <w:bCs/>
                <w:sz w:val="24"/>
                <w:szCs w:val="24"/>
              </w:rPr>
            </w:pPr>
            <w:r w:rsidRPr="00A12357">
              <w:rPr>
                <w:rFonts w:ascii="Times New Roman" w:hAnsi="Times New Roman" w:cs="Times New Roman"/>
                <w:b/>
                <w:bCs/>
                <w:sz w:val="24"/>
                <w:szCs w:val="24"/>
              </w:rPr>
              <w:t>Launched in Year</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rPr>
                <w:rFonts w:ascii="Times New Roman" w:hAnsi="Times New Roman" w:cs="Times New Roman"/>
                <w:sz w:val="24"/>
                <w:szCs w:val="24"/>
              </w:rPr>
            </w:pPr>
            <w:r w:rsidRPr="00A12357">
              <w:rPr>
                <w:rFonts w:ascii="Times New Roman" w:hAnsi="Times New Roman" w:cs="Times New Roman"/>
                <w:sz w:val="24"/>
                <w:szCs w:val="24"/>
              </w:rPr>
              <w:t>Integrated Subsidised Housing Scheme for Industrial workers and Economically Weaker Sections</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1952</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2</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Low Income Group Housing Scheme</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1954</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3</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Subsidized Housing Scheme for Plantation Workers</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1956</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4</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Middle Income Group Housing Scheme</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1959</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5</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Rental Housing Scheme for State Government Employees</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1959</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6</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Slum Clearance and Improvement Scheme</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1956</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7</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Village Housing Projects Scheme</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1959</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8</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Land Acquisition and Development Scheme</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1959</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9</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Provision of House Sites of Houseless Workers in Rural Areas</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1971</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10</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Environmental Improvement of Urban Slums</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1972</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11</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Sites and Services Schemes</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1980</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12</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 xml:space="preserve">Indira </w:t>
            </w:r>
            <w:proofErr w:type="spellStart"/>
            <w:r w:rsidRPr="00A12357">
              <w:rPr>
                <w:rFonts w:ascii="Times New Roman" w:hAnsi="Times New Roman" w:cs="Times New Roman"/>
                <w:sz w:val="24"/>
                <w:szCs w:val="24"/>
              </w:rPr>
              <w:t>AwasYojana</w:t>
            </w:r>
            <w:proofErr w:type="spellEnd"/>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1985</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13</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Night Shelter Scheme for Pavement Dwellers</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1990</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14</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National Slum Development Programme</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1996</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15</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2 Million Housing Programme</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1998</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16</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proofErr w:type="spellStart"/>
            <w:r w:rsidRPr="00A12357">
              <w:rPr>
                <w:rFonts w:ascii="Times New Roman" w:hAnsi="Times New Roman" w:cs="Times New Roman"/>
                <w:sz w:val="24"/>
                <w:szCs w:val="24"/>
              </w:rPr>
              <w:t>ValmikiAmbedkarMalinBastiAwasYojana</w:t>
            </w:r>
            <w:proofErr w:type="spellEnd"/>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2000</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17</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proofErr w:type="spellStart"/>
            <w:r w:rsidRPr="00A12357">
              <w:rPr>
                <w:rFonts w:ascii="Times New Roman" w:hAnsi="Times New Roman" w:cs="Times New Roman"/>
                <w:sz w:val="24"/>
                <w:szCs w:val="24"/>
              </w:rPr>
              <w:t>Pradan</w:t>
            </w:r>
            <w:proofErr w:type="spellEnd"/>
            <w:r w:rsidRPr="00A12357">
              <w:rPr>
                <w:rFonts w:ascii="Times New Roman" w:hAnsi="Times New Roman" w:cs="Times New Roman"/>
                <w:sz w:val="24"/>
                <w:szCs w:val="24"/>
              </w:rPr>
              <w:t xml:space="preserve"> Mantra </w:t>
            </w:r>
            <w:proofErr w:type="spellStart"/>
            <w:r w:rsidRPr="00A12357">
              <w:rPr>
                <w:rFonts w:ascii="Times New Roman" w:hAnsi="Times New Roman" w:cs="Times New Roman"/>
                <w:sz w:val="24"/>
                <w:szCs w:val="24"/>
              </w:rPr>
              <w:t>GramodayaYojana</w:t>
            </w:r>
            <w:proofErr w:type="spellEnd"/>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2001</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18</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sz w:val="24"/>
                <w:szCs w:val="24"/>
              </w:rPr>
              <w:t>Jawaharlal Nehru National Urban Renewal Mission</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2005</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19</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proofErr w:type="spellStart"/>
            <w:r w:rsidRPr="00A12357">
              <w:rPr>
                <w:rFonts w:ascii="Times New Roman" w:hAnsi="Times New Roman" w:cs="Times New Roman"/>
                <w:sz w:val="24"/>
                <w:szCs w:val="24"/>
              </w:rPr>
              <w:t>PradhanMantriAdarsh</w:t>
            </w:r>
            <w:proofErr w:type="spellEnd"/>
            <w:r w:rsidRPr="00A12357">
              <w:rPr>
                <w:rFonts w:ascii="Times New Roman" w:hAnsi="Times New Roman" w:cs="Times New Roman"/>
                <w:sz w:val="24"/>
                <w:szCs w:val="24"/>
              </w:rPr>
              <w:t xml:space="preserve"> Gram </w:t>
            </w:r>
            <w:proofErr w:type="spellStart"/>
            <w:r w:rsidRPr="00A12357">
              <w:rPr>
                <w:rFonts w:ascii="Times New Roman" w:hAnsi="Times New Roman" w:cs="Times New Roman"/>
                <w:sz w:val="24"/>
                <w:szCs w:val="24"/>
              </w:rPr>
              <w:t>Yojana</w:t>
            </w:r>
            <w:proofErr w:type="spellEnd"/>
            <w:r w:rsidRPr="00A12357">
              <w:rPr>
                <w:rFonts w:ascii="Times New Roman" w:hAnsi="Times New Roman" w:cs="Times New Roman"/>
                <w:sz w:val="24"/>
                <w:szCs w:val="24"/>
              </w:rPr>
              <w:t xml:space="preserve"> (2009-10)</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2009</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20</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r w:rsidRPr="00A12357">
              <w:rPr>
                <w:rFonts w:ascii="Times New Roman" w:hAnsi="Times New Roman" w:cs="Times New Roman"/>
                <w:color w:val="262626"/>
                <w:sz w:val="24"/>
                <w:szCs w:val="24"/>
              </w:rPr>
              <w:t xml:space="preserve">Rajiv </w:t>
            </w:r>
            <w:proofErr w:type="spellStart"/>
            <w:r w:rsidRPr="00A12357">
              <w:rPr>
                <w:rFonts w:ascii="Times New Roman" w:hAnsi="Times New Roman" w:cs="Times New Roman"/>
                <w:color w:val="262626"/>
                <w:sz w:val="24"/>
                <w:szCs w:val="24"/>
              </w:rPr>
              <w:t>AwasYojana</w:t>
            </w:r>
            <w:proofErr w:type="spellEnd"/>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2011</w:t>
            </w:r>
          </w:p>
        </w:tc>
      </w:tr>
      <w:tr w:rsidR="00A12357" w:rsidRPr="00A12357" w:rsidTr="00A12357">
        <w:tc>
          <w:tcPr>
            <w:tcW w:w="990"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center"/>
              <w:rPr>
                <w:rFonts w:ascii="Times New Roman" w:hAnsi="Times New Roman" w:cs="Times New Roman"/>
                <w:sz w:val="24"/>
                <w:szCs w:val="24"/>
              </w:rPr>
            </w:pPr>
            <w:r w:rsidRPr="00A12357">
              <w:rPr>
                <w:rFonts w:ascii="Times New Roman" w:hAnsi="Times New Roman" w:cs="Times New Roman"/>
                <w:sz w:val="24"/>
                <w:szCs w:val="24"/>
              </w:rPr>
              <w:t>21</w:t>
            </w:r>
          </w:p>
        </w:tc>
        <w:tc>
          <w:tcPr>
            <w:tcW w:w="6429"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both"/>
              <w:rPr>
                <w:rFonts w:ascii="Times New Roman" w:hAnsi="Times New Roman" w:cs="Times New Roman"/>
                <w:sz w:val="24"/>
                <w:szCs w:val="24"/>
              </w:rPr>
            </w:pPr>
            <w:proofErr w:type="spellStart"/>
            <w:r w:rsidRPr="00A12357">
              <w:rPr>
                <w:rFonts w:ascii="Times New Roman" w:hAnsi="Times New Roman" w:cs="Times New Roman"/>
                <w:sz w:val="24"/>
                <w:szCs w:val="24"/>
              </w:rPr>
              <w:t>PradhanMantriAwasYojana</w:t>
            </w:r>
            <w:proofErr w:type="spellEnd"/>
            <w:r w:rsidRPr="00A12357">
              <w:rPr>
                <w:rFonts w:ascii="Times New Roman" w:hAnsi="Times New Roman" w:cs="Times New Roman"/>
                <w:sz w:val="24"/>
                <w:szCs w:val="24"/>
              </w:rPr>
              <w:t>- Housing for All (Urban)</w:t>
            </w:r>
          </w:p>
        </w:tc>
        <w:tc>
          <w:tcPr>
            <w:tcW w:w="1491" w:type="dxa"/>
            <w:tcBorders>
              <w:top w:val="single" w:sz="4" w:space="0" w:color="auto"/>
              <w:left w:val="single" w:sz="4" w:space="0" w:color="auto"/>
              <w:bottom w:val="single" w:sz="4" w:space="0" w:color="auto"/>
              <w:right w:val="single" w:sz="4" w:space="0" w:color="auto"/>
            </w:tcBorders>
            <w:hideMark/>
          </w:tcPr>
          <w:p w:rsidR="00A12357" w:rsidRPr="00A12357" w:rsidRDefault="00A12357">
            <w:pPr>
              <w:autoSpaceDE w:val="0"/>
              <w:autoSpaceDN w:val="0"/>
              <w:adjustRightInd w:val="0"/>
              <w:jc w:val="right"/>
              <w:rPr>
                <w:rFonts w:ascii="Times New Roman" w:hAnsi="Times New Roman" w:cs="Times New Roman"/>
                <w:sz w:val="24"/>
                <w:szCs w:val="24"/>
              </w:rPr>
            </w:pPr>
            <w:r w:rsidRPr="00A12357">
              <w:rPr>
                <w:rFonts w:ascii="Times New Roman" w:hAnsi="Times New Roman" w:cs="Times New Roman"/>
                <w:sz w:val="24"/>
                <w:szCs w:val="24"/>
              </w:rPr>
              <w:t>2015</w:t>
            </w:r>
          </w:p>
        </w:tc>
      </w:tr>
    </w:tbl>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rPr>
      </w:pPr>
    </w:p>
    <w:p w:rsidR="00A12357" w:rsidRPr="00A12357" w:rsidRDefault="00A12357" w:rsidP="00A12357">
      <w:pPr>
        <w:autoSpaceDE w:val="0"/>
        <w:autoSpaceDN w:val="0"/>
        <w:adjustRightInd w:val="0"/>
        <w:spacing w:line="300" w:lineRule="auto"/>
        <w:jc w:val="both"/>
        <w:rPr>
          <w:rFonts w:ascii="Times New Roman" w:hAnsi="Times New Roman" w:cs="Times New Roman"/>
          <w:b/>
          <w:bCs/>
          <w:sz w:val="24"/>
          <w:szCs w:val="24"/>
        </w:rPr>
      </w:pP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lang w:bidi="hi-IN"/>
        </w:rPr>
      </w:pPr>
      <w:proofErr w:type="spellStart"/>
      <w:r w:rsidRPr="00A12357">
        <w:rPr>
          <w:rFonts w:ascii="Times New Roman" w:hAnsi="Times New Roman" w:cs="Times New Roman"/>
          <w:b/>
          <w:bCs/>
          <w:sz w:val="24"/>
          <w:szCs w:val="24"/>
        </w:rPr>
        <w:t>Pradhan</w:t>
      </w:r>
      <w:proofErr w:type="spellEnd"/>
      <w:r w:rsidRPr="00A12357">
        <w:rPr>
          <w:rFonts w:ascii="Times New Roman" w:hAnsi="Times New Roman" w:cs="Times New Roman"/>
          <w:b/>
          <w:bCs/>
          <w:sz w:val="24"/>
          <w:szCs w:val="24"/>
        </w:rPr>
        <w:t xml:space="preserve"> </w:t>
      </w:r>
      <w:proofErr w:type="spellStart"/>
      <w:r w:rsidRPr="00A12357">
        <w:rPr>
          <w:rFonts w:ascii="Times New Roman" w:hAnsi="Times New Roman" w:cs="Times New Roman"/>
          <w:b/>
          <w:bCs/>
          <w:sz w:val="24"/>
          <w:szCs w:val="24"/>
        </w:rPr>
        <w:t>Mantri</w:t>
      </w:r>
      <w:proofErr w:type="spellEnd"/>
      <w:r w:rsidRPr="00A12357">
        <w:rPr>
          <w:rFonts w:ascii="Times New Roman" w:hAnsi="Times New Roman" w:cs="Times New Roman"/>
          <w:b/>
          <w:bCs/>
          <w:sz w:val="24"/>
          <w:szCs w:val="24"/>
        </w:rPr>
        <w:t xml:space="preserve"> </w:t>
      </w:r>
      <w:proofErr w:type="spellStart"/>
      <w:r w:rsidRPr="00A12357">
        <w:rPr>
          <w:rFonts w:ascii="Times New Roman" w:hAnsi="Times New Roman" w:cs="Times New Roman"/>
          <w:b/>
          <w:bCs/>
          <w:sz w:val="24"/>
          <w:szCs w:val="24"/>
        </w:rPr>
        <w:t>Awas</w:t>
      </w:r>
      <w:proofErr w:type="spellEnd"/>
      <w:r w:rsidRPr="00A12357">
        <w:rPr>
          <w:rFonts w:ascii="Times New Roman" w:hAnsi="Times New Roman" w:cs="Times New Roman"/>
          <w:b/>
          <w:bCs/>
          <w:sz w:val="24"/>
          <w:szCs w:val="24"/>
        </w:rPr>
        <w:t xml:space="preserve"> </w:t>
      </w:r>
      <w:proofErr w:type="spellStart"/>
      <w:r w:rsidRPr="00A12357">
        <w:rPr>
          <w:rFonts w:ascii="Times New Roman" w:hAnsi="Times New Roman" w:cs="Times New Roman"/>
          <w:b/>
          <w:bCs/>
          <w:sz w:val="24"/>
          <w:szCs w:val="24"/>
        </w:rPr>
        <w:t>Yojana</w:t>
      </w:r>
      <w:proofErr w:type="spellEnd"/>
      <w:r w:rsidRPr="00A12357">
        <w:rPr>
          <w:rFonts w:ascii="Times New Roman" w:hAnsi="Times New Roman" w:cs="Times New Roman"/>
          <w:b/>
          <w:bCs/>
          <w:sz w:val="24"/>
          <w:szCs w:val="24"/>
        </w:rPr>
        <w:t xml:space="preserve">- Housing for All (Urban): </w:t>
      </w:r>
      <w:r w:rsidRPr="00A12357">
        <w:rPr>
          <w:rFonts w:ascii="Times New Roman" w:hAnsi="Times New Roman" w:cs="Times New Roman"/>
          <w:sz w:val="24"/>
          <w:szCs w:val="24"/>
          <w:lang w:bidi="hi-IN"/>
        </w:rPr>
        <w:t xml:space="preserve">The Honourable President of India, in his address to the Joint Session of Parliament on 9th June, 2014 had announced “By the time the Nation completes 75 years of its Independence, every family will have a </w:t>
      </w:r>
      <w:proofErr w:type="spellStart"/>
      <w:r w:rsidRPr="00A12357">
        <w:rPr>
          <w:rFonts w:ascii="Times New Roman" w:hAnsi="Times New Roman" w:cs="Times New Roman"/>
          <w:sz w:val="24"/>
          <w:szCs w:val="24"/>
          <w:lang w:bidi="hi-IN"/>
        </w:rPr>
        <w:t>pucca</w:t>
      </w:r>
      <w:proofErr w:type="spellEnd"/>
      <w:r w:rsidRPr="00A12357">
        <w:rPr>
          <w:rFonts w:ascii="Times New Roman" w:hAnsi="Times New Roman" w:cs="Times New Roman"/>
          <w:sz w:val="24"/>
          <w:szCs w:val="24"/>
          <w:lang w:bidi="hi-IN"/>
        </w:rPr>
        <w:t xml:space="preserve"> house with water connection, toilet facilities, 24x7 electricity supply and access.” In order to achieve this goal, Government of India implemented a comprehensive mission – </w:t>
      </w:r>
      <w:proofErr w:type="spellStart"/>
      <w:r w:rsidRPr="00A12357">
        <w:rPr>
          <w:rFonts w:ascii="Times New Roman" w:hAnsi="Times New Roman" w:cs="Times New Roman"/>
          <w:sz w:val="24"/>
          <w:szCs w:val="24"/>
          <w:lang w:bidi="hi-IN"/>
        </w:rPr>
        <w:t>Pradhan</w:t>
      </w:r>
      <w:proofErr w:type="spellEnd"/>
      <w:r w:rsidRPr="00A12357">
        <w:rPr>
          <w:rFonts w:ascii="Times New Roman" w:hAnsi="Times New Roman" w:cs="Times New Roman"/>
          <w:sz w:val="24"/>
          <w:szCs w:val="24"/>
          <w:lang w:bidi="hi-IN"/>
        </w:rPr>
        <w:t xml:space="preserve"> </w:t>
      </w:r>
      <w:proofErr w:type="spellStart"/>
      <w:r w:rsidRPr="00A12357">
        <w:rPr>
          <w:rFonts w:ascii="Times New Roman" w:hAnsi="Times New Roman" w:cs="Times New Roman"/>
          <w:sz w:val="24"/>
          <w:szCs w:val="24"/>
          <w:lang w:bidi="hi-IN"/>
        </w:rPr>
        <w:t>Mantri</w:t>
      </w:r>
      <w:proofErr w:type="spellEnd"/>
      <w:r w:rsidRPr="00A12357">
        <w:rPr>
          <w:rFonts w:ascii="Times New Roman" w:hAnsi="Times New Roman" w:cs="Times New Roman"/>
          <w:sz w:val="24"/>
          <w:szCs w:val="24"/>
          <w:lang w:bidi="hi-IN"/>
        </w:rPr>
        <w:t xml:space="preserve"> </w:t>
      </w:r>
      <w:proofErr w:type="spellStart"/>
      <w:r w:rsidRPr="00A12357">
        <w:rPr>
          <w:rFonts w:ascii="Times New Roman" w:hAnsi="Times New Roman" w:cs="Times New Roman"/>
          <w:sz w:val="24"/>
          <w:szCs w:val="24"/>
          <w:lang w:bidi="hi-IN"/>
        </w:rPr>
        <w:t>Awas</w:t>
      </w:r>
      <w:proofErr w:type="spellEnd"/>
      <w:r w:rsidRPr="00A12357">
        <w:rPr>
          <w:rFonts w:ascii="Times New Roman" w:hAnsi="Times New Roman" w:cs="Times New Roman"/>
          <w:sz w:val="24"/>
          <w:szCs w:val="24"/>
          <w:lang w:bidi="hi-IN"/>
        </w:rPr>
        <w:t xml:space="preserve"> </w:t>
      </w:r>
      <w:proofErr w:type="spellStart"/>
      <w:r w:rsidRPr="00A12357">
        <w:rPr>
          <w:rFonts w:ascii="Times New Roman" w:hAnsi="Times New Roman" w:cs="Times New Roman"/>
          <w:sz w:val="24"/>
          <w:szCs w:val="24"/>
          <w:lang w:bidi="hi-IN"/>
        </w:rPr>
        <w:t>Yojana</w:t>
      </w:r>
      <w:proofErr w:type="spellEnd"/>
      <w:r w:rsidRPr="00A12357">
        <w:rPr>
          <w:rFonts w:ascii="Times New Roman" w:hAnsi="Times New Roman" w:cs="Times New Roman"/>
          <w:sz w:val="24"/>
          <w:szCs w:val="24"/>
          <w:lang w:bidi="hi-IN"/>
        </w:rPr>
        <w:t>- Housing for All (Urban), 2015 (</w:t>
      </w:r>
      <w:proofErr w:type="spellStart"/>
      <w:r w:rsidRPr="00A12357">
        <w:rPr>
          <w:rStyle w:val="A101"/>
          <w:rFonts w:ascii="Times New Roman" w:hAnsi="Times New Roman" w:cs="Times New Roman"/>
          <w:sz w:val="24"/>
          <w:szCs w:val="24"/>
        </w:rPr>
        <w:t>MoHUPA</w:t>
      </w:r>
      <w:proofErr w:type="spellEnd"/>
      <w:r w:rsidRPr="00A12357">
        <w:rPr>
          <w:rFonts w:ascii="Times New Roman" w:hAnsi="Times New Roman" w:cs="Times New Roman"/>
          <w:sz w:val="24"/>
          <w:szCs w:val="24"/>
          <w:lang w:bidi="hi-IN"/>
        </w:rPr>
        <w:t>, 2015).</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lang w:bidi="hi-IN"/>
        </w:rPr>
      </w:pPr>
      <w:r w:rsidRPr="00A12357">
        <w:rPr>
          <w:rFonts w:ascii="Times New Roman" w:hAnsi="Times New Roman" w:cs="Times New Roman"/>
          <w:sz w:val="24"/>
          <w:szCs w:val="24"/>
          <w:lang w:bidi="hi-IN"/>
        </w:rPr>
        <w:t>The mission seeks to provide 20 million housing units and take up slum rehabilitation projects. Slum is defined as a compact area of at least 300 populations or about 60-70 households of poorly built, congested tenements in unhygienic environment, usually with inadequate infrastructure and lacking in proper sanitary and drinking water facilities.</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lang w:bidi="hi-IN"/>
        </w:rPr>
      </w:pPr>
      <w:r w:rsidRPr="00A12357">
        <w:rPr>
          <w:rFonts w:ascii="Times New Roman" w:hAnsi="Times New Roman" w:cs="Times New Roman"/>
          <w:sz w:val="24"/>
          <w:szCs w:val="24"/>
          <w:lang w:bidi="hi-IN"/>
        </w:rPr>
        <w:t xml:space="preserve">According to the mission guidelines, an ‘affordable housing project’ shall have a minimum of 35 </w:t>
      </w:r>
      <w:proofErr w:type="spellStart"/>
      <w:r w:rsidRPr="00A12357">
        <w:rPr>
          <w:rFonts w:ascii="Times New Roman" w:hAnsi="Times New Roman" w:cs="Times New Roman"/>
          <w:sz w:val="24"/>
          <w:szCs w:val="24"/>
          <w:lang w:bidi="hi-IN"/>
        </w:rPr>
        <w:t>percent</w:t>
      </w:r>
      <w:proofErr w:type="spellEnd"/>
      <w:r w:rsidRPr="00A12357">
        <w:rPr>
          <w:rFonts w:ascii="Times New Roman" w:hAnsi="Times New Roman" w:cs="Times New Roman"/>
          <w:sz w:val="24"/>
          <w:szCs w:val="24"/>
          <w:lang w:bidi="hi-IN"/>
        </w:rPr>
        <w:t xml:space="preserve"> of the houses for the Economically Weaker Section (EWS) </w:t>
      </w:r>
      <w:proofErr w:type="spellStart"/>
      <w:r w:rsidRPr="00A12357">
        <w:rPr>
          <w:rFonts w:ascii="Times New Roman" w:hAnsi="Times New Roman" w:cs="Times New Roman"/>
          <w:sz w:val="24"/>
          <w:szCs w:val="24"/>
          <w:lang w:bidi="hi-IN"/>
        </w:rPr>
        <w:t>category.EWS</w:t>
      </w:r>
      <w:proofErr w:type="spellEnd"/>
      <w:r w:rsidRPr="00A12357">
        <w:rPr>
          <w:rFonts w:ascii="Times New Roman" w:hAnsi="Times New Roman" w:cs="Times New Roman"/>
          <w:sz w:val="24"/>
          <w:szCs w:val="24"/>
          <w:lang w:bidi="hi-IN"/>
        </w:rPr>
        <w:t xml:space="preserve"> households are those having an annual income up to Rs.3,00,000and a dwelling with a carpet area of up to 30 </w:t>
      </w:r>
      <w:proofErr w:type="spellStart"/>
      <w:r w:rsidRPr="00A12357">
        <w:rPr>
          <w:rFonts w:ascii="Times New Roman" w:hAnsi="Times New Roman" w:cs="Times New Roman"/>
          <w:sz w:val="24"/>
          <w:szCs w:val="24"/>
          <w:lang w:bidi="hi-IN"/>
        </w:rPr>
        <w:t>sq.m</w:t>
      </w:r>
      <w:proofErr w:type="spellEnd"/>
      <w:r w:rsidRPr="00A12357">
        <w:rPr>
          <w:rFonts w:ascii="Times New Roman" w:hAnsi="Times New Roman" w:cs="Times New Roman"/>
          <w:sz w:val="24"/>
          <w:szCs w:val="24"/>
          <w:lang w:bidi="hi-IN"/>
        </w:rPr>
        <w:t xml:space="preserve">. Low Income Group (LIG) is defined as having an annual income between </w:t>
      </w:r>
      <w:proofErr w:type="spellStart"/>
      <w:r w:rsidRPr="00A12357">
        <w:rPr>
          <w:rFonts w:ascii="Times New Roman" w:hAnsi="Times New Roman" w:cs="Times New Roman"/>
          <w:sz w:val="24"/>
          <w:szCs w:val="24"/>
          <w:lang w:bidi="hi-IN"/>
        </w:rPr>
        <w:t>Rs</w:t>
      </w:r>
      <w:proofErr w:type="spellEnd"/>
      <w:r w:rsidRPr="00A12357">
        <w:rPr>
          <w:rFonts w:ascii="Times New Roman" w:hAnsi="Times New Roman" w:cs="Times New Roman"/>
          <w:sz w:val="24"/>
          <w:szCs w:val="24"/>
          <w:lang w:bidi="hi-IN"/>
        </w:rPr>
        <w:t xml:space="preserve">. 300,001up to </w:t>
      </w:r>
      <w:proofErr w:type="spellStart"/>
      <w:r w:rsidRPr="00A12357">
        <w:rPr>
          <w:rFonts w:ascii="Times New Roman" w:hAnsi="Times New Roman" w:cs="Times New Roman"/>
          <w:sz w:val="24"/>
          <w:szCs w:val="24"/>
          <w:lang w:bidi="hi-IN"/>
        </w:rPr>
        <w:t>Rs</w:t>
      </w:r>
      <w:proofErr w:type="spellEnd"/>
      <w:r w:rsidRPr="00A12357">
        <w:rPr>
          <w:rFonts w:ascii="Times New Roman" w:hAnsi="Times New Roman" w:cs="Times New Roman"/>
          <w:sz w:val="24"/>
          <w:szCs w:val="24"/>
          <w:lang w:bidi="hi-IN"/>
        </w:rPr>
        <w:t xml:space="preserve">. 600,000 and a dwelling unit having carpet area up to 60sq.m. </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lang w:bidi="hi-IN"/>
        </w:rPr>
      </w:pPr>
      <w:r w:rsidRPr="00A12357">
        <w:rPr>
          <w:rFonts w:ascii="Times New Roman" w:hAnsi="Times New Roman" w:cs="Times New Roman"/>
          <w:sz w:val="24"/>
          <w:szCs w:val="24"/>
          <w:lang w:bidi="hi-IN"/>
        </w:rPr>
        <w:t>The program provides subsidy of 6.5 per cent on housing loans with tenure of up to 15 years for EWS and LIG, which works to nearly Rs.100</w:t>
      </w:r>
      <w:proofErr w:type="gramStart"/>
      <w:r w:rsidRPr="00A12357">
        <w:rPr>
          <w:rFonts w:ascii="Times New Roman" w:hAnsi="Times New Roman" w:cs="Times New Roman"/>
          <w:sz w:val="24"/>
          <w:szCs w:val="24"/>
          <w:lang w:bidi="hi-IN"/>
        </w:rPr>
        <w:t>,000</w:t>
      </w:r>
      <w:proofErr w:type="gramEnd"/>
      <w:r w:rsidRPr="00A12357">
        <w:rPr>
          <w:rFonts w:ascii="Times New Roman" w:hAnsi="Times New Roman" w:cs="Times New Roman"/>
          <w:sz w:val="24"/>
          <w:szCs w:val="24"/>
          <w:lang w:bidi="hi-IN"/>
        </w:rPr>
        <w:t xml:space="preserve"> to Rs.230,000 per unit. It mandates house in the name of women, or joint ownership. To make all statutory towns slum free, it is envisaged to prepare Slum Free City Plan of Action (</w:t>
      </w:r>
      <w:proofErr w:type="spellStart"/>
      <w:r w:rsidRPr="00A12357">
        <w:rPr>
          <w:rFonts w:ascii="Times New Roman" w:hAnsi="Times New Roman" w:cs="Times New Roman"/>
          <w:sz w:val="24"/>
          <w:szCs w:val="24"/>
          <w:lang w:bidi="hi-IN"/>
        </w:rPr>
        <w:t>SFCPoA</w:t>
      </w:r>
      <w:proofErr w:type="spellEnd"/>
      <w:r w:rsidRPr="00A12357">
        <w:rPr>
          <w:rFonts w:ascii="Times New Roman" w:hAnsi="Times New Roman" w:cs="Times New Roman"/>
          <w:sz w:val="24"/>
          <w:szCs w:val="24"/>
          <w:lang w:bidi="hi-IN"/>
        </w:rPr>
        <w:t>) for in-situ redevelopment of slums (</w:t>
      </w:r>
      <w:proofErr w:type="spellStart"/>
      <w:r w:rsidRPr="00A12357">
        <w:rPr>
          <w:rStyle w:val="A101"/>
          <w:rFonts w:ascii="Times New Roman" w:hAnsi="Times New Roman" w:cs="Times New Roman"/>
          <w:sz w:val="24"/>
          <w:szCs w:val="24"/>
        </w:rPr>
        <w:t>MoHUPA</w:t>
      </w:r>
      <w:proofErr w:type="spellEnd"/>
      <w:r w:rsidRPr="00A12357">
        <w:rPr>
          <w:rFonts w:ascii="Times New Roman" w:hAnsi="Times New Roman" w:cs="Times New Roman"/>
          <w:sz w:val="24"/>
          <w:szCs w:val="24"/>
          <w:lang w:bidi="hi-IN"/>
        </w:rPr>
        <w:t>, 2015).</w:t>
      </w:r>
    </w:p>
    <w:p w:rsidR="00A12357" w:rsidRPr="00A12357" w:rsidRDefault="00A12357" w:rsidP="00A12357">
      <w:pPr>
        <w:autoSpaceDE w:val="0"/>
        <w:autoSpaceDN w:val="0"/>
        <w:adjustRightInd w:val="0"/>
        <w:spacing w:line="300" w:lineRule="auto"/>
        <w:jc w:val="both"/>
        <w:rPr>
          <w:rFonts w:ascii="Times New Roman" w:hAnsi="Times New Roman" w:cs="Times New Roman"/>
          <w:color w:val="231F20"/>
          <w:sz w:val="24"/>
          <w:szCs w:val="24"/>
        </w:rPr>
      </w:pPr>
      <w:r w:rsidRPr="00A12357">
        <w:rPr>
          <w:rFonts w:ascii="Times New Roman" w:hAnsi="Times New Roman" w:cs="Times New Roman"/>
          <w:color w:val="000000"/>
          <w:sz w:val="24"/>
          <w:szCs w:val="24"/>
        </w:rPr>
        <w:t xml:space="preserve">It is mentioned in the scope of the scheme that a beneficiary family will comprise husband, wife, unmarried sons and/or unmarried daughters. The beneficiary family should not own a </w:t>
      </w:r>
      <w:proofErr w:type="spellStart"/>
      <w:r w:rsidRPr="00A12357">
        <w:rPr>
          <w:rFonts w:ascii="Times New Roman" w:hAnsi="Times New Roman" w:cs="Times New Roman"/>
          <w:i/>
          <w:iCs/>
          <w:color w:val="000000"/>
          <w:sz w:val="24"/>
          <w:szCs w:val="24"/>
        </w:rPr>
        <w:t>pucca</w:t>
      </w:r>
      <w:proofErr w:type="spellEnd"/>
      <w:r w:rsidRPr="00A12357">
        <w:rPr>
          <w:rFonts w:ascii="Times New Roman" w:hAnsi="Times New Roman" w:cs="Times New Roman"/>
          <w:i/>
          <w:iCs/>
          <w:color w:val="000000"/>
          <w:sz w:val="24"/>
          <w:szCs w:val="24"/>
        </w:rPr>
        <w:t xml:space="preserve"> </w:t>
      </w:r>
      <w:r w:rsidRPr="00A12357">
        <w:rPr>
          <w:rFonts w:ascii="Times New Roman" w:hAnsi="Times New Roman" w:cs="Times New Roman"/>
          <w:color w:val="000000"/>
          <w:sz w:val="24"/>
          <w:szCs w:val="24"/>
        </w:rPr>
        <w:t xml:space="preserve">house either in his/her name or in the name of any member of his/her family in any part of India to be eligible to receive central assistance under the Mission. A beneficiary family will be eligible for availing only a single benefit under any of the existing options i.e. slum redevelopment with private partner, credit linked subsidy, direct subsidy to individual beneficiary and affordable housing in partnership (PMAY Operational Guideline, </w:t>
      </w:r>
      <w:proofErr w:type="spellStart"/>
      <w:r w:rsidRPr="00A12357">
        <w:rPr>
          <w:rFonts w:ascii="Times New Roman" w:hAnsi="Times New Roman" w:cs="Times New Roman"/>
          <w:color w:val="000000"/>
          <w:sz w:val="24"/>
          <w:szCs w:val="24"/>
          <w:lang w:bidi="hi-IN"/>
        </w:rPr>
        <w:t>MoHUPA</w:t>
      </w:r>
      <w:proofErr w:type="spellEnd"/>
      <w:r w:rsidRPr="00A12357">
        <w:rPr>
          <w:rFonts w:ascii="Times New Roman" w:hAnsi="Times New Roman" w:cs="Times New Roman"/>
          <w:color w:val="231F20"/>
          <w:sz w:val="24"/>
          <w:szCs w:val="24"/>
        </w:rPr>
        <w:t>, 2017).</w:t>
      </w:r>
    </w:p>
    <w:p w:rsidR="00A12357" w:rsidRPr="00A12357" w:rsidRDefault="00A12357" w:rsidP="00A12357">
      <w:pPr>
        <w:autoSpaceDE w:val="0"/>
        <w:autoSpaceDN w:val="0"/>
        <w:adjustRightInd w:val="0"/>
        <w:spacing w:line="300" w:lineRule="auto"/>
        <w:jc w:val="both"/>
        <w:rPr>
          <w:rFonts w:ascii="Times New Roman" w:hAnsi="Times New Roman" w:cs="Times New Roman"/>
          <w:color w:val="000000"/>
          <w:sz w:val="24"/>
          <w:szCs w:val="24"/>
          <w:lang w:bidi="hi-IN"/>
        </w:rPr>
      </w:pPr>
    </w:p>
    <w:p w:rsidR="00A12357" w:rsidRPr="00A12357" w:rsidRDefault="00A12357" w:rsidP="00A12357">
      <w:pPr>
        <w:autoSpaceDE w:val="0"/>
        <w:autoSpaceDN w:val="0"/>
        <w:adjustRightInd w:val="0"/>
        <w:spacing w:line="300" w:lineRule="auto"/>
        <w:jc w:val="both"/>
        <w:rPr>
          <w:rFonts w:ascii="Times New Roman" w:hAnsi="Times New Roman" w:cs="Times New Roman"/>
          <w:color w:val="000000"/>
          <w:sz w:val="24"/>
          <w:szCs w:val="24"/>
          <w:lang w:bidi="hi-IN"/>
        </w:rPr>
      </w:pPr>
      <w:r w:rsidRPr="00A12357">
        <w:rPr>
          <w:rFonts w:ascii="Times New Roman" w:hAnsi="Times New Roman" w:cs="Times New Roman"/>
          <w:color w:val="000000"/>
          <w:sz w:val="24"/>
          <w:szCs w:val="24"/>
          <w:lang w:bidi="hi-IN"/>
        </w:rPr>
        <w:lastRenderedPageBreak/>
        <w:t xml:space="preserve">PMAY consists of four pillars, as can be seen in the graphic below. The second pillar, providing housing through credit-linked subsidies, is demand-oriented and can be seen as the </w:t>
      </w:r>
      <w:proofErr w:type="spellStart"/>
      <w:r w:rsidRPr="00A12357">
        <w:rPr>
          <w:rFonts w:ascii="Times New Roman" w:hAnsi="Times New Roman" w:cs="Times New Roman"/>
          <w:color w:val="000000"/>
          <w:sz w:val="24"/>
          <w:szCs w:val="24"/>
          <w:lang w:bidi="hi-IN"/>
        </w:rPr>
        <w:t>centerpiece</w:t>
      </w:r>
      <w:proofErr w:type="spellEnd"/>
      <w:r w:rsidRPr="00A12357">
        <w:rPr>
          <w:rFonts w:ascii="Times New Roman" w:hAnsi="Times New Roman" w:cs="Times New Roman"/>
          <w:color w:val="000000"/>
          <w:sz w:val="24"/>
          <w:szCs w:val="24"/>
          <w:lang w:bidi="hi-IN"/>
        </w:rPr>
        <w:t xml:space="preserve"> of the scheme (</w:t>
      </w:r>
      <w:proofErr w:type="spellStart"/>
      <w:r w:rsidRPr="00A12357">
        <w:rPr>
          <w:rFonts w:ascii="Times New Roman" w:hAnsi="Times New Roman" w:cs="Times New Roman"/>
          <w:sz w:val="24"/>
          <w:szCs w:val="24"/>
          <w:lang w:bidi="hi-IN"/>
        </w:rPr>
        <w:t>Puttkamer</w:t>
      </w:r>
      <w:proofErr w:type="spellEnd"/>
      <w:r w:rsidRPr="00A12357">
        <w:rPr>
          <w:rFonts w:ascii="Times New Roman" w:hAnsi="Times New Roman" w:cs="Times New Roman"/>
          <w:sz w:val="24"/>
          <w:szCs w:val="24"/>
          <w:lang w:bidi="hi-IN"/>
        </w:rPr>
        <w:t xml:space="preserve"> Laura von, 2016)</w:t>
      </w:r>
      <w:r w:rsidRPr="00A12357">
        <w:rPr>
          <w:rFonts w:ascii="Times New Roman" w:hAnsi="Times New Roman" w:cs="Times New Roman"/>
          <w:color w:val="000000"/>
          <w:sz w:val="24"/>
          <w:szCs w:val="24"/>
          <w:lang w:bidi="hi-IN"/>
        </w:rPr>
        <w:t>.</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lang w:bidi="hi-IN"/>
        </w:rPr>
      </w:pPr>
      <w:proofErr w:type="spellStart"/>
      <w:r w:rsidRPr="00A12357">
        <w:rPr>
          <w:rFonts w:ascii="Times New Roman" w:hAnsi="Times New Roman" w:cs="Times New Roman"/>
          <w:b/>
          <w:bCs/>
          <w:sz w:val="24"/>
          <w:szCs w:val="24"/>
        </w:rPr>
        <w:t>Pradhan</w:t>
      </w:r>
      <w:proofErr w:type="spellEnd"/>
      <w:r w:rsidRPr="00A12357">
        <w:rPr>
          <w:rFonts w:ascii="Times New Roman" w:hAnsi="Times New Roman" w:cs="Times New Roman"/>
          <w:b/>
          <w:bCs/>
          <w:sz w:val="24"/>
          <w:szCs w:val="24"/>
        </w:rPr>
        <w:t xml:space="preserve"> </w:t>
      </w:r>
      <w:proofErr w:type="spellStart"/>
      <w:r w:rsidRPr="00A12357">
        <w:rPr>
          <w:rFonts w:ascii="Times New Roman" w:hAnsi="Times New Roman" w:cs="Times New Roman"/>
          <w:b/>
          <w:bCs/>
          <w:sz w:val="24"/>
          <w:szCs w:val="24"/>
        </w:rPr>
        <w:t>Mantri</w:t>
      </w:r>
      <w:proofErr w:type="spellEnd"/>
      <w:r w:rsidRPr="00A12357">
        <w:rPr>
          <w:rFonts w:ascii="Times New Roman" w:hAnsi="Times New Roman" w:cs="Times New Roman"/>
          <w:b/>
          <w:bCs/>
          <w:sz w:val="24"/>
          <w:szCs w:val="24"/>
        </w:rPr>
        <w:t xml:space="preserve"> </w:t>
      </w:r>
      <w:proofErr w:type="spellStart"/>
      <w:r w:rsidRPr="00A12357">
        <w:rPr>
          <w:rFonts w:ascii="Times New Roman" w:hAnsi="Times New Roman" w:cs="Times New Roman"/>
          <w:b/>
          <w:bCs/>
          <w:sz w:val="24"/>
          <w:szCs w:val="24"/>
        </w:rPr>
        <w:t>Awas</w:t>
      </w:r>
      <w:proofErr w:type="spellEnd"/>
      <w:r w:rsidRPr="00A12357">
        <w:rPr>
          <w:rFonts w:ascii="Times New Roman" w:hAnsi="Times New Roman" w:cs="Times New Roman"/>
          <w:b/>
          <w:bCs/>
          <w:sz w:val="24"/>
          <w:szCs w:val="24"/>
        </w:rPr>
        <w:t xml:space="preserve"> </w:t>
      </w:r>
      <w:proofErr w:type="spellStart"/>
      <w:r w:rsidRPr="00A12357">
        <w:rPr>
          <w:rFonts w:ascii="Times New Roman" w:hAnsi="Times New Roman" w:cs="Times New Roman"/>
          <w:b/>
          <w:bCs/>
          <w:sz w:val="24"/>
          <w:szCs w:val="24"/>
        </w:rPr>
        <w:t>Yojana</w:t>
      </w:r>
      <w:proofErr w:type="spellEnd"/>
      <w:r w:rsidRPr="00A12357">
        <w:rPr>
          <w:rFonts w:ascii="Times New Roman" w:hAnsi="Times New Roman" w:cs="Times New Roman"/>
          <w:b/>
          <w:bCs/>
          <w:sz w:val="24"/>
          <w:szCs w:val="24"/>
        </w:rPr>
        <w:t xml:space="preserve">- Housing for All (Urban): </w:t>
      </w:r>
      <w:r w:rsidRPr="00A12357">
        <w:rPr>
          <w:rFonts w:ascii="Times New Roman" w:hAnsi="Times New Roman" w:cs="Times New Roman"/>
          <w:sz w:val="24"/>
          <w:szCs w:val="24"/>
          <w:lang w:bidi="hi-IN"/>
        </w:rPr>
        <w:t xml:space="preserve">The Honourable President of India, in his address to the Joint Session of Parliament on 9th June, 2014 had announced “By the time the Nation completes 75 years of its Independence, every family will have a </w:t>
      </w:r>
      <w:proofErr w:type="spellStart"/>
      <w:r w:rsidRPr="00A12357">
        <w:rPr>
          <w:rFonts w:ascii="Times New Roman" w:hAnsi="Times New Roman" w:cs="Times New Roman"/>
          <w:sz w:val="24"/>
          <w:szCs w:val="24"/>
          <w:lang w:bidi="hi-IN"/>
        </w:rPr>
        <w:t>pucca</w:t>
      </w:r>
      <w:proofErr w:type="spellEnd"/>
      <w:r w:rsidRPr="00A12357">
        <w:rPr>
          <w:rFonts w:ascii="Times New Roman" w:hAnsi="Times New Roman" w:cs="Times New Roman"/>
          <w:sz w:val="24"/>
          <w:szCs w:val="24"/>
          <w:lang w:bidi="hi-IN"/>
        </w:rPr>
        <w:t xml:space="preserve"> house with water connection, toilet facilities, 24x7 electricity supply and access.” In order to achieve this goal, Government of India implemented a comprehensive mission – </w:t>
      </w:r>
      <w:proofErr w:type="spellStart"/>
      <w:r w:rsidRPr="00A12357">
        <w:rPr>
          <w:rFonts w:ascii="Times New Roman" w:hAnsi="Times New Roman" w:cs="Times New Roman"/>
          <w:sz w:val="24"/>
          <w:szCs w:val="24"/>
          <w:lang w:bidi="hi-IN"/>
        </w:rPr>
        <w:t>Pradhan</w:t>
      </w:r>
      <w:proofErr w:type="spellEnd"/>
      <w:r w:rsidRPr="00A12357">
        <w:rPr>
          <w:rFonts w:ascii="Times New Roman" w:hAnsi="Times New Roman" w:cs="Times New Roman"/>
          <w:sz w:val="24"/>
          <w:szCs w:val="24"/>
          <w:lang w:bidi="hi-IN"/>
        </w:rPr>
        <w:t xml:space="preserve"> </w:t>
      </w:r>
      <w:proofErr w:type="spellStart"/>
      <w:r w:rsidRPr="00A12357">
        <w:rPr>
          <w:rFonts w:ascii="Times New Roman" w:hAnsi="Times New Roman" w:cs="Times New Roman"/>
          <w:sz w:val="24"/>
          <w:szCs w:val="24"/>
          <w:lang w:bidi="hi-IN"/>
        </w:rPr>
        <w:t>Mantri</w:t>
      </w:r>
      <w:proofErr w:type="spellEnd"/>
      <w:r w:rsidRPr="00A12357">
        <w:rPr>
          <w:rFonts w:ascii="Times New Roman" w:hAnsi="Times New Roman" w:cs="Times New Roman"/>
          <w:sz w:val="24"/>
          <w:szCs w:val="24"/>
          <w:lang w:bidi="hi-IN"/>
        </w:rPr>
        <w:t xml:space="preserve"> </w:t>
      </w:r>
      <w:proofErr w:type="spellStart"/>
      <w:r w:rsidRPr="00A12357">
        <w:rPr>
          <w:rFonts w:ascii="Times New Roman" w:hAnsi="Times New Roman" w:cs="Times New Roman"/>
          <w:sz w:val="24"/>
          <w:szCs w:val="24"/>
          <w:lang w:bidi="hi-IN"/>
        </w:rPr>
        <w:t>Awas</w:t>
      </w:r>
      <w:proofErr w:type="spellEnd"/>
      <w:r w:rsidRPr="00A12357">
        <w:rPr>
          <w:rFonts w:ascii="Times New Roman" w:hAnsi="Times New Roman" w:cs="Times New Roman"/>
          <w:sz w:val="24"/>
          <w:szCs w:val="24"/>
          <w:lang w:bidi="hi-IN"/>
        </w:rPr>
        <w:t xml:space="preserve"> </w:t>
      </w:r>
      <w:proofErr w:type="spellStart"/>
      <w:r w:rsidRPr="00A12357">
        <w:rPr>
          <w:rFonts w:ascii="Times New Roman" w:hAnsi="Times New Roman" w:cs="Times New Roman"/>
          <w:sz w:val="24"/>
          <w:szCs w:val="24"/>
          <w:lang w:bidi="hi-IN"/>
        </w:rPr>
        <w:t>Yojana</w:t>
      </w:r>
      <w:proofErr w:type="spellEnd"/>
      <w:r w:rsidRPr="00A12357">
        <w:rPr>
          <w:rFonts w:ascii="Times New Roman" w:hAnsi="Times New Roman" w:cs="Times New Roman"/>
          <w:sz w:val="24"/>
          <w:szCs w:val="24"/>
          <w:lang w:bidi="hi-IN"/>
        </w:rPr>
        <w:t>- Housing for All (Urban), 2015 (</w:t>
      </w:r>
      <w:proofErr w:type="spellStart"/>
      <w:r w:rsidRPr="00A12357">
        <w:rPr>
          <w:rStyle w:val="A101"/>
          <w:rFonts w:ascii="Times New Roman" w:hAnsi="Times New Roman" w:cs="Times New Roman"/>
          <w:sz w:val="24"/>
          <w:szCs w:val="24"/>
        </w:rPr>
        <w:t>MoHUPA</w:t>
      </w:r>
      <w:proofErr w:type="spellEnd"/>
      <w:r w:rsidRPr="00A12357">
        <w:rPr>
          <w:rFonts w:ascii="Times New Roman" w:hAnsi="Times New Roman" w:cs="Times New Roman"/>
          <w:sz w:val="24"/>
          <w:szCs w:val="24"/>
          <w:lang w:bidi="hi-IN"/>
        </w:rPr>
        <w:t>, 2015).</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lang w:bidi="hi-IN"/>
        </w:rPr>
      </w:pPr>
      <w:r w:rsidRPr="00A12357">
        <w:rPr>
          <w:rFonts w:ascii="Times New Roman" w:hAnsi="Times New Roman" w:cs="Times New Roman"/>
          <w:sz w:val="24"/>
          <w:szCs w:val="24"/>
          <w:lang w:bidi="hi-IN"/>
        </w:rPr>
        <w:t>The mission seeks to provide 20 million housing units and take up slum rehabilitation projects. Slum is defined as a compact area of at least 300 populations or about 60-70 households of poorly built, congested tenements in unhygienic environment, usually with inadequate infrastructure and lacking in proper sanitary and drinking water facilities.</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lang w:bidi="hi-IN"/>
        </w:rPr>
      </w:pPr>
      <w:r w:rsidRPr="00A12357">
        <w:rPr>
          <w:rFonts w:ascii="Times New Roman" w:hAnsi="Times New Roman" w:cs="Times New Roman"/>
          <w:sz w:val="24"/>
          <w:szCs w:val="24"/>
          <w:lang w:bidi="hi-IN"/>
        </w:rPr>
        <w:t xml:space="preserve">According to the mission guidelines, an ‘affordable housing project’ shall have a minimum of 35 </w:t>
      </w:r>
      <w:proofErr w:type="spellStart"/>
      <w:r w:rsidRPr="00A12357">
        <w:rPr>
          <w:rFonts w:ascii="Times New Roman" w:hAnsi="Times New Roman" w:cs="Times New Roman"/>
          <w:sz w:val="24"/>
          <w:szCs w:val="24"/>
          <w:lang w:bidi="hi-IN"/>
        </w:rPr>
        <w:t>percent</w:t>
      </w:r>
      <w:proofErr w:type="spellEnd"/>
      <w:r w:rsidRPr="00A12357">
        <w:rPr>
          <w:rFonts w:ascii="Times New Roman" w:hAnsi="Times New Roman" w:cs="Times New Roman"/>
          <w:sz w:val="24"/>
          <w:szCs w:val="24"/>
          <w:lang w:bidi="hi-IN"/>
        </w:rPr>
        <w:t xml:space="preserve"> of the houses for the Economically Weaker Section (EWS) </w:t>
      </w:r>
      <w:proofErr w:type="spellStart"/>
      <w:r w:rsidRPr="00A12357">
        <w:rPr>
          <w:rFonts w:ascii="Times New Roman" w:hAnsi="Times New Roman" w:cs="Times New Roman"/>
          <w:sz w:val="24"/>
          <w:szCs w:val="24"/>
          <w:lang w:bidi="hi-IN"/>
        </w:rPr>
        <w:t>category.EWS</w:t>
      </w:r>
      <w:proofErr w:type="spellEnd"/>
      <w:r w:rsidRPr="00A12357">
        <w:rPr>
          <w:rFonts w:ascii="Times New Roman" w:hAnsi="Times New Roman" w:cs="Times New Roman"/>
          <w:sz w:val="24"/>
          <w:szCs w:val="24"/>
          <w:lang w:bidi="hi-IN"/>
        </w:rPr>
        <w:t xml:space="preserve"> households are those having an annual income up to Rs.3,00,000and a dwelling with a carpet area of up to 30 </w:t>
      </w:r>
      <w:proofErr w:type="spellStart"/>
      <w:r w:rsidRPr="00A12357">
        <w:rPr>
          <w:rFonts w:ascii="Times New Roman" w:hAnsi="Times New Roman" w:cs="Times New Roman"/>
          <w:sz w:val="24"/>
          <w:szCs w:val="24"/>
          <w:lang w:bidi="hi-IN"/>
        </w:rPr>
        <w:t>sq.m</w:t>
      </w:r>
      <w:proofErr w:type="spellEnd"/>
      <w:r w:rsidRPr="00A12357">
        <w:rPr>
          <w:rFonts w:ascii="Times New Roman" w:hAnsi="Times New Roman" w:cs="Times New Roman"/>
          <w:sz w:val="24"/>
          <w:szCs w:val="24"/>
          <w:lang w:bidi="hi-IN"/>
        </w:rPr>
        <w:t xml:space="preserve">. Low Income Group (LIG) is defined as having an annual income between </w:t>
      </w:r>
      <w:proofErr w:type="spellStart"/>
      <w:r w:rsidRPr="00A12357">
        <w:rPr>
          <w:rFonts w:ascii="Times New Roman" w:hAnsi="Times New Roman" w:cs="Times New Roman"/>
          <w:sz w:val="24"/>
          <w:szCs w:val="24"/>
          <w:lang w:bidi="hi-IN"/>
        </w:rPr>
        <w:t>Rs</w:t>
      </w:r>
      <w:proofErr w:type="spellEnd"/>
      <w:r w:rsidRPr="00A12357">
        <w:rPr>
          <w:rFonts w:ascii="Times New Roman" w:hAnsi="Times New Roman" w:cs="Times New Roman"/>
          <w:sz w:val="24"/>
          <w:szCs w:val="24"/>
          <w:lang w:bidi="hi-IN"/>
        </w:rPr>
        <w:t xml:space="preserve">. 300,001up to </w:t>
      </w:r>
      <w:proofErr w:type="spellStart"/>
      <w:r w:rsidRPr="00A12357">
        <w:rPr>
          <w:rFonts w:ascii="Times New Roman" w:hAnsi="Times New Roman" w:cs="Times New Roman"/>
          <w:sz w:val="24"/>
          <w:szCs w:val="24"/>
          <w:lang w:bidi="hi-IN"/>
        </w:rPr>
        <w:t>Rs</w:t>
      </w:r>
      <w:proofErr w:type="spellEnd"/>
      <w:r w:rsidRPr="00A12357">
        <w:rPr>
          <w:rFonts w:ascii="Times New Roman" w:hAnsi="Times New Roman" w:cs="Times New Roman"/>
          <w:sz w:val="24"/>
          <w:szCs w:val="24"/>
          <w:lang w:bidi="hi-IN"/>
        </w:rPr>
        <w:t xml:space="preserve">. 600,000 and a dwelling unit having carpet area up to 60sq.m. </w:t>
      </w:r>
    </w:p>
    <w:p w:rsidR="00A12357" w:rsidRPr="00A12357" w:rsidRDefault="00A12357" w:rsidP="00A12357">
      <w:pPr>
        <w:autoSpaceDE w:val="0"/>
        <w:autoSpaceDN w:val="0"/>
        <w:adjustRightInd w:val="0"/>
        <w:spacing w:line="300" w:lineRule="auto"/>
        <w:jc w:val="both"/>
        <w:rPr>
          <w:rFonts w:ascii="Times New Roman" w:hAnsi="Times New Roman" w:cs="Times New Roman"/>
          <w:sz w:val="24"/>
          <w:szCs w:val="24"/>
          <w:lang w:bidi="hi-IN"/>
        </w:rPr>
      </w:pPr>
      <w:r w:rsidRPr="00A12357">
        <w:rPr>
          <w:rFonts w:ascii="Times New Roman" w:hAnsi="Times New Roman" w:cs="Times New Roman"/>
          <w:sz w:val="24"/>
          <w:szCs w:val="24"/>
          <w:lang w:bidi="hi-IN"/>
        </w:rPr>
        <w:t>The program provides subsidy of 6.5 per cent on housing loans with tenure of up to 15 years for EWS and LIG, which works to nearly Rs.100</w:t>
      </w:r>
      <w:proofErr w:type="gramStart"/>
      <w:r w:rsidRPr="00A12357">
        <w:rPr>
          <w:rFonts w:ascii="Times New Roman" w:hAnsi="Times New Roman" w:cs="Times New Roman"/>
          <w:sz w:val="24"/>
          <w:szCs w:val="24"/>
          <w:lang w:bidi="hi-IN"/>
        </w:rPr>
        <w:t>,000</w:t>
      </w:r>
      <w:proofErr w:type="gramEnd"/>
      <w:r w:rsidRPr="00A12357">
        <w:rPr>
          <w:rFonts w:ascii="Times New Roman" w:hAnsi="Times New Roman" w:cs="Times New Roman"/>
          <w:sz w:val="24"/>
          <w:szCs w:val="24"/>
          <w:lang w:bidi="hi-IN"/>
        </w:rPr>
        <w:t xml:space="preserve"> to Rs.230,000 per unit. It mandates house in the name of women, or joint ownership. To make all statutory towns slum free, it is envisaged to prepare Slum Free City Plan of Action (</w:t>
      </w:r>
      <w:proofErr w:type="spellStart"/>
      <w:r w:rsidRPr="00A12357">
        <w:rPr>
          <w:rFonts w:ascii="Times New Roman" w:hAnsi="Times New Roman" w:cs="Times New Roman"/>
          <w:sz w:val="24"/>
          <w:szCs w:val="24"/>
          <w:lang w:bidi="hi-IN"/>
        </w:rPr>
        <w:t>SFCPoA</w:t>
      </w:r>
      <w:proofErr w:type="spellEnd"/>
      <w:r w:rsidRPr="00A12357">
        <w:rPr>
          <w:rFonts w:ascii="Times New Roman" w:hAnsi="Times New Roman" w:cs="Times New Roman"/>
          <w:sz w:val="24"/>
          <w:szCs w:val="24"/>
          <w:lang w:bidi="hi-IN"/>
        </w:rPr>
        <w:t>) for in-situ redevelopment of slums (</w:t>
      </w:r>
      <w:proofErr w:type="spellStart"/>
      <w:r w:rsidRPr="00A12357">
        <w:rPr>
          <w:rStyle w:val="A101"/>
          <w:rFonts w:ascii="Times New Roman" w:hAnsi="Times New Roman" w:cs="Times New Roman"/>
          <w:sz w:val="24"/>
          <w:szCs w:val="24"/>
        </w:rPr>
        <w:t>MoHUPA</w:t>
      </w:r>
      <w:proofErr w:type="spellEnd"/>
      <w:r w:rsidRPr="00A12357">
        <w:rPr>
          <w:rFonts w:ascii="Times New Roman" w:hAnsi="Times New Roman" w:cs="Times New Roman"/>
          <w:sz w:val="24"/>
          <w:szCs w:val="24"/>
          <w:lang w:bidi="hi-IN"/>
        </w:rPr>
        <w:t>, 2015).</w:t>
      </w:r>
    </w:p>
    <w:p w:rsidR="00A12357" w:rsidRPr="00A12357" w:rsidRDefault="00A12357" w:rsidP="00A12357">
      <w:pPr>
        <w:autoSpaceDE w:val="0"/>
        <w:autoSpaceDN w:val="0"/>
        <w:adjustRightInd w:val="0"/>
        <w:spacing w:line="300" w:lineRule="auto"/>
        <w:jc w:val="both"/>
        <w:rPr>
          <w:rFonts w:ascii="Times New Roman" w:hAnsi="Times New Roman" w:cs="Times New Roman"/>
          <w:color w:val="231F20"/>
          <w:sz w:val="24"/>
          <w:szCs w:val="24"/>
        </w:rPr>
      </w:pPr>
      <w:r w:rsidRPr="00A12357">
        <w:rPr>
          <w:rFonts w:ascii="Times New Roman" w:hAnsi="Times New Roman" w:cs="Times New Roman"/>
          <w:color w:val="000000"/>
          <w:sz w:val="24"/>
          <w:szCs w:val="24"/>
        </w:rPr>
        <w:t xml:space="preserve">It is mentioned in the scope of the scheme that a beneficiary family will comprise husband, wife, unmarried sons and/or unmarried daughters. The beneficiary family should not own a </w:t>
      </w:r>
      <w:proofErr w:type="spellStart"/>
      <w:r w:rsidRPr="00A12357">
        <w:rPr>
          <w:rFonts w:ascii="Times New Roman" w:hAnsi="Times New Roman" w:cs="Times New Roman"/>
          <w:i/>
          <w:iCs/>
          <w:color w:val="000000"/>
          <w:sz w:val="24"/>
          <w:szCs w:val="24"/>
        </w:rPr>
        <w:t>pucca</w:t>
      </w:r>
      <w:proofErr w:type="spellEnd"/>
      <w:r w:rsidRPr="00A12357">
        <w:rPr>
          <w:rFonts w:ascii="Times New Roman" w:hAnsi="Times New Roman" w:cs="Times New Roman"/>
          <w:i/>
          <w:iCs/>
          <w:color w:val="000000"/>
          <w:sz w:val="24"/>
          <w:szCs w:val="24"/>
        </w:rPr>
        <w:t xml:space="preserve"> </w:t>
      </w:r>
      <w:r w:rsidRPr="00A12357">
        <w:rPr>
          <w:rFonts w:ascii="Times New Roman" w:hAnsi="Times New Roman" w:cs="Times New Roman"/>
          <w:color w:val="000000"/>
          <w:sz w:val="24"/>
          <w:szCs w:val="24"/>
        </w:rPr>
        <w:t xml:space="preserve">house either in his/her name or in the name of any member of his/her family in any part of India to be eligible to receive central assistance under the Mission. A beneficiary family will be eligible for availing only a single benefit under any of the existing options i.e. slum redevelopment with private partner, credit linked subsidy, direct subsidy to individual beneficiary and affordable housing in partnership (PMAY Operational Guideline, </w:t>
      </w:r>
      <w:proofErr w:type="spellStart"/>
      <w:r w:rsidRPr="00A12357">
        <w:rPr>
          <w:rFonts w:ascii="Times New Roman" w:hAnsi="Times New Roman" w:cs="Times New Roman"/>
          <w:color w:val="000000"/>
          <w:sz w:val="24"/>
          <w:szCs w:val="24"/>
          <w:lang w:bidi="hi-IN"/>
        </w:rPr>
        <w:t>MoHUPA</w:t>
      </w:r>
      <w:proofErr w:type="spellEnd"/>
      <w:r w:rsidRPr="00A12357">
        <w:rPr>
          <w:rFonts w:ascii="Times New Roman" w:hAnsi="Times New Roman" w:cs="Times New Roman"/>
          <w:color w:val="231F20"/>
          <w:sz w:val="24"/>
          <w:szCs w:val="24"/>
        </w:rPr>
        <w:t>, 2017).</w:t>
      </w:r>
    </w:p>
    <w:p w:rsidR="00A12357" w:rsidRPr="00A12357" w:rsidRDefault="00A12357" w:rsidP="00A12357">
      <w:pPr>
        <w:autoSpaceDE w:val="0"/>
        <w:autoSpaceDN w:val="0"/>
        <w:adjustRightInd w:val="0"/>
        <w:spacing w:line="300" w:lineRule="auto"/>
        <w:jc w:val="both"/>
        <w:rPr>
          <w:rFonts w:ascii="Times New Roman" w:hAnsi="Times New Roman" w:cs="Times New Roman"/>
          <w:color w:val="000000"/>
          <w:sz w:val="24"/>
          <w:szCs w:val="24"/>
          <w:lang w:bidi="hi-IN"/>
        </w:rPr>
      </w:pPr>
      <w:r w:rsidRPr="00A12357">
        <w:rPr>
          <w:rFonts w:ascii="Times New Roman" w:hAnsi="Times New Roman" w:cs="Times New Roman"/>
          <w:color w:val="000000"/>
          <w:sz w:val="24"/>
          <w:szCs w:val="24"/>
          <w:lang w:bidi="hi-IN"/>
        </w:rPr>
        <w:lastRenderedPageBreak/>
        <w:t xml:space="preserve">PMAY consists of four pillars, as can be seen in the graphic below. The second pillar, providing housing through credit-linked subsidies, is demand-oriented and can be seen as the </w:t>
      </w:r>
      <w:proofErr w:type="spellStart"/>
      <w:r w:rsidRPr="00A12357">
        <w:rPr>
          <w:rFonts w:ascii="Times New Roman" w:hAnsi="Times New Roman" w:cs="Times New Roman"/>
          <w:color w:val="000000"/>
          <w:sz w:val="24"/>
          <w:szCs w:val="24"/>
          <w:lang w:bidi="hi-IN"/>
        </w:rPr>
        <w:t>centerpiece</w:t>
      </w:r>
      <w:proofErr w:type="spellEnd"/>
      <w:r w:rsidRPr="00A12357">
        <w:rPr>
          <w:rFonts w:ascii="Times New Roman" w:hAnsi="Times New Roman" w:cs="Times New Roman"/>
          <w:color w:val="000000"/>
          <w:sz w:val="24"/>
          <w:szCs w:val="24"/>
          <w:lang w:bidi="hi-IN"/>
        </w:rPr>
        <w:t xml:space="preserve"> of the scheme (</w:t>
      </w:r>
      <w:proofErr w:type="spellStart"/>
      <w:r w:rsidRPr="00A12357">
        <w:rPr>
          <w:rFonts w:ascii="Times New Roman" w:hAnsi="Times New Roman" w:cs="Times New Roman"/>
          <w:sz w:val="24"/>
          <w:szCs w:val="24"/>
          <w:lang w:bidi="hi-IN"/>
        </w:rPr>
        <w:t>Puttkamer</w:t>
      </w:r>
      <w:proofErr w:type="spellEnd"/>
      <w:r w:rsidRPr="00A12357">
        <w:rPr>
          <w:rFonts w:ascii="Times New Roman" w:hAnsi="Times New Roman" w:cs="Times New Roman"/>
          <w:sz w:val="24"/>
          <w:szCs w:val="24"/>
          <w:lang w:bidi="hi-IN"/>
        </w:rPr>
        <w:t xml:space="preserve"> Laura von, 2016)</w:t>
      </w:r>
      <w:r w:rsidRPr="00A12357">
        <w:rPr>
          <w:rFonts w:ascii="Times New Roman" w:hAnsi="Times New Roman" w:cs="Times New Roman"/>
          <w:color w:val="000000"/>
          <w:sz w:val="24"/>
          <w:szCs w:val="24"/>
          <w:lang w:bidi="hi-IN"/>
        </w:rPr>
        <w:t>.</w:t>
      </w:r>
    </w:p>
    <w:p w:rsidR="00A12357" w:rsidRPr="00A12357" w:rsidRDefault="00A12357" w:rsidP="00A12357">
      <w:pPr>
        <w:autoSpaceDE w:val="0"/>
        <w:autoSpaceDN w:val="0"/>
        <w:adjustRightInd w:val="0"/>
        <w:spacing w:line="300" w:lineRule="auto"/>
        <w:jc w:val="both"/>
        <w:rPr>
          <w:rFonts w:ascii="Times New Roman" w:hAnsi="Times New Roman" w:cs="Times New Roman"/>
          <w:color w:val="000000"/>
          <w:sz w:val="24"/>
          <w:szCs w:val="24"/>
          <w:lang w:bidi="hi-IN"/>
        </w:rPr>
      </w:pPr>
    </w:p>
    <w:p w:rsidR="00A12357" w:rsidRPr="00A12357" w:rsidRDefault="00A12357" w:rsidP="00A12357">
      <w:pPr>
        <w:autoSpaceDE w:val="0"/>
        <w:autoSpaceDN w:val="0"/>
        <w:adjustRightInd w:val="0"/>
        <w:spacing w:line="360" w:lineRule="auto"/>
        <w:jc w:val="both"/>
        <w:rPr>
          <w:rFonts w:ascii="Times New Roman" w:hAnsi="Times New Roman" w:cs="Times New Roman"/>
          <w:color w:val="231F20"/>
          <w:sz w:val="24"/>
          <w:szCs w:val="24"/>
        </w:rPr>
      </w:pPr>
      <w:r w:rsidRPr="00A12357">
        <w:rPr>
          <w:rFonts w:ascii="Times New Roman" w:hAnsi="Times New Roman" w:cs="Times New Roman"/>
          <w:noProof/>
          <w:sz w:val="24"/>
          <w:szCs w:val="24"/>
          <w:lang w:val="en-US"/>
        </w:rPr>
        <w:drawing>
          <wp:inline distT="0" distB="0" distL="0" distR="0" wp14:anchorId="60D8EEC8" wp14:editId="7D4D53BB">
            <wp:extent cx="5854700" cy="35210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3521075"/>
                    </a:xfrm>
                    <a:prstGeom prst="rect">
                      <a:avLst/>
                    </a:prstGeom>
                    <a:noFill/>
                    <a:ln>
                      <a:noFill/>
                    </a:ln>
                  </pic:spPr>
                </pic:pic>
              </a:graphicData>
            </a:graphic>
          </wp:inline>
        </w:drawing>
      </w:r>
    </w:p>
    <w:p w:rsidR="00A12357" w:rsidRPr="00A12357" w:rsidRDefault="00A12357" w:rsidP="00A12357">
      <w:pPr>
        <w:autoSpaceDE w:val="0"/>
        <w:autoSpaceDN w:val="0"/>
        <w:adjustRightInd w:val="0"/>
        <w:spacing w:line="360" w:lineRule="auto"/>
        <w:jc w:val="both"/>
        <w:rPr>
          <w:rFonts w:ascii="Times New Roman" w:hAnsi="Times New Roman" w:cs="Times New Roman"/>
          <w:b/>
          <w:bCs/>
          <w:color w:val="231F20"/>
          <w:sz w:val="24"/>
          <w:szCs w:val="24"/>
        </w:rPr>
      </w:pPr>
      <w:r w:rsidRPr="00A12357">
        <w:rPr>
          <w:rFonts w:ascii="Times New Roman" w:hAnsi="Times New Roman" w:cs="Times New Roman"/>
          <w:b/>
          <w:bCs/>
          <w:i/>
          <w:iCs/>
          <w:sz w:val="24"/>
          <w:szCs w:val="24"/>
          <w:lang w:bidi="hi-IN"/>
        </w:rPr>
        <w:t xml:space="preserve">Source: </w:t>
      </w:r>
      <w:proofErr w:type="spellStart"/>
      <w:r w:rsidRPr="00A12357">
        <w:rPr>
          <w:rFonts w:ascii="Times New Roman" w:hAnsi="Times New Roman" w:cs="Times New Roman"/>
          <w:b/>
          <w:bCs/>
          <w:i/>
          <w:iCs/>
          <w:sz w:val="24"/>
          <w:szCs w:val="24"/>
          <w:lang w:bidi="hi-IN"/>
        </w:rPr>
        <w:t>MoHUPA</w:t>
      </w:r>
      <w:proofErr w:type="spellEnd"/>
      <w:r w:rsidRPr="00A12357">
        <w:rPr>
          <w:rFonts w:ascii="Times New Roman" w:hAnsi="Times New Roman" w:cs="Times New Roman"/>
          <w:b/>
          <w:bCs/>
          <w:i/>
          <w:iCs/>
          <w:sz w:val="24"/>
          <w:szCs w:val="24"/>
          <w:lang w:bidi="hi-IN"/>
        </w:rPr>
        <w:t xml:space="preserve"> 2015</w:t>
      </w:r>
    </w:p>
    <w:p w:rsidR="00A12357" w:rsidRPr="00A12357" w:rsidRDefault="00A12357" w:rsidP="00A12357">
      <w:pPr>
        <w:pStyle w:val="Pa101"/>
        <w:spacing w:line="300" w:lineRule="auto"/>
        <w:jc w:val="both"/>
        <w:rPr>
          <w:rFonts w:ascii="Times New Roman" w:hAnsi="Times New Roman" w:cs="Times New Roman"/>
        </w:rPr>
      </w:pPr>
      <w:r w:rsidRPr="00A12357">
        <w:rPr>
          <w:rFonts w:ascii="Times New Roman" w:hAnsi="Times New Roman" w:cs="Times New Roman"/>
          <w:b/>
          <w:bCs/>
        </w:rPr>
        <w:t xml:space="preserve">PMAY house infrastructure facilities: </w:t>
      </w:r>
      <w:r w:rsidRPr="00A12357">
        <w:rPr>
          <w:rFonts w:ascii="Times New Roman" w:hAnsi="Times New Roman" w:cs="Times New Roman"/>
        </w:rPr>
        <w:t xml:space="preserve">Slum redevelopment projects and Affordable Housing projects in partnership should have basic civic infrastructure like water, sanitation, sewerage, road, electricity etc. All houses built or expanded under the Mission should essentially have toilet facility. The houses under the mission should be designed and constructed to meet the requirements of structural safety against earthquake, flood, cyclone, landslides etc. conforming to the National Building Code (PMAY- HFA Guidelines, </w:t>
      </w:r>
      <w:proofErr w:type="spellStart"/>
      <w:r w:rsidRPr="00A12357">
        <w:rPr>
          <w:rStyle w:val="A101"/>
          <w:rFonts w:ascii="Times New Roman" w:hAnsi="Times New Roman" w:cs="Times New Roman"/>
          <w:sz w:val="24"/>
          <w:szCs w:val="24"/>
        </w:rPr>
        <w:t>MoHUPA</w:t>
      </w:r>
      <w:proofErr w:type="spellEnd"/>
      <w:r w:rsidRPr="00A12357">
        <w:rPr>
          <w:rFonts w:ascii="Times New Roman" w:hAnsi="Times New Roman" w:cs="Times New Roman"/>
        </w:rPr>
        <w:t xml:space="preserve">, 2016). The present study will be concentrated to </w:t>
      </w:r>
      <w:r w:rsidRPr="00A12357">
        <w:rPr>
          <w:rFonts w:ascii="Times New Roman" w:hAnsi="Times New Roman" w:cs="Times New Roman"/>
          <w:bCs/>
          <w:color w:val="000000"/>
        </w:rPr>
        <w:t xml:space="preserve">evaluate PMAY scheme for </w:t>
      </w:r>
      <w:r w:rsidRPr="00A12357">
        <w:rPr>
          <w:rStyle w:val="A101"/>
          <w:rFonts w:ascii="Times New Roman" w:hAnsi="Times New Roman" w:cs="Times New Roman"/>
          <w:sz w:val="24"/>
          <w:szCs w:val="24"/>
        </w:rPr>
        <w:t xml:space="preserve">EWS beneficiaries </w:t>
      </w:r>
      <w:r w:rsidRPr="00A12357">
        <w:rPr>
          <w:rFonts w:ascii="Times New Roman" w:hAnsi="Times New Roman" w:cs="Times New Roman"/>
          <w:bCs/>
          <w:color w:val="000000"/>
        </w:rPr>
        <w:t>in Ahmedabad city in the state of Gujarat. The housing civic and infrastructural facilities for EWS as per the scheme has been stated as, “A</w:t>
      </w:r>
      <w:r w:rsidRPr="00A12357">
        <w:rPr>
          <w:rStyle w:val="A01"/>
          <w:rFonts w:ascii="Times New Roman" w:hAnsi="Times New Roman" w:cs="Times New Roman"/>
          <w:sz w:val="24"/>
          <w:szCs w:val="24"/>
        </w:rPr>
        <w:t xml:space="preserve">n all-weather single unit or a unit in a multistoried super structure having carpet area of </w:t>
      </w:r>
      <w:proofErr w:type="spellStart"/>
      <w:r w:rsidRPr="00A12357">
        <w:rPr>
          <w:rStyle w:val="A01"/>
          <w:rFonts w:ascii="Times New Roman" w:hAnsi="Times New Roman" w:cs="Times New Roman"/>
          <w:sz w:val="24"/>
          <w:szCs w:val="24"/>
        </w:rPr>
        <w:t>upto</w:t>
      </w:r>
      <w:proofErr w:type="spellEnd"/>
      <w:r w:rsidRPr="00A12357">
        <w:rPr>
          <w:rStyle w:val="A01"/>
          <w:rFonts w:ascii="Times New Roman" w:hAnsi="Times New Roman" w:cs="Times New Roman"/>
          <w:sz w:val="24"/>
          <w:szCs w:val="24"/>
        </w:rPr>
        <w:t xml:space="preserve"> 30 sq. m. with adequate basic civic services and infrastructure services like toilet, water, electricity etc. </w:t>
      </w:r>
      <w:proofErr w:type="gramStart"/>
      <w:r w:rsidRPr="00A12357">
        <w:rPr>
          <w:rStyle w:val="A01"/>
          <w:rFonts w:ascii="Times New Roman" w:hAnsi="Times New Roman" w:cs="Times New Roman"/>
          <w:sz w:val="24"/>
          <w:szCs w:val="24"/>
        </w:rPr>
        <w:t xml:space="preserve">States can determine the area of EWS as per their local needs with information to Ministry” </w:t>
      </w:r>
      <w:r w:rsidRPr="00A12357">
        <w:rPr>
          <w:rFonts w:ascii="Times New Roman" w:hAnsi="Times New Roman" w:cs="Times New Roman"/>
        </w:rPr>
        <w:t xml:space="preserve">(PMAY- HFA Guidelines, </w:t>
      </w:r>
      <w:proofErr w:type="spellStart"/>
      <w:r w:rsidRPr="00A12357">
        <w:rPr>
          <w:rStyle w:val="A101"/>
          <w:rFonts w:ascii="Times New Roman" w:hAnsi="Times New Roman" w:cs="Times New Roman"/>
          <w:sz w:val="24"/>
          <w:szCs w:val="24"/>
        </w:rPr>
        <w:t>MoHUPA</w:t>
      </w:r>
      <w:proofErr w:type="spellEnd"/>
      <w:r w:rsidRPr="00A12357">
        <w:rPr>
          <w:rFonts w:ascii="Times New Roman" w:hAnsi="Times New Roman" w:cs="Times New Roman"/>
        </w:rPr>
        <w:t>, 2016).</w:t>
      </w:r>
      <w:proofErr w:type="gramEnd"/>
    </w:p>
    <w:p w:rsidR="00A12357" w:rsidRPr="00A12357" w:rsidRDefault="00A12357" w:rsidP="00A12357">
      <w:pPr>
        <w:pStyle w:val="Pa101"/>
        <w:spacing w:line="300" w:lineRule="auto"/>
        <w:jc w:val="both"/>
        <w:rPr>
          <w:rFonts w:ascii="Times New Roman" w:hAnsi="Times New Roman" w:cs="Times New Roman"/>
        </w:rPr>
      </w:pPr>
    </w:p>
    <w:p w:rsidR="00A12357" w:rsidRPr="00A12357" w:rsidRDefault="00A12357" w:rsidP="00A12357">
      <w:pPr>
        <w:spacing w:line="300" w:lineRule="auto"/>
        <w:jc w:val="both"/>
        <w:textAlignment w:val="baseline"/>
        <w:rPr>
          <w:rFonts w:ascii="Times New Roman" w:hAnsi="Times New Roman" w:cs="Times New Roman"/>
          <w:color w:val="231F20"/>
          <w:sz w:val="24"/>
          <w:szCs w:val="24"/>
        </w:rPr>
      </w:pPr>
      <w:r w:rsidRPr="00A12357">
        <w:rPr>
          <w:rFonts w:ascii="Times New Roman" w:hAnsi="Times New Roman" w:cs="Times New Roman"/>
          <w:color w:val="000000"/>
          <w:sz w:val="24"/>
          <w:szCs w:val="24"/>
        </w:rPr>
        <w:t xml:space="preserve">Preference under the Scheme, subject to beneficiaries being from EWS/LIG segments, should be given to Manual Scavengers, Women (with overriding preference to widows), persons belonging to Scheduled Castes/Scheduled Tribes/Other Backward Classes, Minorities, Persons with disabilities and Transgender (PMAY Operational Guideline, </w:t>
      </w:r>
      <w:proofErr w:type="spellStart"/>
      <w:r w:rsidRPr="00A12357">
        <w:rPr>
          <w:rFonts w:ascii="Times New Roman" w:hAnsi="Times New Roman" w:cs="Times New Roman"/>
          <w:color w:val="000000"/>
          <w:sz w:val="24"/>
          <w:szCs w:val="24"/>
        </w:rPr>
        <w:t>MoHUPA</w:t>
      </w:r>
      <w:proofErr w:type="spellEnd"/>
      <w:r w:rsidRPr="00A12357">
        <w:rPr>
          <w:rFonts w:ascii="Times New Roman" w:hAnsi="Times New Roman" w:cs="Times New Roman"/>
          <w:color w:val="231F20"/>
          <w:sz w:val="24"/>
          <w:szCs w:val="24"/>
        </w:rPr>
        <w:t>, 2017).</w:t>
      </w:r>
    </w:p>
    <w:p w:rsidR="00A12357" w:rsidRDefault="00A12357" w:rsidP="00A12357">
      <w:pPr>
        <w:spacing w:line="300" w:lineRule="auto"/>
        <w:jc w:val="both"/>
        <w:textAlignment w:val="baseline"/>
        <w:rPr>
          <w:color w:val="231F20"/>
          <w:sz w:val="24"/>
          <w:szCs w:val="24"/>
        </w:rPr>
      </w:pPr>
    </w:p>
    <w:p w:rsidR="00A12357" w:rsidRDefault="00A12357" w:rsidP="00A12357">
      <w:pPr>
        <w:autoSpaceDE w:val="0"/>
        <w:autoSpaceDN w:val="0"/>
        <w:adjustRightInd w:val="0"/>
        <w:spacing w:line="300" w:lineRule="auto"/>
        <w:jc w:val="both"/>
        <w:rPr>
          <w:color w:val="000000"/>
          <w:sz w:val="24"/>
          <w:szCs w:val="24"/>
          <w:lang w:bidi="hi-IN"/>
        </w:rPr>
      </w:pPr>
    </w:p>
    <w:p w:rsidR="00A12357" w:rsidRDefault="00A12357" w:rsidP="00A12357">
      <w:pPr>
        <w:spacing w:line="360" w:lineRule="auto"/>
        <w:jc w:val="both"/>
        <w:rPr>
          <w:rFonts w:ascii="Times New Roman" w:hAnsi="Times New Roman" w:cs="Times New Roman"/>
          <w:sz w:val="24"/>
          <w:szCs w:val="28"/>
          <w:lang w:val="en-US"/>
        </w:rPr>
      </w:pPr>
    </w:p>
    <w:p w:rsidR="00A12357" w:rsidRPr="00A12357" w:rsidRDefault="00A12357" w:rsidP="00A12357">
      <w:pPr>
        <w:spacing w:line="360" w:lineRule="auto"/>
        <w:jc w:val="both"/>
        <w:rPr>
          <w:rFonts w:ascii="Times New Roman" w:hAnsi="Times New Roman" w:cs="Times New Roman"/>
          <w:sz w:val="24"/>
          <w:szCs w:val="28"/>
          <w:lang w:val="en-US"/>
        </w:rPr>
      </w:pPr>
    </w:p>
    <w:p w:rsidR="009431AD" w:rsidRDefault="009431AD"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A12357" w:rsidRDefault="00A12357" w:rsidP="00F44BD1">
      <w:pPr>
        <w:spacing w:line="360" w:lineRule="auto"/>
        <w:jc w:val="center"/>
        <w:rPr>
          <w:rFonts w:ascii="Times New Roman" w:hAnsi="Times New Roman" w:cs="Times New Roman"/>
          <w:b/>
          <w:sz w:val="24"/>
          <w:szCs w:val="28"/>
          <w:lang w:val="en-US"/>
        </w:rPr>
      </w:pPr>
    </w:p>
    <w:p w:rsidR="005164E1" w:rsidRPr="005164E1" w:rsidRDefault="005164E1" w:rsidP="00F44BD1">
      <w:pPr>
        <w:spacing w:line="360" w:lineRule="auto"/>
        <w:jc w:val="center"/>
        <w:rPr>
          <w:rFonts w:ascii="Times New Roman" w:hAnsi="Times New Roman" w:cs="Times New Roman"/>
          <w:b/>
          <w:sz w:val="32"/>
          <w:szCs w:val="28"/>
          <w:lang w:val="en-US"/>
        </w:rPr>
      </w:pPr>
      <w:r w:rsidRPr="005164E1">
        <w:rPr>
          <w:rFonts w:ascii="Times New Roman" w:hAnsi="Times New Roman" w:cs="Times New Roman"/>
          <w:b/>
          <w:sz w:val="32"/>
          <w:szCs w:val="28"/>
          <w:lang w:val="en-US"/>
        </w:rPr>
        <w:lastRenderedPageBreak/>
        <w:t>CHAPTER – IV</w:t>
      </w:r>
    </w:p>
    <w:p w:rsidR="005164E1" w:rsidRPr="005164E1" w:rsidRDefault="005164E1" w:rsidP="00F44BD1">
      <w:pPr>
        <w:spacing w:line="360" w:lineRule="auto"/>
        <w:jc w:val="center"/>
        <w:rPr>
          <w:rFonts w:ascii="Times New Roman" w:hAnsi="Times New Roman" w:cs="Times New Roman"/>
          <w:b/>
          <w:sz w:val="32"/>
          <w:szCs w:val="28"/>
          <w:lang w:val="en-US"/>
        </w:rPr>
      </w:pPr>
      <w:r w:rsidRPr="005164E1">
        <w:rPr>
          <w:rFonts w:ascii="Times New Roman" w:hAnsi="Times New Roman" w:cs="Times New Roman"/>
          <w:b/>
          <w:sz w:val="32"/>
          <w:szCs w:val="28"/>
          <w:lang w:val="en-US"/>
        </w:rPr>
        <w:t xml:space="preserve">DATA ANALYSIS AND INTERPRETATION </w:t>
      </w:r>
    </w:p>
    <w:p w:rsidR="00831D99" w:rsidRPr="00371187"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TABLE NO 4.</w:t>
      </w:r>
      <w:r w:rsidR="00BF4D32">
        <w:rPr>
          <w:rFonts w:ascii="Times New Roman" w:hAnsi="Times New Roman" w:cs="Times New Roman"/>
          <w:b/>
          <w:sz w:val="24"/>
          <w:szCs w:val="28"/>
          <w:lang w:val="en-US"/>
        </w:rPr>
        <w:t>1</w:t>
      </w:r>
    </w:p>
    <w:p w:rsidR="00831D99" w:rsidRPr="00371187" w:rsidRDefault="007B15E6" w:rsidP="004E12CD">
      <w:pPr>
        <w:jc w:val="center"/>
        <w:rPr>
          <w:rFonts w:ascii="Times New Roman" w:hAnsi="Times New Roman" w:cs="Times New Roman"/>
          <w:b/>
          <w:sz w:val="24"/>
          <w:szCs w:val="28"/>
          <w:lang w:val="en-US"/>
        </w:rPr>
      </w:pPr>
      <w:r>
        <w:rPr>
          <w:rFonts w:ascii="Times New Roman" w:hAnsi="Times New Roman" w:cs="Times New Roman"/>
          <w:b/>
          <w:sz w:val="24"/>
          <w:szCs w:val="28"/>
          <w:lang w:val="en-US"/>
        </w:rPr>
        <w:t>GENDER WISE CLASSIFICATION</w:t>
      </w:r>
    </w:p>
    <w:tbl>
      <w:tblPr>
        <w:tblStyle w:val="TableGrid"/>
        <w:tblW w:w="9677" w:type="dxa"/>
        <w:jc w:val="center"/>
        <w:tblInd w:w="250" w:type="dxa"/>
        <w:tblLook w:val="04A0" w:firstRow="1" w:lastRow="0" w:firstColumn="1" w:lastColumn="0" w:noHBand="0" w:noVBand="1"/>
      </w:tblPr>
      <w:tblGrid>
        <w:gridCol w:w="3045"/>
        <w:gridCol w:w="3316"/>
        <w:gridCol w:w="3316"/>
      </w:tblGrid>
      <w:tr w:rsidR="00831D99" w:rsidTr="007B15E6">
        <w:trPr>
          <w:trHeight w:val="1244"/>
          <w:jc w:val="center"/>
        </w:trPr>
        <w:tc>
          <w:tcPr>
            <w:tcW w:w="3045" w:type="dxa"/>
            <w:vAlign w:val="center"/>
          </w:tcPr>
          <w:p w:rsidR="00831D99" w:rsidRDefault="009E461E"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316" w:type="dxa"/>
            <w:vAlign w:val="center"/>
          </w:tcPr>
          <w:p w:rsidR="00831D99" w:rsidRDefault="00831D99"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316" w:type="dxa"/>
            <w:vAlign w:val="center"/>
          </w:tcPr>
          <w:p w:rsidR="00831D99" w:rsidRDefault="00831D99" w:rsidP="00CD601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CD6016" w:rsidTr="007B15E6">
        <w:trPr>
          <w:trHeight w:val="1443"/>
          <w:jc w:val="center"/>
        </w:trPr>
        <w:tc>
          <w:tcPr>
            <w:tcW w:w="3045" w:type="dxa"/>
            <w:vAlign w:val="center"/>
          </w:tcPr>
          <w:p w:rsidR="00CD6016" w:rsidRPr="00CD6016" w:rsidRDefault="007B15E6" w:rsidP="00CD6016">
            <w:pPr>
              <w:jc w:val="center"/>
              <w:rPr>
                <w:rFonts w:ascii="Times New Roman" w:hAnsi="Times New Roman" w:cs="Times New Roman"/>
                <w:sz w:val="24"/>
                <w:szCs w:val="24"/>
              </w:rPr>
            </w:pPr>
            <w:r>
              <w:rPr>
                <w:rFonts w:ascii="Times New Roman" w:hAnsi="Times New Roman" w:cs="Times New Roman"/>
                <w:sz w:val="24"/>
                <w:szCs w:val="24"/>
              </w:rPr>
              <w:t xml:space="preserve">Male </w:t>
            </w:r>
          </w:p>
        </w:tc>
        <w:tc>
          <w:tcPr>
            <w:tcW w:w="3316" w:type="dxa"/>
            <w:vAlign w:val="center"/>
          </w:tcPr>
          <w:p w:rsidR="00CD6016" w:rsidRPr="00CD6016" w:rsidRDefault="007B15E6" w:rsidP="00CD6016">
            <w:pPr>
              <w:jc w:val="center"/>
              <w:rPr>
                <w:rFonts w:ascii="Times New Roman" w:hAnsi="Times New Roman" w:cs="Times New Roman"/>
                <w:sz w:val="24"/>
              </w:rPr>
            </w:pPr>
            <w:r>
              <w:rPr>
                <w:rFonts w:ascii="Times New Roman" w:hAnsi="Times New Roman" w:cs="Times New Roman"/>
                <w:sz w:val="24"/>
              </w:rPr>
              <w:t>20</w:t>
            </w:r>
          </w:p>
        </w:tc>
        <w:tc>
          <w:tcPr>
            <w:tcW w:w="3316" w:type="dxa"/>
            <w:vAlign w:val="center"/>
          </w:tcPr>
          <w:p w:rsidR="00CD6016" w:rsidRPr="00CD6016" w:rsidRDefault="007B15E6" w:rsidP="00CD6016">
            <w:pPr>
              <w:jc w:val="center"/>
              <w:rPr>
                <w:rFonts w:ascii="Times New Roman" w:hAnsi="Times New Roman" w:cs="Times New Roman"/>
                <w:sz w:val="24"/>
              </w:rPr>
            </w:pPr>
            <w:r>
              <w:rPr>
                <w:rFonts w:ascii="Times New Roman" w:hAnsi="Times New Roman" w:cs="Times New Roman"/>
                <w:sz w:val="24"/>
              </w:rPr>
              <w:t>40</w:t>
            </w:r>
          </w:p>
        </w:tc>
      </w:tr>
      <w:tr w:rsidR="00CD6016" w:rsidTr="007B15E6">
        <w:trPr>
          <w:trHeight w:val="1443"/>
          <w:jc w:val="center"/>
        </w:trPr>
        <w:tc>
          <w:tcPr>
            <w:tcW w:w="3045" w:type="dxa"/>
            <w:vAlign w:val="center"/>
          </w:tcPr>
          <w:p w:rsidR="00CD6016" w:rsidRPr="00CD6016" w:rsidRDefault="007B15E6" w:rsidP="00CD6016">
            <w:pPr>
              <w:jc w:val="center"/>
              <w:rPr>
                <w:rFonts w:ascii="Times New Roman" w:hAnsi="Times New Roman" w:cs="Times New Roman"/>
                <w:sz w:val="24"/>
                <w:szCs w:val="24"/>
              </w:rPr>
            </w:pPr>
            <w:r>
              <w:rPr>
                <w:rFonts w:ascii="Times New Roman" w:hAnsi="Times New Roman" w:cs="Times New Roman"/>
                <w:sz w:val="24"/>
                <w:szCs w:val="24"/>
              </w:rPr>
              <w:t xml:space="preserve">Female </w:t>
            </w:r>
          </w:p>
        </w:tc>
        <w:tc>
          <w:tcPr>
            <w:tcW w:w="3316" w:type="dxa"/>
            <w:vAlign w:val="center"/>
          </w:tcPr>
          <w:p w:rsidR="00CD6016" w:rsidRPr="00CD6016" w:rsidRDefault="007B15E6" w:rsidP="00CD6016">
            <w:pPr>
              <w:jc w:val="center"/>
              <w:rPr>
                <w:rFonts w:ascii="Times New Roman" w:hAnsi="Times New Roman" w:cs="Times New Roman"/>
                <w:sz w:val="24"/>
              </w:rPr>
            </w:pPr>
            <w:r>
              <w:rPr>
                <w:rFonts w:ascii="Times New Roman" w:hAnsi="Times New Roman" w:cs="Times New Roman"/>
                <w:sz w:val="24"/>
              </w:rPr>
              <w:t>30</w:t>
            </w:r>
          </w:p>
        </w:tc>
        <w:tc>
          <w:tcPr>
            <w:tcW w:w="3316" w:type="dxa"/>
            <w:vAlign w:val="center"/>
          </w:tcPr>
          <w:p w:rsidR="00CD6016" w:rsidRPr="00CD6016" w:rsidRDefault="007B15E6" w:rsidP="00CD6016">
            <w:pPr>
              <w:jc w:val="center"/>
              <w:rPr>
                <w:rFonts w:ascii="Times New Roman" w:hAnsi="Times New Roman" w:cs="Times New Roman"/>
                <w:sz w:val="24"/>
              </w:rPr>
            </w:pPr>
            <w:r>
              <w:rPr>
                <w:rFonts w:ascii="Times New Roman" w:hAnsi="Times New Roman" w:cs="Times New Roman"/>
                <w:sz w:val="24"/>
              </w:rPr>
              <w:t>60</w:t>
            </w:r>
          </w:p>
        </w:tc>
      </w:tr>
      <w:tr w:rsidR="00831D99" w:rsidTr="007B15E6">
        <w:trPr>
          <w:trHeight w:val="1443"/>
          <w:jc w:val="center"/>
        </w:trPr>
        <w:tc>
          <w:tcPr>
            <w:tcW w:w="3045" w:type="dxa"/>
            <w:vAlign w:val="center"/>
          </w:tcPr>
          <w:p w:rsidR="00831D99" w:rsidRDefault="00831D99"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Total</w:t>
            </w:r>
          </w:p>
        </w:tc>
        <w:tc>
          <w:tcPr>
            <w:tcW w:w="3316" w:type="dxa"/>
            <w:vAlign w:val="center"/>
          </w:tcPr>
          <w:p w:rsidR="00831D99" w:rsidRDefault="004E12CD"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4"/>
                <w:szCs w:val="24"/>
                <w:lang w:val="en-US"/>
              </w:rPr>
              <w:t>50</w:t>
            </w:r>
          </w:p>
        </w:tc>
        <w:tc>
          <w:tcPr>
            <w:tcW w:w="3316" w:type="dxa"/>
            <w:vAlign w:val="center"/>
          </w:tcPr>
          <w:p w:rsidR="00831D99" w:rsidRDefault="00831D99" w:rsidP="00CD6016">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831D99" w:rsidRPr="00AB21F8" w:rsidRDefault="005E265A" w:rsidP="00AB21F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31D99" w:rsidRPr="00371187">
        <w:rPr>
          <w:rFonts w:ascii="Times New Roman" w:hAnsi="Times New Roman" w:cs="Times New Roman"/>
          <w:b/>
          <w:sz w:val="24"/>
          <w:szCs w:val="24"/>
          <w:lang w:val="en-US"/>
        </w:rPr>
        <w:t>Source: primary data</w:t>
      </w:r>
    </w:p>
    <w:p w:rsidR="00025E6F" w:rsidRPr="008B30E9" w:rsidRDefault="00025E6F" w:rsidP="00831D99">
      <w:pPr>
        <w:jc w:val="center"/>
        <w:rPr>
          <w:rFonts w:ascii="Times New Roman" w:hAnsi="Times New Roman" w:cs="Times New Roman"/>
          <w:b/>
          <w:sz w:val="28"/>
          <w:szCs w:val="28"/>
          <w:lang w:val="en-US"/>
        </w:rPr>
      </w:pPr>
    </w:p>
    <w:p w:rsidR="00831D99" w:rsidRDefault="00831D99" w:rsidP="00831D99">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5E265A" w:rsidRPr="00160DE2" w:rsidRDefault="00160DE2" w:rsidP="008D51CB">
      <w:pPr>
        <w:spacing w:line="360" w:lineRule="auto"/>
        <w:jc w:val="both"/>
        <w:rPr>
          <w:rFonts w:ascii="Times New Roman" w:hAnsi="Times New Roman" w:cs="Times New Roman"/>
          <w:sz w:val="24"/>
          <w:szCs w:val="24"/>
          <w:lang w:val="en-US"/>
        </w:rPr>
      </w:pPr>
      <w:r w:rsidRPr="00160DE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above table shows that </w:t>
      </w:r>
      <w:r w:rsidR="008777B5">
        <w:rPr>
          <w:rFonts w:ascii="Times New Roman" w:hAnsi="Times New Roman" w:cs="Times New Roman"/>
          <w:sz w:val="24"/>
          <w:szCs w:val="24"/>
          <w:lang w:val="en-US"/>
        </w:rPr>
        <w:t xml:space="preserve">60% of the respondents </w:t>
      </w:r>
      <w:r w:rsidR="007B15E6">
        <w:rPr>
          <w:rFonts w:ascii="Times New Roman" w:hAnsi="Times New Roman" w:cs="Times New Roman"/>
          <w:sz w:val="24"/>
          <w:szCs w:val="24"/>
          <w:lang w:val="en-US"/>
        </w:rPr>
        <w:t>are females and 40% of the respondents are males.</w:t>
      </w:r>
    </w:p>
    <w:p w:rsidR="004E12CD" w:rsidRDefault="004E12CD" w:rsidP="00F44BD1">
      <w:pPr>
        <w:spacing w:line="360" w:lineRule="auto"/>
        <w:jc w:val="center"/>
        <w:rPr>
          <w:rFonts w:ascii="Times New Roman" w:hAnsi="Times New Roman" w:cs="Times New Roman"/>
          <w:b/>
          <w:sz w:val="24"/>
          <w:szCs w:val="24"/>
          <w:lang w:val="en-US"/>
        </w:rPr>
      </w:pPr>
    </w:p>
    <w:p w:rsidR="00025E6F" w:rsidRDefault="00025E6F" w:rsidP="008777B5">
      <w:pPr>
        <w:spacing w:line="360" w:lineRule="auto"/>
        <w:rPr>
          <w:rFonts w:ascii="Times New Roman" w:hAnsi="Times New Roman" w:cs="Times New Roman"/>
          <w:b/>
          <w:sz w:val="24"/>
          <w:szCs w:val="24"/>
          <w:lang w:val="en-US"/>
        </w:rPr>
      </w:pPr>
    </w:p>
    <w:p w:rsidR="0031476C" w:rsidRDefault="0031476C" w:rsidP="00F44BD1">
      <w:pPr>
        <w:spacing w:line="360" w:lineRule="auto"/>
        <w:jc w:val="center"/>
        <w:rPr>
          <w:rFonts w:ascii="Times New Roman" w:hAnsi="Times New Roman" w:cs="Times New Roman"/>
          <w:b/>
          <w:sz w:val="24"/>
          <w:szCs w:val="24"/>
          <w:lang w:val="en-US"/>
        </w:rPr>
      </w:pPr>
    </w:p>
    <w:p w:rsidR="0031476C" w:rsidRDefault="0031476C" w:rsidP="00F44BD1">
      <w:pPr>
        <w:spacing w:line="360" w:lineRule="auto"/>
        <w:jc w:val="center"/>
        <w:rPr>
          <w:rFonts w:ascii="Times New Roman" w:hAnsi="Times New Roman" w:cs="Times New Roman"/>
          <w:b/>
          <w:sz w:val="24"/>
          <w:szCs w:val="24"/>
          <w:lang w:val="en-US"/>
        </w:rPr>
      </w:pPr>
    </w:p>
    <w:p w:rsidR="00046029"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AB21F8">
        <w:rPr>
          <w:rFonts w:ascii="Times New Roman" w:hAnsi="Times New Roman" w:cs="Times New Roman"/>
          <w:b/>
          <w:sz w:val="24"/>
          <w:szCs w:val="24"/>
          <w:lang w:val="en-US"/>
        </w:rPr>
        <w:t>2</w:t>
      </w:r>
    </w:p>
    <w:p w:rsidR="00046029" w:rsidRPr="0031476C" w:rsidRDefault="0031476C" w:rsidP="0031476C">
      <w:pPr>
        <w:jc w:val="center"/>
        <w:rPr>
          <w:rFonts w:ascii="Times New Roman" w:hAnsi="Times New Roman" w:cs="Times New Roman"/>
          <w:b/>
          <w:sz w:val="24"/>
          <w:szCs w:val="28"/>
          <w:lang w:val="en-US"/>
        </w:rPr>
      </w:pPr>
      <w:r>
        <w:rPr>
          <w:rFonts w:ascii="Times New Roman" w:hAnsi="Times New Roman" w:cs="Times New Roman"/>
          <w:b/>
          <w:sz w:val="24"/>
          <w:szCs w:val="28"/>
          <w:lang w:val="en-US"/>
        </w:rPr>
        <w:t>AGE WISE CLASSIFICATION</w:t>
      </w:r>
    </w:p>
    <w:tbl>
      <w:tblPr>
        <w:tblStyle w:val="TableGrid"/>
        <w:tblW w:w="9361" w:type="dxa"/>
        <w:jc w:val="center"/>
        <w:tblLook w:val="04A0" w:firstRow="1" w:lastRow="0" w:firstColumn="1" w:lastColumn="0" w:noHBand="0" w:noVBand="1"/>
      </w:tblPr>
      <w:tblGrid>
        <w:gridCol w:w="3119"/>
        <w:gridCol w:w="3121"/>
        <w:gridCol w:w="3121"/>
      </w:tblGrid>
      <w:tr w:rsidR="00046029" w:rsidTr="0031476C">
        <w:trPr>
          <w:trHeight w:val="957"/>
          <w:jc w:val="center"/>
        </w:trPr>
        <w:tc>
          <w:tcPr>
            <w:tcW w:w="3119" w:type="dxa"/>
            <w:vAlign w:val="center"/>
          </w:tcPr>
          <w:p w:rsidR="00046029" w:rsidRDefault="009E461E"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21"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121" w:type="dxa"/>
            <w:vAlign w:val="center"/>
          </w:tcPr>
          <w:p w:rsidR="00046029" w:rsidRDefault="00593DF7"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31476C" w:rsidTr="0031476C">
        <w:trPr>
          <w:trHeight w:val="957"/>
          <w:jc w:val="center"/>
        </w:trPr>
        <w:tc>
          <w:tcPr>
            <w:tcW w:w="3119" w:type="dxa"/>
            <w:vAlign w:val="center"/>
          </w:tcPr>
          <w:p w:rsidR="0031476C" w:rsidRPr="0031476C" w:rsidRDefault="0031476C" w:rsidP="0031476C">
            <w:pPr>
              <w:spacing w:line="360" w:lineRule="auto"/>
              <w:jc w:val="center"/>
              <w:rPr>
                <w:rFonts w:ascii="Times New Roman" w:hAnsi="Times New Roman" w:cs="Times New Roman"/>
                <w:sz w:val="24"/>
              </w:rPr>
            </w:pPr>
            <w:r w:rsidRPr="0031476C">
              <w:rPr>
                <w:rFonts w:ascii="Times New Roman" w:hAnsi="Times New Roman" w:cs="Times New Roman"/>
                <w:sz w:val="24"/>
              </w:rPr>
              <w:t>20 – 30</w:t>
            </w:r>
          </w:p>
        </w:tc>
        <w:tc>
          <w:tcPr>
            <w:tcW w:w="3121" w:type="dxa"/>
            <w:vAlign w:val="center"/>
          </w:tcPr>
          <w:p w:rsidR="0031476C" w:rsidRPr="00046029" w:rsidRDefault="0031476C"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121" w:type="dxa"/>
            <w:vAlign w:val="center"/>
          </w:tcPr>
          <w:p w:rsidR="0031476C" w:rsidRPr="00046029" w:rsidRDefault="0031476C"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31476C" w:rsidTr="0031476C">
        <w:trPr>
          <w:trHeight w:val="957"/>
          <w:jc w:val="center"/>
        </w:trPr>
        <w:tc>
          <w:tcPr>
            <w:tcW w:w="3119" w:type="dxa"/>
            <w:vAlign w:val="center"/>
          </w:tcPr>
          <w:p w:rsidR="0031476C" w:rsidRPr="0031476C" w:rsidRDefault="0031476C" w:rsidP="0031476C">
            <w:pPr>
              <w:spacing w:line="360" w:lineRule="auto"/>
              <w:jc w:val="center"/>
              <w:rPr>
                <w:rFonts w:ascii="Times New Roman" w:hAnsi="Times New Roman" w:cs="Times New Roman"/>
                <w:sz w:val="24"/>
              </w:rPr>
            </w:pPr>
            <w:r w:rsidRPr="0031476C">
              <w:rPr>
                <w:rFonts w:ascii="Times New Roman" w:hAnsi="Times New Roman" w:cs="Times New Roman"/>
                <w:sz w:val="24"/>
              </w:rPr>
              <w:t>31 – 40</w:t>
            </w:r>
          </w:p>
        </w:tc>
        <w:tc>
          <w:tcPr>
            <w:tcW w:w="3121" w:type="dxa"/>
            <w:vAlign w:val="center"/>
          </w:tcPr>
          <w:p w:rsidR="0031476C" w:rsidRPr="00046029" w:rsidRDefault="0031476C"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121" w:type="dxa"/>
            <w:vAlign w:val="center"/>
          </w:tcPr>
          <w:p w:rsidR="0031476C" w:rsidRPr="00046029" w:rsidRDefault="0031476C"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31476C" w:rsidTr="0031476C">
        <w:trPr>
          <w:trHeight w:val="957"/>
          <w:jc w:val="center"/>
        </w:trPr>
        <w:tc>
          <w:tcPr>
            <w:tcW w:w="3119" w:type="dxa"/>
            <w:vAlign w:val="center"/>
          </w:tcPr>
          <w:p w:rsidR="0031476C" w:rsidRPr="0031476C" w:rsidRDefault="0031476C" w:rsidP="0031476C">
            <w:pPr>
              <w:spacing w:line="360" w:lineRule="auto"/>
              <w:jc w:val="center"/>
              <w:rPr>
                <w:rFonts w:ascii="Times New Roman" w:hAnsi="Times New Roman" w:cs="Times New Roman"/>
                <w:sz w:val="24"/>
              </w:rPr>
            </w:pPr>
            <w:r w:rsidRPr="0031476C">
              <w:rPr>
                <w:rFonts w:ascii="Times New Roman" w:hAnsi="Times New Roman" w:cs="Times New Roman"/>
                <w:sz w:val="24"/>
              </w:rPr>
              <w:t>41 – 50</w:t>
            </w:r>
          </w:p>
        </w:tc>
        <w:tc>
          <w:tcPr>
            <w:tcW w:w="3121" w:type="dxa"/>
            <w:vAlign w:val="center"/>
          </w:tcPr>
          <w:p w:rsidR="0031476C" w:rsidRDefault="0031476C"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121" w:type="dxa"/>
            <w:vAlign w:val="center"/>
          </w:tcPr>
          <w:p w:rsidR="0031476C" w:rsidRDefault="0031476C"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31476C" w:rsidTr="0031476C">
        <w:trPr>
          <w:trHeight w:val="957"/>
          <w:jc w:val="center"/>
        </w:trPr>
        <w:tc>
          <w:tcPr>
            <w:tcW w:w="3119" w:type="dxa"/>
            <w:vAlign w:val="center"/>
          </w:tcPr>
          <w:p w:rsidR="0031476C" w:rsidRPr="0031476C" w:rsidRDefault="0031476C" w:rsidP="0031476C">
            <w:pPr>
              <w:spacing w:line="360" w:lineRule="auto"/>
              <w:jc w:val="center"/>
              <w:rPr>
                <w:rFonts w:ascii="Times New Roman" w:hAnsi="Times New Roman" w:cs="Times New Roman"/>
                <w:sz w:val="24"/>
              </w:rPr>
            </w:pPr>
            <w:r w:rsidRPr="0031476C">
              <w:rPr>
                <w:rFonts w:ascii="Times New Roman" w:hAnsi="Times New Roman" w:cs="Times New Roman"/>
                <w:sz w:val="24"/>
              </w:rPr>
              <w:t>Above 50</w:t>
            </w:r>
          </w:p>
        </w:tc>
        <w:tc>
          <w:tcPr>
            <w:tcW w:w="3121" w:type="dxa"/>
            <w:vAlign w:val="center"/>
          </w:tcPr>
          <w:p w:rsidR="0031476C" w:rsidRDefault="0031476C"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121" w:type="dxa"/>
            <w:vAlign w:val="center"/>
          </w:tcPr>
          <w:p w:rsidR="0031476C" w:rsidRDefault="0031476C" w:rsidP="004E12C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46029" w:rsidTr="0031476C">
        <w:trPr>
          <w:trHeight w:val="957"/>
          <w:jc w:val="center"/>
        </w:trPr>
        <w:tc>
          <w:tcPr>
            <w:tcW w:w="3119"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21" w:type="dxa"/>
            <w:vAlign w:val="center"/>
          </w:tcPr>
          <w:p w:rsidR="00046029" w:rsidRDefault="004E12CD"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21" w:type="dxa"/>
            <w:vAlign w:val="center"/>
          </w:tcPr>
          <w:p w:rsidR="00046029" w:rsidRDefault="00046029" w:rsidP="004E12C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046029" w:rsidRPr="000825F1" w:rsidRDefault="00371187" w:rsidP="000825F1">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D20D5C" w:rsidRDefault="00D20D5C" w:rsidP="005466E8">
      <w:pPr>
        <w:jc w:val="center"/>
        <w:rPr>
          <w:rFonts w:ascii="Times New Roman" w:hAnsi="Times New Roman" w:cs="Times New Roman"/>
          <w:b/>
          <w:sz w:val="24"/>
          <w:szCs w:val="24"/>
          <w:lang w:val="en-US"/>
        </w:rPr>
      </w:pPr>
    </w:p>
    <w:p w:rsidR="00F95522" w:rsidRDefault="00F95522" w:rsidP="00F95522">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373FEE" w:rsidRPr="008777B5" w:rsidRDefault="000825F1" w:rsidP="008777B5">
      <w:pPr>
        <w:spacing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above table shows that </w:t>
      </w:r>
      <w:r w:rsidR="008777B5">
        <w:rPr>
          <w:rFonts w:ascii="Times New Roman" w:hAnsi="Times New Roman" w:cs="Times New Roman"/>
          <w:sz w:val="24"/>
          <w:szCs w:val="28"/>
          <w:lang w:val="en-US"/>
        </w:rPr>
        <w:t xml:space="preserve">36% of the respondents </w:t>
      </w:r>
      <w:r w:rsidR="0031476C">
        <w:rPr>
          <w:rFonts w:ascii="Times New Roman" w:hAnsi="Times New Roman" w:cs="Times New Roman"/>
          <w:sz w:val="24"/>
          <w:szCs w:val="28"/>
          <w:lang w:val="en-US"/>
        </w:rPr>
        <w:t>comes under the age group of 20-30, 30% are comes under 31-40, 20% are comes under 41-50 and 10% of them are comes under above 50.</w:t>
      </w:r>
    </w:p>
    <w:p w:rsidR="0031476C" w:rsidRDefault="0031476C" w:rsidP="00D20D5C">
      <w:pPr>
        <w:spacing w:line="360" w:lineRule="auto"/>
        <w:jc w:val="center"/>
        <w:rPr>
          <w:rFonts w:ascii="Times New Roman" w:hAnsi="Times New Roman" w:cs="Times New Roman"/>
          <w:b/>
          <w:sz w:val="24"/>
          <w:szCs w:val="28"/>
          <w:lang w:val="en-US"/>
        </w:rPr>
      </w:pPr>
    </w:p>
    <w:p w:rsidR="0031476C" w:rsidRDefault="0031476C" w:rsidP="00D20D5C">
      <w:pPr>
        <w:spacing w:line="360" w:lineRule="auto"/>
        <w:jc w:val="center"/>
        <w:rPr>
          <w:rFonts w:ascii="Times New Roman" w:hAnsi="Times New Roman" w:cs="Times New Roman"/>
          <w:b/>
          <w:sz w:val="24"/>
          <w:szCs w:val="28"/>
          <w:lang w:val="en-US"/>
        </w:rPr>
      </w:pPr>
    </w:p>
    <w:p w:rsidR="0031476C" w:rsidRDefault="0031476C" w:rsidP="00D20D5C">
      <w:pPr>
        <w:spacing w:line="360" w:lineRule="auto"/>
        <w:jc w:val="center"/>
        <w:rPr>
          <w:rFonts w:ascii="Times New Roman" w:hAnsi="Times New Roman" w:cs="Times New Roman"/>
          <w:b/>
          <w:sz w:val="24"/>
          <w:szCs w:val="28"/>
          <w:lang w:val="en-US"/>
        </w:rPr>
      </w:pPr>
    </w:p>
    <w:p w:rsidR="0031476C" w:rsidRDefault="0031476C" w:rsidP="00D20D5C">
      <w:pPr>
        <w:spacing w:line="360" w:lineRule="auto"/>
        <w:jc w:val="center"/>
        <w:rPr>
          <w:rFonts w:ascii="Times New Roman" w:hAnsi="Times New Roman" w:cs="Times New Roman"/>
          <w:b/>
          <w:sz w:val="24"/>
          <w:szCs w:val="28"/>
          <w:lang w:val="en-US"/>
        </w:rPr>
      </w:pPr>
    </w:p>
    <w:p w:rsidR="0031476C" w:rsidRDefault="0031476C" w:rsidP="00D20D5C">
      <w:pPr>
        <w:spacing w:line="360" w:lineRule="auto"/>
        <w:jc w:val="center"/>
        <w:rPr>
          <w:rFonts w:ascii="Times New Roman" w:hAnsi="Times New Roman" w:cs="Times New Roman"/>
          <w:b/>
          <w:sz w:val="24"/>
          <w:szCs w:val="28"/>
          <w:lang w:val="en-US"/>
        </w:rPr>
      </w:pPr>
    </w:p>
    <w:p w:rsidR="005038DC" w:rsidRDefault="005E265A" w:rsidP="00D20D5C">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TABLE NO 4.</w:t>
      </w:r>
      <w:r w:rsidR="00EA72B3" w:rsidRPr="000F0673">
        <w:rPr>
          <w:rFonts w:ascii="Times New Roman" w:hAnsi="Times New Roman" w:cs="Times New Roman"/>
          <w:b/>
          <w:sz w:val="24"/>
          <w:szCs w:val="28"/>
          <w:lang w:val="en-US"/>
        </w:rPr>
        <w:t>3</w:t>
      </w:r>
    </w:p>
    <w:p w:rsidR="00D20D5C" w:rsidRPr="00D20D5C" w:rsidRDefault="0031476C" w:rsidP="00D20D5C">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MARITAL STATUS</w:t>
      </w:r>
    </w:p>
    <w:tbl>
      <w:tblPr>
        <w:tblStyle w:val="TableGrid"/>
        <w:tblW w:w="9755" w:type="dxa"/>
        <w:jc w:val="center"/>
        <w:tblLook w:val="04A0" w:firstRow="1" w:lastRow="0" w:firstColumn="1" w:lastColumn="0" w:noHBand="0" w:noVBand="1"/>
      </w:tblPr>
      <w:tblGrid>
        <w:gridCol w:w="3251"/>
        <w:gridCol w:w="3252"/>
        <w:gridCol w:w="3252"/>
      </w:tblGrid>
      <w:tr w:rsidR="006164A3" w:rsidTr="00E743A2">
        <w:trPr>
          <w:trHeight w:val="1234"/>
          <w:jc w:val="center"/>
        </w:trPr>
        <w:tc>
          <w:tcPr>
            <w:tcW w:w="3251" w:type="dxa"/>
            <w:vAlign w:val="center"/>
          </w:tcPr>
          <w:p w:rsidR="006164A3" w:rsidRDefault="009E461E"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Particulars </w:t>
            </w:r>
          </w:p>
        </w:tc>
        <w:tc>
          <w:tcPr>
            <w:tcW w:w="3252"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52"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31476C" w:rsidTr="00E743A2">
        <w:trPr>
          <w:trHeight w:val="1234"/>
          <w:jc w:val="center"/>
        </w:trPr>
        <w:tc>
          <w:tcPr>
            <w:tcW w:w="3251" w:type="dxa"/>
            <w:vAlign w:val="center"/>
          </w:tcPr>
          <w:p w:rsidR="0031476C" w:rsidRPr="0031476C" w:rsidRDefault="0031476C" w:rsidP="0031476C">
            <w:pPr>
              <w:spacing w:line="360" w:lineRule="auto"/>
              <w:jc w:val="center"/>
              <w:rPr>
                <w:rFonts w:ascii="Times New Roman" w:hAnsi="Times New Roman" w:cs="Times New Roman"/>
                <w:sz w:val="24"/>
              </w:rPr>
            </w:pPr>
            <w:r w:rsidRPr="0031476C">
              <w:rPr>
                <w:rFonts w:ascii="Times New Roman" w:hAnsi="Times New Roman" w:cs="Times New Roman"/>
                <w:sz w:val="24"/>
              </w:rPr>
              <w:t>Married</w:t>
            </w:r>
          </w:p>
        </w:tc>
        <w:tc>
          <w:tcPr>
            <w:tcW w:w="3252" w:type="dxa"/>
            <w:vAlign w:val="center"/>
          </w:tcPr>
          <w:p w:rsidR="0031476C" w:rsidRPr="00776E9E" w:rsidRDefault="0031476C" w:rsidP="00776E9E">
            <w:pPr>
              <w:jc w:val="center"/>
              <w:rPr>
                <w:rFonts w:ascii="Times New Roman" w:hAnsi="Times New Roman" w:cs="Times New Roman"/>
                <w:sz w:val="24"/>
              </w:rPr>
            </w:pPr>
            <w:r>
              <w:rPr>
                <w:rFonts w:ascii="Times New Roman" w:hAnsi="Times New Roman" w:cs="Times New Roman"/>
                <w:sz w:val="24"/>
              </w:rPr>
              <w:t>28</w:t>
            </w:r>
          </w:p>
        </w:tc>
        <w:tc>
          <w:tcPr>
            <w:tcW w:w="3252" w:type="dxa"/>
            <w:vAlign w:val="center"/>
          </w:tcPr>
          <w:p w:rsidR="0031476C" w:rsidRPr="00776E9E" w:rsidRDefault="00E743A2" w:rsidP="00776E9E">
            <w:pPr>
              <w:jc w:val="center"/>
              <w:rPr>
                <w:rFonts w:ascii="Times New Roman" w:hAnsi="Times New Roman" w:cs="Times New Roman"/>
                <w:sz w:val="24"/>
              </w:rPr>
            </w:pPr>
            <w:r>
              <w:rPr>
                <w:rFonts w:ascii="Times New Roman" w:hAnsi="Times New Roman" w:cs="Times New Roman"/>
                <w:sz w:val="24"/>
              </w:rPr>
              <w:t>56</w:t>
            </w:r>
          </w:p>
        </w:tc>
      </w:tr>
      <w:tr w:rsidR="0031476C" w:rsidTr="00E743A2">
        <w:trPr>
          <w:trHeight w:val="1234"/>
          <w:jc w:val="center"/>
        </w:trPr>
        <w:tc>
          <w:tcPr>
            <w:tcW w:w="3251" w:type="dxa"/>
            <w:vAlign w:val="center"/>
          </w:tcPr>
          <w:p w:rsidR="0031476C" w:rsidRPr="0031476C" w:rsidRDefault="0031476C" w:rsidP="0031476C">
            <w:pPr>
              <w:spacing w:line="360" w:lineRule="auto"/>
              <w:jc w:val="center"/>
              <w:rPr>
                <w:rFonts w:ascii="Times New Roman" w:hAnsi="Times New Roman" w:cs="Times New Roman"/>
                <w:sz w:val="24"/>
              </w:rPr>
            </w:pPr>
            <w:r w:rsidRPr="0031476C">
              <w:rPr>
                <w:rFonts w:ascii="Times New Roman" w:hAnsi="Times New Roman" w:cs="Times New Roman"/>
                <w:sz w:val="24"/>
              </w:rPr>
              <w:t>Unmarried</w:t>
            </w:r>
          </w:p>
        </w:tc>
        <w:tc>
          <w:tcPr>
            <w:tcW w:w="3252" w:type="dxa"/>
            <w:vAlign w:val="center"/>
          </w:tcPr>
          <w:p w:rsidR="0031476C" w:rsidRPr="00776E9E" w:rsidRDefault="0031476C" w:rsidP="00776E9E">
            <w:pPr>
              <w:jc w:val="center"/>
              <w:rPr>
                <w:rFonts w:ascii="Times New Roman" w:hAnsi="Times New Roman" w:cs="Times New Roman"/>
                <w:sz w:val="24"/>
              </w:rPr>
            </w:pPr>
            <w:r>
              <w:rPr>
                <w:rFonts w:ascii="Times New Roman" w:hAnsi="Times New Roman" w:cs="Times New Roman"/>
                <w:sz w:val="24"/>
              </w:rPr>
              <w:t>22</w:t>
            </w:r>
          </w:p>
        </w:tc>
        <w:tc>
          <w:tcPr>
            <w:tcW w:w="3252" w:type="dxa"/>
            <w:vAlign w:val="center"/>
          </w:tcPr>
          <w:p w:rsidR="0031476C" w:rsidRPr="00776E9E" w:rsidRDefault="00E743A2" w:rsidP="00776E9E">
            <w:pPr>
              <w:jc w:val="center"/>
              <w:rPr>
                <w:rFonts w:ascii="Times New Roman" w:hAnsi="Times New Roman" w:cs="Times New Roman"/>
                <w:sz w:val="24"/>
              </w:rPr>
            </w:pPr>
            <w:r>
              <w:rPr>
                <w:rFonts w:ascii="Times New Roman" w:hAnsi="Times New Roman" w:cs="Times New Roman"/>
                <w:sz w:val="24"/>
              </w:rPr>
              <w:t>44</w:t>
            </w:r>
          </w:p>
        </w:tc>
      </w:tr>
      <w:tr w:rsidR="006164A3" w:rsidTr="00E743A2">
        <w:trPr>
          <w:trHeight w:val="1234"/>
          <w:jc w:val="center"/>
        </w:trPr>
        <w:tc>
          <w:tcPr>
            <w:tcW w:w="3251"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252" w:type="dxa"/>
            <w:vAlign w:val="center"/>
          </w:tcPr>
          <w:p w:rsidR="006164A3" w:rsidRDefault="00AA105F"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52" w:type="dxa"/>
            <w:vAlign w:val="center"/>
          </w:tcPr>
          <w:p w:rsidR="006164A3" w:rsidRDefault="006164A3" w:rsidP="00776E9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C357E2" w:rsidRPr="000F0673"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328E1" w:rsidRDefault="00C328E1" w:rsidP="008B30E9">
      <w:pPr>
        <w:jc w:val="center"/>
        <w:rPr>
          <w:rFonts w:ascii="Times New Roman" w:hAnsi="Times New Roman" w:cs="Times New Roman"/>
          <w:b/>
          <w:sz w:val="24"/>
          <w:szCs w:val="24"/>
          <w:lang w:val="en-US"/>
        </w:rPr>
      </w:pPr>
    </w:p>
    <w:p w:rsidR="00C328E1" w:rsidRDefault="00C328E1" w:rsidP="00C328E1">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776E9E" w:rsidRPr="004863D0" w:rsidRDefault="004863D0" w:rsidP="004863D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E743A2">
        <w:rPr>
          <w:rFonts w:ascii="Times New Roman" w:hAnsi="Times New Roman" w:cs="Times New Roman"/>
          <w:sz w:val="24"/>
          <w:szCs w:val="24"/>
          <w:lang w:val="en-US"/>
        </w:rPr>
        <w:t>56% of the respondents are married and 44% of them are unmarried.</w:t>
      </w:r>
    </w:p>
    <w:p w:rsidR="00EC163B" w:rsidRDefault="00EC163B" w:rsidP="009F6748">
      <w:pPr>
        <w:spacing w:line="360" w:lineRule="auto"/>
        <w:rPr>
          <w:rFonts w:ascii="Times New Roman" w:hAnsi="Times New Roman" w:cs="Times New Roman"/>
          <w:b/>
          <w:sz w:val="24"/>
          <w:szCs w:val="24"/>
          <w:lang w:val="en-US"/>
        </w:rPr>
      </w:pPr>
    </w:p>
    <w:p w:rsidR="00025E6F" w:rsidRDefault="00025E6F" w:rsidP="00F44BD1">
      <w:pPr>
        <w:spacing w:line="360" w:lineRule="auto"/>
        <w:jc w:val="center"/>
        <w:rPr>
          <w:rFonts w:ascii="Times New Roman" w:hAnsi="Times New Roman" w:cs="Times New Roman"/>
          <w:b/>
          <w:sz w:val="24"/>
          <w:szCs w:val="24"/>
          <w:lang w:val="en-US"/>
        </w:rPr>
      </w:pPr>
    </w:p>
    <w:p w:rsidR="00025E6F" w:rsidRDefault="00025E6F" w:rsidP="00F44BD1">
      <w:pPr>
        <w:spacing w:line="360" w:lineRule="auto"/>
        <w:jc w:val="center"/>
        <w:rPr>
          <w:rFonts w:ascii="Times New Roman" w:hAnsi="Times New Roman" w:cs="Times New Roman"/>
          <w:b/>
          <w:sz w:val="24"/>
          <w:szCs w:val="24"/>
          <w:lang w:val="en-US"/>
        </w:rPr>
      </w:pPr>
    </w:p>
    <w:p w:rsidR="00E743A2" w:rsidRDefault="00E743A2" w:rsidP="00F44BD1">
      <w:pPr>
        <w:spacing w:line="360" w:lineRule="auto"/>
        <w:jc w:val="center"/>
        <w:rPr>
          <w:rFonts w:ascii="Times New Roman" w:hAnsi="Times New Roman" w:cs="Times New Roman"/>
          <w:b/>
          <w:sz w:val="24"/>
          <w:szCs w:val="24"/>
          <w:lang w:val="en-US"/>
        </w:rPr>
      </w:pPr>
    </w:p>
    <w:p w:rsidR="00E743A2" w:rsidRDefault="00E743A2" w:rsidP="00F44BD1">
      <w:pPr>
        <w:spacing w:line="360" w:lineRule="auto"/>
        <w:jc w:val="center"/>
        <w:rPr>
          <w:rFonts w:ascii="Times New Roman" w:hAnsi="Times New Roman" w:cs="Times New Roman"/>
          <w:b/>
          <w:sz w:val="24"/>
          <w:szCs w:val="24"/>
          <w:lang w:val="en-US"/>
        </w:rPr>
      </w:pPr>
    </w:p>
    <w:p w:rsidR="00E743A2" w:rsidRDefault="00E743A2" w:rsidP="00F44BD1">
      <w:pPr>
        <w:spacing w:line="360" w:lineRule="auto"/>
        <w:jc w:val="center"/>
        <w:rPr>
          <w:rFonts w:ascii="Times New Roman" w:hAnsi="Times New Roman" w:cs="Times New Roman"/>
          <w:b/>
          <w:sz w:val="24"/>
          <w:szCs w:val="24"/>
          <w:lang w:val="en-US"/>
        </w:rPr>
      </w:pPr>
    </w:p>
    <w:p w:rsidR="00E743A2" w:rsidRDefault="00E743A2" w:rsidP="00F44BD1">
      <w:pPr>
        <w:spacing w:line="360" w:lineRule="auto"/>
        <w:jc w:val="center"/>
        <w:rPr>
          <w:rFonts w:ascii="Times New Roman" w:hAnsi="Times New Roman" w:cs="Times New Roman"/>
          <w:b/>
          <w:sz w:val="24"/>
          <w:szCs w:val="24"/>
          <w:lang w:val="en-US"/>
        </w:rPr>
      </w:pPr>
    </w:p>
    <w:p w:rsidR="00C328E1" w:rsidRPr="00C328E1"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C328E1">
        <w:rPr>
          <w:rFonts w:ascii="Times New Roman" w:hAnsi="Times New Roman" w:cs="Times New Roman"/>
          <w:b/>
          <w:sz w:val="24"/>
          <w:szCs w:val="24"/>
          <w:lang w:val="en-US"/>
        </w:rPr>
        <w:t>4</w:t>
      </w:r>
    </w:p>
    <w:p w:rsidR="00C328E1" w:rsidRDefault="00E743A2" w:rsidP="00695DC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 OF FAMILY</w:t>
      </w:r>
    </w:p>
    <w:tbl>
      <w:tblPr>
        <w:tblStyle w:val="TableGrid"/>
        <w:tblW w:w="9322" w:type="dxa"/>
        <w:tblLook w:val="04A0" w:firstRow="1" w:lastRow="0" w:firstColumn="1" w:lastColumn="0" w:noHBand="0" w:noVBand="1"/>
      </w:tblPr>
      <w:tblGrid>
        <w:gridCol w:w="3592"/>
        <w:gridCol w:w="3046"/>
        <w:gridCol w:w="2684"/>
      </w:tblGrid>
      <w:tr w:rsidR="00C328E1" w:rsidTr="00E743A2">
        <w:trPr>
          <w:trHeight w:val="1121"/>
        </w:trPr>
        <w:tc>
          <w:tcPr>
            <w:tcW w:w="3592" w:type="dxa"/>
            <w:vAlign w:val="center"/>
          </w:tcPr>
          <w:p w:rsidR="00C328E1" w:rsidRDefault="009E461E"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46"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684" w:type="dxa"/>
            <w:vAlign w:val="center"/>
          </w:tcPr>
          <w:p w:rsidR="00C328E1" w:rsidRDefault="00C328E1"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E743A2" w:rsidTr="00E743A2">
        <w:trPr>
          <w:trHeight w:val="1088"/>
        </w:trPr>
        <w:tc>
          <w:tcPr>
            <w:tcW w:w="3592" w:type="dxa"/>
            <w:vAlign w:val="center"/>
          </w:tcPr>
          <w:p w:rsidR="00E743A2" w:rsidRPr="00E743A2" w:rsidRDefault="00E743A2" w:rsidP="00E743A2">
            <w:pPr>
              <w:spacing w:line="360" w:lineRule="auto"/>
              <w:jc w:val="center"/>
              <w:rPr>
                <w:rFonts w:ascii="Times New Roman" w:hAnsi="Times New Roman" w:cs="Times New Roman"/>
                <w:sz w:val="24"/>
              </w:rPr>
            </w:pPr>
            <w:r w:rsidRPr="00E743A2">
              <w:rPr>
                <w:rFonts w:ascii="Times New Roman" w:hAnsi="Times New Roman" w:cs="Times New Roman"/>
                <w:sz w:val="24"/>
              </w:rPr>
              <w:t>Joint family</w:t>
            </w:r>
          </w:p>
        </w:tc>
        <w:tc>
          <w:tcPr>
            <w:tcW w:w="3046" w:type="dxa"/>
            <w:vAlign w:val="center"/>
          </w:tcPr>
          <w:p w:rsidR="00E743A2" w:rsidRPr="009E461E" w:rsidRDefault="00E743A2" w:rsidP="009E461E">
            <w:pPr>
              <w:jc w:val="center"/>
              <w:rPr>
                <w:rFonts w:ascii="Times New Roman" w:hAnsi="Times New Roman" w:cs="Times New Roman"/>
                <w:sz w:val="24"/>
              </w:rPr>
            </w:pPr>
            <w:r>
              <w:rPr>
                <w:rFonts w:ascii="Times New Roman" w:hAnsi="Times New Roman" w:cs="Times New Roman"/>
                <w:sz w:val="24"/>
              </w:rPr>
              <w:t>15</w:t>
            </w:r>
          </w:p>
        </w:tc>
        <w:tc>
          <w:tcPr>
            <w:tcW w:w="2684" w:type="dxa"/>
            <w:vAlign w:val="center"/>
          </w:tcPr>
          <w:p w:rsidR="00E743A2" w:rsidRPr="009E461E" w:rsidRDefault="00E743A2" w:rsidP="009E461E">
            <w:pPr>
              <w:jc w:val="center"/>
              <w:rPr>
                <w:rFonts w:ascii="Times New Roman" w:hAnsi="Times New Roman" w:cs="Times New Roman"/>
                <w:sz w:val="24"/>
              </w:rPr>
            </w:pPr>
            <w:r>
              <w:rPr>
                <w:rFonts w:ascii="Times New Roman" w:hAnsi="Times New Roman" w:cs="Times New Roman"/>
                <w:sz w:val="24"/>
              </w:rPr>
              <w:t>30</w:t>
            </w:r>
          </w:p>
        </w:tc>
      </w:tr>
      <w:tr w:rsidR="00E743A2" w:rsidTr="00E743A2">
        <w:trPr>
          <w:trHeight w:val="1121"/>
        </w:trPr>
        <w:tc>
          <w:tcPr>
            <w:tcW w:w="3592" w:type="dxa"/>
            <w:vAlign w:val="center"/>
          </w:tcPr>
          <w:p w:rsidR="00E743A2" w:rsidRPr="00E743A2" w:rsidRDefault="00E743A2" w:rsidP="00E743A2">
            <w:pPr>
              <w:spacing w:line="360" w:lineRule="auto"/>
              <w:jc w:val="center"/>
              <w:rPr>
                <w:rFonts w:ascii="Times New Roman" w:hAnsi="Times New Roman" w:cs="Times New Roman"/>
                <w:sz w:val="24"/>
              </w:rPr>
            </w:pPr>
            <w:r w:rsidRPr="00E743A2">
              <w:rPr>
                <w:rFonts w:ascii="Times New Roman" w:hAnsi="Times New Roman" w:cs="Times New Roman"/>
                <w:sz w:val="24"/>
              </w:rPr>
              <w:t>Nuclear family</w:t>
            </w:r>
          </w:p>
        </w:tc>
        <w:tc>
          <w:tcPr>
            <w:tcW w:w="3046" w:type="dxa"/>
            <w:vAlign w:val="center"/>
          </w:tcPr>
          <w:p w:rsidR="00E743A2" w:rsidRPr="009E461E" w:rsidRDefault="00E743A2" w:rsidP="009E461E">
            <w:pPr>
              <w:jc w:val="center"/>
              <w:rPr>
                <w:rFonts w:ascii="Times New Roman" w:hAnsi="Times New Roman" w:cs="Times New Roman"/>
                <w:sz w:val="24"/>
              </w:rPr>
            </w:pPr>
            <w:r>
              <w:rPr>
                <w:rFonts w:ascii="Times New Roman" w:hAnsi="Times New Roman" w:cs="Times New Roman"/>
                <w:sz w:val="24"/>
              </w:rPr>
              <w:t>35</w:t>
            </w:r>
          </w:p>
        </w:tc>
        <w:tc>
          <w:tcPr>
            <w:tcW w:w="2684" w:type="dxa"/>
            <w:vAlign w:val="center"/>
          </w:tcPr>
          <w:p w:rsidR="00E743A2" w:rsidRPr="009E461E" w:rsidRDefault="00E743A2" w:rsidP="009E461E">
            <w:pPr>
              <w:jc w:val="center"/>
              <w:rPr>
                <w:rFonts w:ascii="Times New Roman" w:hAnsi="Times New Roman" w:cs="Times New Roman"/>
                <w:sz w:val="24"/>
              </w:rPr>
            </w:pPr>
            <w:r>
              <w:rPr>
                <w:rFonts w:ascii="Times New Roman" w:hAnsi="Times New Roman" w:cs="Times New Roman"/>
                <w:sz w:val="24"/>
              </w:rPr>
              <w:t>70</w:t>
            </w:r>
          </w:p>
        </w:tc>
      </w:tr>
      <w:tr w:rsidR="00C328E1" w:rsidRPr="00C328E1" w:rsidTr="00E743A2">
        <w:trPr>
          <w:trHeight w:val="1121"/>
        </w:trPr>
        <w:tc>
          <w:tcPr>
            <w:tcW w:w="3592" w:type="dxa"/>
            <w:vAlign w:val="center"/>
          </w:tcPr>
          <w:p w:rsidR="00C328E1" w:rsidRPr="00C328E1" w:rsidRDefault="00C328E1" w:rsidP="009E461E">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046" w:type="dxa"/>
            <w:vAlign w:val="center"/>
          </w:tcPr>
          <w:p w:rsidR="00C328E1" w:rsidRPr="00C328E1" w:rsidRDefault="002B00F5"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684" w:type="dxa"/>
            <w:vAlign w:val="center"/>
          </w:tcPr>
          <w:p w:rsidR="00C328E1" w:rsidRPr="00C328E1" w:rsidRDefault="006E7D16" w:rsidP="009E461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4A0DA4">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6E7D16" w:rsidRDefault="006E7D16" w:rsidP="00695DC8">
      <w:pPr>
        <w:spacing w:line="360" w:lineRule="auto"/>
        <w:jc w:val="center"/>
        <w:rPr>
          <w:rFonts w:ascii="Times New Roman" w:hAnsi="Times New Roman" w:cs="Times New Roman"/>
          <w:b/>
          <w:sz w:val="24"/>
          <w:szCs w:val="24"/>
          <w:lang w:val="en-US"/>
        </w:rPr>
      </w:pPr>
    </w:p>
    <w:p w:rsidR="006E7D16" w:rsidRDefault="006E7D16" w:rsidP="006E7D16">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03AA0" w:rsidRPr="001203E2" w:rsidRDefault="00DC68F2" w:rsidP="001203E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E743A2">
        <w:rPr>
          <w:rFonts w:ascii="Times New Roman" w:hAnsi="Times New Roman" w:cs="Times New Roman"/>
          <w:sz w:val="24"/>
          <w:szCs w:val="24"/>
          <w:lang w:val="en-US"/>
        </w:rPr>
        <w:t>70% of the respondents are from nuclear family and 30% of them are from joint family.</w:t>
      </w:r>
    </w:p>
    <w:p w:rsidR="00E743A2" w:rsidRDefault="00E743A2" w:rsidP="00A457BF">
      <w:pPr>
        <w:spacing w:line="360" w:lineRule="auto"/>
        <w:jc w:val="center"/>
        <w:rPr>
          <w:rFonts w:ascii="Times New Roman" w:hAnsi="Times New Roman" w:cs="Times New Roman"/>
          <w:b/>
          <w:sz w:val="24"/>
          <w:szCs w:val="24"/>
          <w:lang w:val="en-US"/>
        </w:rPr>
      </w:pPr>
    </w:p>
    <w:p w:rsidR="00E743A2" w:rsidRDefault="00E743A2" w:rsidP="00A457BF">
      <w:pPr>
        <w:spacing w:line="360" w:lineRule="auto"/>
        <w:jc w:val="center"/>
        <w:rPr>
          <w:rFonts w:ascii="Times New Roman" w:hAnsi="Times New Roman" w:cs="Times New Roman"/>
          <w:b/>
          <w:sz w:val="24"/>
          <w:szCs w:val="24"/>
          <w:lang w:val="en-US"/>
        </w:rPr>
      </w:pPr>
    </w:p>
    <w:p w:rsidR="00E743A2" w:rsidRDefault="00E743A2" w:rsidP="00A457BF">
      <w:pPr>
        <w:spacing w:line="360" w:lineRule="auto"/>
        <w:jc w:val="center"/>
        <w:rPr>
          <w:rFonts w:ascii="Times New Roman" w:hAnsi="Times New Roman" w:cs="Times New Roman"/>
          <w:b/>
          <w:sz w:val="24"/>
          <w:szCs w:val="24"/>
          <w:lang w:val="en-US"/>
        </w:rPr>
      </w:pPr>
    </w:p>
    <w:p w:rsidR="00E743A2" w:rsidRDefault="00E743A2" w:rsidP="00A457BF">
      <w:pPr>
        <w:spacing w:line="360" w:lineRule="auto"/>
        <w:jc w:val="center"/>
        <w:rPr>
          <w:rFonts w:ascii="Times New Roman" w:hAnsi="Times New Roman" w:cs="Times New Roman"/>
          <w:b/>
          <w:sz w:val="24"/>
          <w:szCs w:val="24"/>
          <w:lang w:val="en-US"/>
        </w:rPr>
      </w:pPr>
    </w:p>
    <w:p w:rsidR="00E743A2" w:rsidRDefault="00E743A2" w:rsidP="00A457BF">
      <w:pPr>
        <w:spacing w:line="360" w:lineRule="auto"/>
        <w:jc w:val="center"/>
        <w:rPr>
          <w:rFonts w:ascii="Times New Roman" w:hAnsi="Times New Roman" w:cs="Times New Roman"/>
          <w:b/>
          <w:sz w:val="24"/>
          <w:szCs w:val="24"/>
          <w:lang w:val="en-US"/>
        </w:rPr>
      </w:pPr>
    </w:p>
    <w:p w:rsidR="00E743A2" w:rsidRDefault="00E743A2" w:rsidP="00A457BF">
      <w:pPr>
        <w:spacing w:line="360" w:lineRule="auto"/>
        <w:jc w:val="center"/>
        <w:rPr>
          <w:rFonts w:ascii="Times New Roman" w:hAnsi="Times New Roman" w:cs="Times New Roman"/>
          <w:b/>
          <w:sz w:val="24"/>
          <w:szCs w:val="24"/>
          <w:lang w:val="en-US"/>
        </w:rPr>
      </w:pPr>
    </w:p>
    <w:p w:rsidR="00E743A2" w:rsidRDefault="00E743A2" w:rsidP="00A457BF">
      <w:pPr>
        <w:spacing w:line="360" w:lineRule="auto"/>
        <w:jc w:val="center"/>
        <w:rPr>
          <w:rFonts w:ascii="Times New Roman" w:hAnsi="Times New Roman" w:cs="Times New Roman"/>
          <w:b/>
          <w:sz w:val="24"/>
          <w:szCs w:val="24"/>
          <w:lang w:val="en-US"/>
        </w:rPr>
      </w:pPr>
    </w:p>
    <w:p w:rsidR="00E743A2" w:rsidRDefault="00E743A2" w:rsidP="00A457BF">
      <w:pPr>
        <w:spacing w:line="360" w:lineRule="auto"/>
        <w:jc w:val="center"/>
        <w:rPr>
          <w:rFonts w:ascii="Times New Roman" w:hAnsi="Times New Roman" w:cs="Times New Roman"/>
          <w:b/>
          <w:sz w:val="24"/>
          <w:szCs w:val="24"/>
          <w:lang w:val="en-US"/>
        </w:rPr>
      </w:pPr>
    </w:p>
    <w:p w:rsidR="00E743A2" w:rsidRDefault="00E743A2" w:rsidP="00A457BF">
      <w:pPr>
        <w:spacing w:line="360" w:lineRule="auto"/>
        <w:jc w:val="center"/>
        <w:rPr>
          <w:rFonts w:ascii="Times New Roman" w:hAnsi="Times New Roman" w:cs="Times New Roman"/>
          <w:b/>
          <w:sz w:val="24"/>
          <w:szCs w:val="24"/>
          <w:lang w:val="en-US"/>
        </w:rPr>
      </w:pPr>
    </w:p>
    <w:p w:rsidR="001F221E" w:rsidRPr="001F221E" w:rsidRDefault="005E265A" w:rsidP="00A457B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NO 4.</w:t>
      </w:r>
      <w:r w:rsidR="00EA72B3" w:rsidRPr="001F221E">
        <w:rPr>
          <w:rFonts w:ascii="Times New Roman" w:hAnsi="Times New Roman" w:cs="Times New Roman"/>
          <w:b/>
          <w:sz w:val="24"/>
          <w:szCs w:val="24"/>
          <w:lang w:val="en-US"/>
        </w:rPr>
        <w:t>5</w:t>
      </w:r>
    </w:p>
    <w:p w:rsidR="001F221E" w:rsidRDefault="00E743A2" w:rsidP="00695DC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SIZE OF THE FAMILY</w:t>
      </w:r>
    </w:p>
    <w:tbl>
      <w:tblPr>
        <w:tblStyle w:val="TableGrid"/>
        <w:tblW w:w="9460" w:type="dxa"/>
        <w:tblLook w:val="04A0" w:firstRow="1" w:lastRow="0" w:firstColumn="1" w:lastColumn="0" w:noHBand="0" w:noVBand="1"/>
      </w:tblPr>
      <w:tblGrid>
        <w:gridCol w:w="3645"/>
        <w:gridCol w:w="3091"/>
        <w:gridCol w:w="2724"/>
      </w:tblGrid>
      <w:tr w:rsidR="00D53603" w:rsidTr="00E743A2">
        <w:trPr>
          <w:trHeight w:val="1039"/>
        </w:trPr>
        <w:tc>
          <w:tcPr>
            <w:tcW w:w="3645"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91"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724" w:type="dxa"/>
            <w:vAlign w:val="center"/>
          </w:tcPr>
          <w:p w:rsidR="00D53603"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E743A2" w:rsidTr="00E743A2">
        <w:trPr>
          <w:trHeight w:val="1010"/>
        </w:trPr>
        <w:tc>
          <w:tcPr>
            <w:tcW w:w="3645" w:type="dxa"/>
            <w:vAlign w:val="center"/>
          </w:tcPr>
          <w:p w:rsidR="00E743A2" w:rsidRPr="00E743A2" w:rsidRDefault="00E743A2" w:rsidP="00E743A2">
            <w:pPr>
              <w:spacing w:line="360" w:lineRule="auto"/>
              <w:jc w:val="center"/>
              <w:rPr>
                <w:rFonts w:ascii="Times New Roman" w:hAnsi="Times New Roman" w:cs="Times New Roman"/>
                <w:sz w:val="24"/>
              </w:rPr>
            </w:pPr>
            <w:r w:rsidRPr="00E743A2">
              <w:rPr>
                <w:rFonts w:ascii="Times New Roman" w:hAnsi="Times New Roman" w:cs="Times New Roman"/>
                <w:sz w:val="24"/>
              </w:rPr>
              <w:t>Up to 2</w:t>
            </w:r>
          </w:p>
        </w:tc>
        <w:tc>
          <w:tcPr>
            <w:tcW w:w="3091" w:type="dxa"/>
            <w:vAlign w:val="center"/>
          </w:tcPr>
          <w:p w:rsidR="00E743A2" w:rsidRPr="009E461E" w:rsidRDefault="00E743A2" w:rsidP="00D53603">
            <w:pPr>
              <w:jc w:val="center"/>
              <w:rPr>
                <w:rFonts w:ascii="Times New Roman" w:hAnsi="Times New Roman" w:cs="Times New Roman"/>
                <w:sz w:val="24"/>
              </w:rPr>
            </w:pPr>
            <w:r>
              <w:rPr>
                <w:rFonts w:ascii="Times New Roman" w:hAnsi="Times New Roman" w:cs="Times New Roman"/>
                <w:sz w:val="24"/>
              </w:rPr>
              <w:t>10</w:t>
            </w:r>
          </w:p>
        </w:tc>
        <w:tc>
          <w:tcPr>
            <w:tcW w:w="2724" w:type="dxa"/>
            <w:vAlign w:val="center"/>
          </w:tcPr>
          <w:p w:rsidR="00E743A2" w:rsidRPr="009E461E" w:rsidRDefault="00E743A2" w:rsidP="00D53603">
            <w:pPr>
              <w:jc w:val="center"/>
              <w:rPr>
                <w:rFonts w:ascii="Times New Roman" w:hAnsi="Times New Roman" w:cs="Times New Roman"/>
                <w:sz w:val="24"/>
              </w:rPr>
            </w:pPr>
            <w:r>
              <w:rPr>
                <w:rFonts w:ascii="Times New Roman" w:hAnsi="Times New Roman" w:cs="Times New Roman"/>
                <w:sz w:val="24"/>
              </w:rPr>
              <w:t>20</w:t>
            </w:r>
          </w:p>
        </w:tc>
      </w:tr>
      <w:tr w:rsidR="00E743A2" w:rsidTr="00E743A2">
        <w:trPr>
          <w:trHeight w:val="1039"/>
        </w:trPr>
        <w:tc>
          <w:tcPr>
            <w:tcW w:w="3645" w:type="dxa"/>
            <w:vAlign w:val="center"/>
          </w:tcPr>
          <w:p w:rsidR="00E743A2" w:rsidRPr="00E743A2" w:rsidRDefault="00E743A2" w:rsidP="00E743A2">
            <w:pPr>
              <w:spacing w:line="360" w:lineRule="auto"/>
              <w:jc w:val="center"/>
              <w:rPr>
                <w:rFonts w:ascii="Times New Roman" w:hAnsi="Times New Roman" w:cs="Times New Roman"/>
                <w:sz w:val="24"/>
              </w:rPr>
            </w:pPr>
            <w:r w:rsidRPr="00E743A2">
              <w:rPr>
                <w:rFonts w:ascii="Times New Roman" w:hAnsi="Times New Roman" w:cs="Times New Roman"/>
                <w:sz w:val="24"/>
              </w:rPr>
              <w:t>3 to 5</w:t>
            </w:r>
          </w:p>
        </w:tc>
        <w:tc>
          <w:tcPr>
            <w:tcW w:w="3091" w:type="dxa"/>
            <w:vAlign w:val="center"/>
          </w:tcPr>
          <w:p w:rsidR="00E743A2" w:rsidRPr="009E461E" w:rsidRDefault="00E743A2" w:rsidP="00D53603">
            <w:pPr>
              <w:jc w:val="center"/>
              <w:rPr>
                <w:rFonts w:ascii="Times New Roman" w:hAnsi="Times New Roman" w:cs="Times New Roman"/>
                <w:sz w:val="24"/>
              </w:rPr>
            </w:pPr>
            <w:r>
              <w:rPr>
                <w:rFonts w:ascii="Times New Roman" w:hAnsi="Times New Roman" w:cs="Times New Roman"/>
                <w:sz w:val="24"/>
              </w:rPr>
              <w:t>24</w:t>
            </w:r>
          </w:p>
        </w:tc>
        <w:tc>
          <w:tcPr>
            <w:tcW w:w="2724" w:type="dxa"/>
            <w:vAlign w:val="center"/>
          </w:tcPr>
          <w:p w:rsidR="00E743A2" w:rsidRPr="009E461E" w:rsidRDefault="00E743A2" w:rsidP="00D53603">
            <w:pPr>
              <w:jc w:val="center"/>
              <w:rPr>
                <w:rFonts w:ascii="Times New Roman" w:hAnsi="Times New Roman" w:cs="Times New Roman"/>
                <w:sz w:val="24"/>
              </w:rPr>
            </w:pPr>
            <w:r>
              <w:rPr>
                <w:rFonts w:ascii="Times New Roman" w:hAnsi="Times New Roman" w:cs="Times New Roman"/>
                <w:sz w:val="24"/>
              </w:rPr>
              <w:t>48</w:t>
            </w:r>
          </w:p>
        </w:tc>
      </w:tr>
      <w:tr w:rsidR="00E743A2" w:rsidTr="00E743A2">
        <w:trPr>
          <w:trHeight w:val="1039"/>
        </w:trPr>
        <w:tc>
          <w:tcPr>
            <w:tcW w:w="3645" w:type="dxa"/>
            <w:vAlign w:val="center"/>
          </w:tcPr>
          <w:p w:rsidR="00E743A2" w:rsidRPr="00E743A2" w:rsidRDefault="00E743A2" w:rsidP="00E743A2">
            <w:pPr>
              <w:spacing w:line="360" w:lineRule="auto"/>
              <w:jc w:val="center"/>
              <w:rPr>
                <w:rFonts w:ascii="Times New Roman" w:hAnsi="Times New Roman" w:cs="Times New Roman"/>
                <w:sz w:val="24"/>
              </w:rPr>
            </w:pPr>
            <w:r w:rsidRPr="00E743A2">
              <w:rPr>
                <w:rFonts w:ascii="Times New Roman" w:hAnsi="Times New Roman" w:cs="Times New Roman"/>
                <w:sz w:val="24"/>
              </w:rPr>
              <w:t>Above 5</w:t>
            </w:r>
          </w:p>
        </w:tc>
        <w:tc>
          <w:tcPr>
            <w:tcW w:w="3091" w:type="dxa"/>
            <w:vAlign w:val="center"/>
          </w:tcPr>
          <w:p w:rsidR="00E743A2" w:rsidRDefault="00E743A2" w:rsidP="00D53603">
            <w:pPr>
              <w:jc w:val="center"/>
              <w:rPr>
                <w:rFonts w:ascii="Times New Roman" w:hAnsi="Times New Roman" w:cs="Times New Roman"/>
                <w:sz w:val="24"/>
              </w:rPr>
            </w:pPr>
            <w:r>
              <w:rPr>
                <w:rFonts w:ascii="Times New Roman" w:hAnsi="Times New Roman" w:cs="Times New Roman"/>
                <w:sz w:val="24"/>
              </w:rPr>
              <w:t>16</w:t>
            </w:r>
          </w:p>
        </w:tc>
        <w:tc>
          <w:tcPr>
            <w:tcW w:w="2724" w:type="dxa"/>
            <w:vAlign w:val="center"/>
          </w:tcPr>
          <w:p w:rsidR="00E743A2" w:rsidRDefault="00E743A2" w:rsidP="00D53603">
            <w:pPr>
              <w:jc w:val="center"/>
              <w:rPr>
                <w:rFonts w:ascii="Times New Roman" w:hAnsi="Times New Roman" w:cs="Times New Roman"/>
                <w:sz w:val="24"/>
              </w:rPr>
            </w:pPr>
            <w:r>
              <w:rPr>
                <w:rFonts w:ascii="Times New Roman" w:hAnsi="Times New Roman" w:cs="Times New Roman"/>
                <w:sz w:val="24"/>
              </w:rPr>
              <w:t>32</w:t>
            </w:r>
          </w:p>
        </w:tc>
      </w:tr>
      <w:tr w:rsidR="00D53603" w:rsidRPr="00C328E1" w:rsidTr="00E743A2">
        <w:trPr>
          <w:trHeight w:val="1039"/>
        </w:trPr>
        <w:tc>
          <w:tcPr>
            <w:tcW w:w="3645"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091"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724" w:type="dxa"/>
            <w:vAlign w:val="center"/>
          </w:tcPr>
          <w:p w:rsidR="00D53603" w:rsidRPr="00C328E1" w:rsidRDefault="00D53603" w:rsidP="00D5360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0437E9" w:rsidRDefault="000437E9" w:rsidP="000437E9">
      <w:pPr>
        <w:jc w:val="center"/>
        <w:rPr>
          <w:rFonts w:ascii="Times New Roman" w:hAnsi="Times New Roman" w:cs="Times New Roman"/>
          <w:b/>
          <w:sz w:val="24"/>
          <w:szCs w:val="24"/>
          <w:lang w:val="en-US"/>
        </w:rPr>
      </w:pPr>
    </w:p>
    <w:p w:rsidR="001F221E" w:rsidRDefault="001F221E" w:rsidP="001F221E">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D53603" w:rsidRPr="000437E9" w:rsidRDefault="005F3042" w:rsidP="000437E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and chart shows that </w:t>
      </w:r>
      <w:r w:rsidR="004E6AB8">
        <w:rPr>
          <w:rFonts w:ascii="Times New Roman" w:hAnsi="Times New Roman" w:cs="Times New Roman"/>
          <w:sz w:val="24"/>
          <w:szCs w:val="24"/>
          <w:lang w:val="en-US"/>
        </w:rPr>
        <w:t xml:space="preserve">48% of the respondent’s </w:t>
      </w:r>
      <w:r w:rsidR="0017189A">
        <w:rPr>
          <w:rFonts w:ascii="Times New Roman" w:hAnsi="Times New Roman" w:cs="Times New Roman"/>
          <w:sz w:val="24"/>
          <w:szCs w:val="24"/>
          <w:lang w:val="en-US"/>
        </w:rPr>
        <w:t>family includes</w:t>
      </w:r>
      <w:r w:rsidR="004E6AB8">
        <w:rPr>
          <w:rFonts w:ascii="Times New Roman" w:hAnsi="Times New Roman" w:cs="Times New Roman"/>
          <w:sz w:val="24"/>
          <w:szCs w:val="24"/>
          <w:lang w:val="en-US"/>
        </w:rPr>
        <w:t xml:space="preserve"> 3 to 5 members, 32% of the respondent’s family include above 5 members and 20% of the respondent’s family include up to 2 members.</w:t>
      </w:r>
    </w:p>
    <w:p w:rsidR="00C03AA0" w:rsidRDefault="00C03AA0" w:rsidP="0061687C">
      <w:pPr>
        <w:spacing w:line="360" w:lineRule="auto"/>
        <w:rPr>
          <w:rFonts w:ascii="Times New Roman" w:hAnsi="Times New Roman" w:cs="Times New Roman"/>
          <w:b/>
          <w:sz w:val="24"/>
          <w:szCs w:val="24"/>
          <w:lang w:val="en-US"/>
        </w:rPr>
      </w:pPr>
    </w:p>
    <w:p w:rsidR="00065CDB" w:rsidRDefault="00065CDB" w:rsidP="001203E2">
      <w:pPr>
        <w:spacing w:line="360" w:lineRule="auto"/>
        <w:rPr>
          <w:rFonts w:ascii="Times New Roman" w:hAnsi="Times New Roman" w:cs="Times New Roman"/>
          <w:b/>
          <w:sz w:val="24"/>
          <w:szCs w:val="24"/>
          <w:lang w:val="en-US"/>
        </w:rPr>
      </w:pPr>
    </w:p>
    <w:p w:rsidR="004E6AB8" w:rsidRDefault="004E6AB8" w:rsidP="002D05B8">
      <w:pPr>
        <w:spacing w:line="360" w:lineRule="auto"/>
        <w:jc w:val="center"/>
        <w:rPr>
          <w:rFonts w:ascii="Times New Roman" w:hAnsi="Times New Roman" w:cs="Times New Roman"/>
          <w:b/>
          <w:sz w:val="24"/>
          <w:szCs w:val="24"/>
          <w:lang w:val="en-US"/>
        </w:rPr>
      </w:pPr>
    </w:p>
    <w:p w:rsidR="004E6AB8" w:rsidRDefault="004E6AB8" w:rsidP="002D05B8">
      <w:pPr>
        <w:spacing w:line="360" w:lineRule="auto"/>
        <w:jc w:val="center"/>
        <w:rPr>
          <w:rFonts w:ascii="Times New Roman" w:hAnsi="Times New Roman" w:cs="Times New Roman"/>
          <w:b/>
          <w:sz w:val="24"/>
          <w:szCs w:val="24"/>
          <w:lang w:val="en-US"/>
        </w:rPr>
      </w:pPr>
    </w:p>
    <w:p w:rsidR="004E6AB8" w:rsidRDefault="004E6AB8" w:rsidP="002D05B8">
      <w:pPr>
        <w:spacing w:line="360" w:lineRule="auto"/>
        <w:jc w:val="center"/>
        <w:rPr>
          <w:rFonts w:ascii="Times New Roman" w:hAnsi="Times New Roman" w:cs="Times New Roman"/>
          <w:b/>
          <w:sz w:val="24"/>
          <w:szCs w:val="24"/>
          <w:lang w:val="en-US"/>
        </w:rPr>
      </w:pPr>
    </w:p>
    <w:p w:rsidR="001F221E" w:rsidRDefault="005E265A" w:rsidP="002D05B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6</w:t>
      </w:r>
    </w:p>
    <w:p w:rsidR="000275B2" w:rsidRPr="00750996" w:rsidRDefault="004E6AB8" w:rsidP="00435841">
      <w:pPr>
        <w:spacing w:after="0" w:line="360" w:lineRule="auto"/>
        <w:jc w:val="center"/>
        <w:rPr>
          <w:rFonts w:ascii="Times New Roman" w:hAnsi="Times New Roman" w:cs="Times New Roman"/>
          <w:b/>
          <w:sz w:val="10"/>
          <w:szCs w:val="24"/>
          <w:lang w:val="en-US"/>
        </w:rPr>
      </w:pPr>
      <w:r>
        <w:rPr>
          <w:rFonts w:ascii="Times New Roman" w:hAnsi="Times New Roman" w:cs="Times New Roman"/>
          <w:b/>
          <w:sz w:val="24"/>
          <w:szCs w:val="24"/>
          <w:lang w:val="en-US"/>
        </w:rPr>
        <w:t>EDUCATIONAL QUALIFICATION</w:t>
      </w:r>
    </w:p>
    <w:tbl>
      <w:tblPr>
        <w:tblStyle w:val="TableGrid"/>
        <w:tblW w:w="9530" w:type="dxa"/>
        <w:jc w:val="center"/>
        <w:tblLook w:val="04A0" w:firstRow="1" w:lastRow="0" w:firstColumn="1" w:lastColumn="0" w:noHBand="0" w:noVBand="1"/>
      </w:tblPr>
      <w:tblGrid>
        <w:gridCol w:w="3176"/>
        <w:gridCol w:w="3177"/>
        <w:gridCol w:w="3177"/>
      </w:tblGrid>
      <w:tr w:rsidR="00537576" w:rsidRPr="00E36246" w:rsidTr="004E6AB8">
        <w:trPr>
          <w:trHeight w:val="982"/>
          <w:jc w:val="center"/>
        </w:trPr>
        <w:tc>
          <w:tcPr>
            <w:tcW w:w="3176"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177"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177"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4E6AB8" w:rsidRPr="00E36246" w:rsidTr="004E6AB8">
        <w:trPr>
          <w:trHeight w:val="982"/>
          <w:jc w:val="center"/>
        </w:trPr>
        <w:tc>
          <w:tcPr>
            <w:tcW w:w="3176" w:type="dxa"/>
            <w:vAlign w:val="center"/>
          </w:tcPr>
          <w:p w:rsidR="004E6AB8" w:rsidRPr="004E6AB8" w:rsidRDefault="004E6AB8" w:rsidP="004E6AB8">
            <w:pPr>
              <w:spacing w:line="360" w:lineRule="auto"/>
              <w:jc w:val="center"/>
              <w:rPr>
                <w:rFonts w:ascii="Times New Roman" w:hAnsi="Times New Roman" w:cs="Times New Roman"/>
                <w:sz w:val="24"/>
              </w:rPr>
            </w:pPr>
            <w:r w:rsidRPr="004E6AB8">
              <w:rPr>
                <w:rFonts w:ascii="Times New Roman" w:hAnsi="Times New Roman" w:cs="Times New Roman"/>
                <w:sz w:val="24"/>
              </w:rPr>
              <w:t>No formal education</w:t>
            </w:r>
          </w:p>
        </w:tc>
        <w:tc>
          <w:tcPr>
            <w:tcW w:w="3177" w:type="dxa"/>
            <w:vAlign w:val="center"/>
          </w:tcPr>
          <w:p w:rsidR="004E6AB8" w:rsidRPr="00E36246" w:rsidRDefault="004E6AB8" w:rsidP="00E36246">
            <w:pPr>
              <w:jc w:val="center"/>
              <w:rPr>
                <w:rFonts w:ascii="Times New Roman" w:hAnsi="Times New Roman" w:cs="Times New Roman"/>
                <w:sz w:val="24"/>
                <w:szCs w:val="24"/>
              </w:rPr>
            </w:pPr>
            <w:r>
              <w:rPr>
                <w:rFonts w:ascii="Times New Roman" w:hAnsi="Times New Roman" w:cs="Times New Roman"/>
                <w:sz w:val="24"/>
                <w:szCs w:val="24"/>
              </w:rPr>
              <w:t>0</w:t>
            </w:r>
          </w:p>
        </w:tc>
        <w:tc>
          <w:tcPr>
            <w:tcW w:w="3177" w:type="dxa"/>
            <w:vAlign w:val="center"/>
          </w:tcPr>
          <w:p w:rsidR="004E6AB8" w:rsidRPr="00E36246" w:rsidRDefault="004E6AB8" w:rsidP="00E36246">
            <w:pPr>
              <w:jc w:val="center"/>
              <w:rPr>
                <w:rFonts w:ascii="Times New Roman" w:hAnsi="Times New Roman" w:cs="Times New Roman"/>
                <w:sz w:val="24"/>
                <w:szCs w:val="24"/>
              </w:rPr>
            </w:pPr>
            <w:r>
              <w:rPr>
                <w:rFonts w:ascii="Times New Roman" w:hAnsi="Times New Roman" w:cs="Times New Roman"/>
                <w:sz w:val="24"/>
                <w:szCs w:val="24"/>
              </w:rPr>
              <w:t>0</w:t>
            </w:r>
          </w:p>
        </w:tc>
      </w:tr>
      <w:tr w:rsidR="004E6AB8" w:rsidRPr="00E36246" w:rsidTr="004E6AB8">
        <w:trPr>
          <w:trHeight w:val="982"/>
          <w:jc w:val="center"/>
        </w:trPr>
        <w:tc>
          <w:tcPr>
            <w:tcW w:w="3176" w:type="dxa"/>
            <w:vAlign w:val="center"/>
          </w:tcPr>
          <w:p w:rsidR="004E6AB8" w:rsidRPr="004E6AB8" w:rsidRDefault="004E6AB8" w:rsidP="004E6AB8">
            <w:pPr>
              <w:spacing w:line="360" w:lineRule="auto"/>
              <w:jc w:val="center"/>
              <w:rPr>
                <w:rFonts w:ascii="Times New Roman" w:hAnsi="Times New Roman" w:cs="Times New Roman"/>
                <w:sz w:val="24"/>
              </w:rPr>
            </w:pPr>
            <w:r w:rsidRPr="004E6AB8">
              <w:rPr>
                <w:rFonts w:ascii="Times New Roman" w:hAnsi="Times New Roman" w:cs="Times New Roman"/>
                <w:sz w:val="24"/>
              </w:rPr>
              <w:t>Up to primary</w:t>
            </w:r>
          </w:p>
        </w:tc>
        <w:tc>
          <w:tcPr>
            <w:tcW w:w="3177" w:type="dxa"/>
            <w:vAlign w:val="center"/>
          </w:tcPr>
          <w:p w:rsidR="004E6AB8" w:rsidRPr="00E36246" w:rsidRDefault="004E6AB8" w:rsidP="00E36246">
            <w:pPr>
              <w:jc w:val="center"/>
              <w:rPr>
                <w:rFonts w:ascii="Times New Roman" w:hAnsi="Times New Roman" w:cs="Times New Roman"/>
                <w:sz w:val="24"/>
                <w:szCs w:val="24"/>
              </w:rPr>
            </w:pPr>
            <w:r>
              <w:rPr>
                <w:rFonts w:ascii="Times New Roman" w:hAnsi="Times New Roman" w:cs="Times New Roman"/>
                <w:sz w:val="24"/>
                <w:szCs w:val="24"/>
              </w:rPr>
              <w:t>15</w:t>
            </w:r>
          </w:p>
        </w:tc>
        <w:tc>
          <w:tcPr>
            <w:tcW w:w="3177" w:type="dxa"/>
            <w:vAlign w:val="center"/>
          </w:tcPr>
          <w:p w:rsidR="004E6AB8" w:rsidRPr="00E36246" w:rsidRDefault="004E6AB8" w:rsidP="00E36246">
            <w:pPr>
              <w:jc w:val="center"/>
              <w:rPr>
                <w:rFonts w:ascii="Times New Roman" w:hAnsi="Times New Roman" w:cs="Times New Roman"/>
                <w:sz w:val="24"/>
                <w:szCs w:val="24"/>
              </w:rPr>
            </w:pPr>
            <w:r>
              <w:rPr>
                <w:rFonts w:ascii="Times New Roman" w:hAnsi="Times New Roman" w:cs="Times New Roman"/>
                <w:sz w:val="24"/>
                <w:szCs w:val="24"/>
              </w:rPr>
              <w:t>30</w:t>
            </w:r>
          </w:p>
        </w:tc>
      </w:tr>
      <w:tr w:rsidR="004E6AB8" w:rsidRPr="00E36246" w:rsidTr="004E6AB8">
        <w:trPr>
          <w:trHeight w:val="982"/>
          <w:jc w:val="center"/>
        </w:trPr>
        <w:tc>
          <w:tcPr>
            <w:tcW w:w="3176" w:type="dxa"/>
            <w:vAlign w:val="center"/>
          </w:tcPr>
          <w:p w:rsidR="004E6AB8" w:rsidRPr="004E6AB8" w:rsidRDefault="004E6AB8" w:rsidP="004E6AB8">
            <w:pPr>
              <w:spacing w:line="360" w:lineRule="auto"/>
              <w:jc w:val="center"/>
              <w:rPr>
                <w:rFonts w:ascii="Times New Roman" w:hAnsi="Times New Roman" w:cs="Times New Roman"/>
                <w:sz w:val="24"/>
              </w:rPr>
            </w:pPr>
            <w:r w:rsidRPr="004E6AB8">
              <w:rPr>
                <w:rFonts w:ascii="Times New Roman" w:hAnsi="Times New Roman" w:cs="Times New Roman"/>
                <w:sz w:val="24"/>
              </w:rPr>
              <w:t>Up to secondary</w:t>
            </w:r>
          </w:p>
        </w:tc>
        <w:tc>
          <w:tcPr>
            <w:tcW w:w="3177" w:type="dxa"/>
            <w:vAlign w:val="center"/>
          </w:tcPr>
          <w:p w:rsidR="004E6AB8" w:rsidRDefault="004E6AB8" w:rsidP="00E36246">
            <w:pPr>
              <w:jc w:val="center"/>
              <w:rPr>
                <w:rFonts w:ascii="Times New Roman" w:hAnsi="Times New Roman" w:cs="Times New Roman"/>
                <w:sz w:val="24"/>
                <w:szCs w:val="24"/>
              </w:rPr>
            </w:pPr>
            <w:r>
              <w:rPr>
                <w:rFonts w:ascii="Times New Roman" w:hAnsi="Times New Roman" w:cs="Times New Roman"/>
                <w:sz w:val="24"/>
                <w:szCs w:val="24"/>
              </w:rPr>
              <w:t>17</w:t>
            </w:r>
          </w:p>
        </w:tc>
        <w:tc>
          <w:tcPr>
            <w:tcW w:w="3177" w:type="dxa"/>
            <w:vAlign w:val="center"/>
          </w:tcPr>
          <w:p w:rsidR="004E6AB8" w:rsidRDefault="004E6AB8" w:rsidP="00E36246">
            <w:pPr>
              <w:jc w:val="center"/>
              <w:rPr>
                <w:rFonts w:ascii="Times New Roman" w:hAnsi="Times New Roman" w:cs="Times New Roman"/>
                <w:sz w:val="24"/>
                <w:szCs w:val="24"/>
              </w:rPr>
            </w:pPr>
            <w:r>
              <w:rPr>
                <w:rFonts w:ascii="Times New Roman" w:hAnsi="Times New Roman" w:cs="Times New Roman"/>
                <w:sz w:val="24"/>
                <w:szCs w:val="24"/>
              </w:rPr>
              <w:t>34</w:t>
            </w:r>
          </w:p>
        </w:tc>
      </w:tr>
      <w:tr w:rsidR="004E6AB8" w:rsidRPr="00E36246" w:rsidTr="004E6AB8">
        <w:trPr>
          <w:trHeight w:val="982"/>
          <w:jc w:val="center"/>
        </w:trPr>
        <w:tc>
          <w:tcPr>
            <w:tcW w:w="3176" w:type="dxa"/>
            <w:vAlign w:val="center"/>
          </w:tcPr>
          <w:p w:rsidR="004E6AB8" w:rsidRPr="004E6AB8" w:rsidRDefault="004E6AB8" w:rsidP="004E6AB8">
            <w:pPr>
              <w:spacing w:line="360" w:lineRule="auto"/>
              <w:jc w:val="center"/>
              <w:rPr>
                <w:rFonts w:ascii="Times New Roman" w:hAnsi="Times New Roman" w:cs="Times New Roman"/>
                <w:sz w:val="24"/>
              </w:rPr>
            </w:pPr>
            <w:r w:rsidRPr="004E6AB8">
              <w:rPr>
                <w:rFonts w:ascii="Times New Roman" w:hAnsi="Times New Roman" w:cs="Times New Roman"/>
                <w:sz w:val="24"/>
              </w:rPr>
              <w:t>Graduate</w:t>
            </w:r>
          </w:p>
        </w:tc>
        <w:tc>
          <w:tcPr>
            <w:tcW w:w="3177" w:type="dxa"/>
            <w:vAlign w:val="center"/>
          </w:tcPr>
          <w:p w:rsidR="004E6AB8" w:rsidRDefault="004E6AB8" w:rsidP="00E36246">
            <w:pPr>
              <w:jc w:val="center"/>
              <w:rPr>
                <w:rFonts w:ascii="Times New Roman" w:hAnsi="Times New Roman" w:cs="Times New Roman"/>
                <w:sz w:val="24"/>
                <w:szCs w:val="24"/>
              </w:rPr>
            </w:pPr>
            <w:r>
              <w:rPr>
                <w:rFonts w:ascii="Times New Roman" w:hAnsi="Times New Roman" w:cs="Times New Roman"/>
                <w:sz w:val="24"/>
                <w:szCs w:val="24"/>
              </w:rPr>
              <w:t>18</w:t>
            </w:r>
          </w:p>
        </w:tc>
        <w:tc>
          <w:tcPr>
            <w:tcW w:w="3177" w:type="dxa"/>
            <w:vAlign w:val="center"/>
          </w:tcPr>
          <w:p w:rsidR="004E6AB8" w:rsidRDefault="004E6AB8" w:rsidP="00E36246">
            <w:pPr>
              <w:jc w:val="center"/>
              <w:rPr>
                <w:rFonts w:ascii="Times New Roman" w:hAnsi="Times New Roman" w:cs="Times New Roman"/>
                <w:sz w:val="24"/>
                <w:szCs w:val="24"/>
              </w:rPr>
            </w:pPr>
            <w:r>
              <w:rPr>
                <w:rFonts w:ascii="Times New Roman" w:hAnsi="Times New Roman" w:cs="Times New Roman"/>
                <w:sz w:val="24"/>
                <w:szCs w:val="24"/>
              </w:rPr>
              <w:t>36</w:t>
            </w:r>
          </w:p>
        </w:tc>
      </w:tr>
      <w:tr w:rsidR="00537576" w:rsidRPr="00E36246" w:rsidTr="004E6AB8">
        <w:trPr>
          <w:trHeight w:val="982"/>
          <w:jc w:val="center"/>
        </w:trPr>
        <w:tc>
          <w:tcPr>
            <w:tcW w:w="3176"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177" w:type="dxa"/>
            <w:vAlign w:val="center"/>
          </w:tcPr>
          <w:p w:rsidR="00537576" w:rsidRPr="00E36246" w:rsidRDefault="001E1FFD" w:rsidP="00E36246">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77" w:type="dxa"/>
            <w:vAlign w:val="center"/>
          </w:tcPr>
          <w:p w:rsidR="00537576" w:rsidRPr="00E36246" w:rsidRDefault="00537576" w:rsidP="00E36246">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1F221E" w:rsidRDefault="000F0673" w:rsidP="0013449C">
      <w:pPr>
        <w:spacing w:after="0"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03AA0" w:rsidRDefault="00C03AA0" w:rsidP="00F44BD1">
      <w:pPr>
        <w:spacing w:after="0" w:line="360" w:lineRule="auto"/>
        <w:jc w:val="center"/>
        <w:rPr>
          <w:rFonts w:ascii="Times New Roman" w:hAnsi="Times New Roman" w:cs="Times New Roman"/>
          <w:b/>
          <w:sz w:val="24"/>
          <w:szCs w:val="24"/>
          <w:lang w:val="en-US"/>
        </w:rPr>
      </w:pPr>
    </w:p>
    <w:p w:rsidR="000437E9" w:rsidRPr="000437E9" w:rsidRDefault="000437E9" w:rsidP="000437E9">
      <w:pPr>
        <w:spacing w:line="360" w:lineRule="auto"/>
        <w:rPr>
          <w:rFonts w:ascii="Times New Roman" w:hAnsi="Times New Roman" w:cs="Times New Roman"/>
          <w:b/>
          <w:sz w:val="2"/>
          <w:szCs w:val="24"/>
          <w:lang w:val="en-US"/>
        </w:rPr>
      </w:pPr>
    </w:p>
    <w:p w:rsidR="000275B2" w:rsidRDefault="000275B2" w:rsidP="000437E9">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CC3D74" w:rsidRPr="0087112A" w:rsidRDefault="000437E9" w:rsidP="008711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4E6AB8">
        <w:rPr>
          <w:rFonts w:ascii="Times New Roman" w:hAnsi="Times New Roman" w:cs="Times New Roman"/>
          <w:sz w:val="24"/>
          <w:szCs w:val="24"/>
          <w:lang w:val="en-US"/>
        </w:rPr>
        <w:t>36</w:t>
      </w:r>
      <w:r w:rsidR="001203E2">
        <w:rPr>
          <w:rFonts w:ascii="Times New Roman" w:hAnsi="Times New Roman" w:cs="Times New Roman"/>
          <w:sz w:val="24"/>
          <w:szCs w:val="24"/>
          <w:lang w:val="en-US"/>
        </w:rPr>
        <w:t xml:space="preserve">% of the respondents </w:t>
      </w:r>
      <w:r w:rsidR="004E6AB8">
        <w:rPr>
          <w:rFonts w:ascii="Times New Roman" w:hAnsi="Times New Roman" w:cs="Times New Roman"/>
          <w:sz w:val="24"/>
          <w:szCs w:val="24"/>
          <w:lang w:val="en-US"/>
        </w:rPr>
        <w:t>have an educational qualification of graduation, 34% have up to secondary qualification and 30% are completed primary education.</w:t>
      </w:r>
    </w:p>
    <w:p w:rsidR="004E6AB8" w:rsidRDefault="004E6AB8" w:rsidP="00F44BD1">
      <w:pPr>
        <w:spacing w:after="0" w:line="360" w:lineRule="auto"/>
        <w:jc w:val="center"/>
        <w:rPr>
          <w:rFonts w:ascii="Times New Roman" w:hAnsi="Times New Roman" w:cs="Times New Roman"/>
          <w:b/>
          <w:sz w:val="24"/>
          <w:szCs w:val="24"/>
          <w:lang w:val="en-US"/>
        </w:rPr>
      </w:pPr>
    </w:p>
    <w:p w:rsidR="004E6AB8" w:rsidRDefault="004E6AB8" w:rsidP="00F44BD1">
      <w:pPr>
        <w:spacing w:after="0" w:line="360" w:lineRule="auto"/>
        <w:jc w:val="center"/>
        <w:rPr>
          <w:rFonts w:ascii="Times New Roman" w:hAnsi="Times New Roman" w:cs="Times New Roman"/>
          <w:b/>
          <w:sz w:val="24"/>
          <w:szCs w:val="24"/>
          <w:lang w:val="en-US"/>
        </w:rPr>
      </w:pPr>
    </w:p>
    <w:p w:rsidR="004E6AB8" w:rsidRDefault="004E6AB8" w:rsidP="00F44BD1">
      <w:pPr>
        <w:spacing w:after="0" w:line="360" w:lineRule="auto"/>
        <w:jc w:val="center"/>
        <w:rPr>
          <w:rFonts w:ascii="Times New Roman" w:hAnsi="Times New Roman" w:cs="Times New Roman"/>
          <w:b/>
          <w:sz w:val="24"/>
          <w:szCs w:val="24"/>
          <w:lang w:val="en-US"/>
        </w:rPr>
      </w:pPr>
    </w:p>
    <w:p w:rsidR="004E6AB8" w:rsidRDefault="004E6AB8" w:rsidP="00F44BD1">
      <w:pPr>
        <w:spacing w:after="0" w:line="360" w:lineRule="auto"/>
        <w:jc w:val="center"/>
        <w:rPr>
          <w:rFonts w:ascii="Times New Roman" w:hAnsi="Times New Roman" w:cs="Times New Roman"/>
          <w:b/>
          <w:sz w:val="24"/>
          <w:szCs w:val="24"/>
          <w:lang w:val="en-US"/>
        </w:rPr>
      </w:pPr>
    </w:p>
    <w:p w:rsidR="004E6AB8" w:rsidRDefault="004E6AB8" w:rsidP="00F44BD1">
      <w:pPr>
        <w:spacing w:after="0" w:line="360" w:lineRule="auto"/>
        <w:jc w:val="center"/>
        <w:rPr>
          <w:rFonts w:ascii="Times New Roman" w:hAnsi="Times New Roman" w:cs="Times New Roman"/>
          <w:b/>
          <w:sz w:val="24"/>
          <w:szCs w:val="24"/>
          <w:lang w:val="en-US"/>
        </w:rPr>
      </w:pPr>
    </w:p>
    <w:p w:rsidR="004E6AB8" w:rsidRDefault="004E6AB8" w:rsidP="00F44BD1">
      <w:pPr>
        <w:spacing w:after="0" w:line="360" w:lineRule="auto"/>
        <w:jc w:val="center"/>
        <w:rPr>
          <w:rFonts w:ascii="Times New Roman" w:hAnsi="Times New Roman" w:cs="Times New Roman"/>
          <w:b/>
          <w:sz w:val="24"/>
          <w:szCs w:val="24"/>
          <w:lang w:val="en-US"/>
        </w:rPr>
      </w:pPr>
    </w:p>
    <w:p w:rsidR="004E6AB8" w:rsidRDefault="004E6AB8" w:rsidP="00F44BD1">
      <w:pPr>
        <w:spacing w:after="0" w:line="360" w:lineRule="auto"/>
        <w:jc w:val="center"/>
        <w:rPr>
          <w:rFonts w:ascii="Times New Roman" w:hAnsi="Times New Roman" w:cs="Times New Roman"/>
          <w:b/>
          <w:sz w:val="24"/>
          <w:szCs w:val="24"/>
          <w:lang w:val="en-US"/>
        </w:rPr>
      </w:pPr>
    </w:p>
    <w:p w:rsidR="004E6AB8" w:rsidRDefault="004E6AB8" w:rsidP="00F44BD1">
      <w:pPr>
        <w:spacing w:after="0" w:line="360" w:lineRule="auto"/>
        <w:jc w:val="center"/>
        <w:rPr>
          <w:rFonts w:ascii="Times New Roman" w:hAnsi="Times New Roman" w:cs="Times New Roman"/>
          <w:b/>
          <w:sz w:val="24"/>
          <w:szCs w:val="24"/>
          <w:lang w:val="en-US"/>
        </w:rPr>
      </w:pPr>
    </w:p>
    <w:p w:rsidR="00C23D2D" w:rsidRDefault="005E265A" w:rsidP="00C23D2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NO 4.</w:t>
      </w:r>
      <w:r w:rsidR="00EA72B3">
        <w:rPr>
          <w:rFonts w:ascii="Times New Roman" w:hAnsi="Times New Roman" w:cs="Times New Roman"/>
          <w:b/>
          <w:sz w:val="24"/>
          <w:szCs w:val="24"/>
          <w:lang w:val="en-US"/>
        </w:rPr>
        <w:t>7</w:t>
      </w:r>
    </w:p>
    <w:p w:rsidR="00515848" w:rsidRDefault="00C23D2D" w:rsidP="00C23D2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OCCUPATION</w:t>
      </w:r>
    </w:p>
    <w:tbl>
      <w:tblPr>
        <w:tblStyle w:val="TableGrid"/>
        <w:tblW w:w="9629" w:type="dxa"/>
        <w:jc w:val="center"/>
        <w:tblLook w:val="04A0" w:firstRow="1" w:lastRow="0" w:firstColumn="1" w:lastColumn="0" w:noHBand="0" w:noVBand="1"/>
      </w:tblPr>
      <w:tblGrid>
        <w:gridCol w:w="3209"/>
        <w:gridCol w:w="3210"/>
        <w:gridCol w:w="3210"/>
      </w:tblGrid>
      <w:tr w:rsidR="00E06434" w:rsidTr="00E91661">
        <w:trPr>
          <w:trHeight w:val="1202"/>
          <w:jc w:val="center"/>
        </w:trPr>
        <w:tc>
          <w:tcPr>
            <w:tcW w:w="3209"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210"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210"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C23D2D" w:rsidTr="00E91661">
        <w:trPr>
          <w:trHeight w:val="1202"/>
          <w:jc w:val="center"/>
        </w:trPr>
        <w:tc>
          <w:tcPr>
            <w:tcW w:w="3209" w:type="dxa"/>
            <w:vAlign w:val="center"/>
          </w:tcPr>
          <w:p w:rsidR="00C23D2D" w:rsidRPr="00C23D2D" w:rsidRDefault="00C23D2D" w:rsidP="00C23D2D">
            <w:pPr>
              <w:spacing w:line="360" w:lineRule="auto"/>
              <w:jc w:val="center"/>
              <w:rPr>
                <w:rFonts w:ascii="Times New Roman" w:hAnsi="Times New Roman" w:cs="Times New Roman"/>
                <w:sz w:val="24"/>
              </w:rPr>
            </w:pPr>
            <w:r w:rsidRPr="00C23D2D">
              <w:rPr>
                <w:rFonts w:ascii="Times New Roman" w:hAnsi="Times New Roman" w:cs="Times New Roman"/>
                <w:sz w:val="24"/>
              </w:rPr>
              <w:t>Self employed</w:t>
            </w:r>
          </w:p>
        </w:tc>
        <w:tc>
          <w:tcPr>
            <w:tcW w:w="3210" w:type="dxa"/>
            <w:vAlign w:val="center"/>
          </w:tcPr>
          <w:p w:rsidR="00C23D2D" w:rsidRPr="00E06434" w:rsidRDefault="00C23D2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210" w:type="dxa"/>
            <w:vAlign w:val="center"/>
          </w:tcPr>
          <w:p w:rsidR="00C23D2D" w:rsidRPr="00E06434" w:rsidRDefault="00C23D2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C23D2D" w:rsidTr="00E91661">
        <w:trPr>
          <w:trHeight w:val="1139"/>
          <w:jc w:val="center"/>
        </w:trPr>
        <w:tc>
          <w:tcPr>
            <w:tcW w:w="3209" w:type="dxa"/>
            <w:vAlign w:val="center"/>
          </w:tcPr>
          <w:p w:rsidR="00C23D2D" w:rsidRPr="00C23D2D" w:rsidRDefault="00C23D2D" w:rsidP="00C23D2D">
            <w:pPr>
              <w:spacing w:line="360" w:lineRule="auto"/>
              <w:jc w:val="center"/>
              <w:rPr>
                <w:rFonts w:ascii="Times New Roman" w:hAnsi="Times New Roman" w:cs="Times New Roman"/>
                <w:sz w:val="24"/>
              </w:rPr>
            </w:pPr>
            <w:r w:rsidRPr="00C23D2D">
              <w:rPr>
                <w:rFonts w:ascii="Times New Roman" w:hAnsi="Times New Roman" w:cs="Times New Roman"/>
                <w:sz w:val="24"/>
              </w:rPr>
              <w:t xml:space="preserve">Regular </w:t>
            </w:r>
            <w:proofErr w:type="spellStart"/>
            <w:r w:rsidRPr="00C23D2D">
              <w:rPr>
                <w:rFonts w:ascii="Times New Roman" w:hAnsi="Times New Roman" w:cs="Times New Roman"/>
                <w:sz w:val="24"/>
              </w:rPr>
              <w:t>labnour</w:t>
            </w:r>
            <w:proofErr w:type="spellEnd"/>
          </w:p>
        </w:tc>
        <w:tc>
          <w:tcPr>
            <w:tcW w:w="3210" w:type="dxa"/>
            <w:vAlign w:val="center"/>
          </w:tcPr>
          <w:p w:rsidR="00C23D2D" w:rsidRPr="00E06434" w:rsidRDefault="00C23D2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3210" w:type="dxa"/>
            <w:vAlign w:val="center"/>
          </w:tcPr>
          <w:p w:rsidR="00C23D2D" w:rsidRPr="00E06434" w:rsidRDefault="00C23D2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C23D2D" w:rsidTr="00E91661">
        <w:trPr>
          <w:trHeight w:val="1139"/>
          <w:jc w:val="center"/>
        </w:trPr>
        <w:tc>
          <w:tcPr>
            <w:tcW w:w="3209" w:type="dxa"/>
            <w:vAlign w:val="center"/>
          </w:tcPr>
          <w:p w:rsidR="00C23D2D" w:rsidRPr="00C23D2D" w:rsidRDefault="00C23D2D" w:rsidP="00C23D2D">
            <w:pPr>
              <w:spacing w:line="360" w:lineRule="auto"/>
              <w:jc w:val="center"/>
              <w:rPr>
                <w:rFonts w:ascii="Times New Roman" w:hAnsi="Times New Roman" w:cs="Times New Roman"/>
                <w:sz w:val="24"/>
              </w:rPr>
            </w:pPr>
            <w:r w:rsidRPr="00C23D2D">
              <w:rPr>
                <w:rFonts w:ascii="Times New Roman" w:hAnsi="Times New Roman" w:cs="Times New Roman"/>
                <w:sz w:val="24"/>
              </w:rPr>
              <w:t>Private job</w:t>
            </w:r>
          </w:p>
        </w:tc>
        <w:tc>
          <w:tcPr>
            <w:tcW w:w="3210" w:type="dxa"/>
            <w:vAlign w:val="center"/>
          </w:tcPr>
          <w:p w:rsidR="00C23D2D" w:rsidRDefault="00C23D2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3210" w:type="dxa"/>
            <w:vAlign w:val="center"/>
          </w:tcPr>
          <w:p w:rsidR="00C23D2D" w:rsidRDefault="00C23D2D" w:rsidP="00CC3D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E06434" w:rsidTr="00E91661">
        <w:trPr>
          <w:trHeight w:val="1202"/>
          <w:jc w:val="center"/>
        </w:trPr>
        <w:tc>
          <w:tcPr>
            <w:tcW w:w="3209"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210" w:type="dxa"/>
            <w:vAlign w:val="center"/>
          </w:tcPr>
          <w:p w:rsidR="00E06434" w:rsidRDefault="00282FA9"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10" w:type="dxa"/>
            <w:vAlign w:val="center"/>
          </w:tcPr>
          <w:p w:rsidR="00E06434" w:rsidRDefault="00E06434" w:rsidP="00CC3D7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06434" w:rsidRDefault="000F0673" w:rsidP="000F0673">
      <w:pPr>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C23D2D" w:rsidRDefault="00C23D2D" w:rsidP="0042536F">
      <w:pPr>
        <w:rPr>
          <w:rFonts w:ascii="Times New Roman" w:hAnsi="Times New Roman" w:cs="Times New Roman"/>
          <w:b/>
          <w:sz w:val="24"/>
          <w:szCs w:val="24"/>
          <w:lang w:val="en-US"/>
        </w:rPr>
      </w:pPr>
    </w:p>
    <w:p w:rsidR="0042536F" w:rsidRDefault="0042536F" w:rsidP="0042536F">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61687C" w:rsidRPr="00242C03" w:rsidRDefault="00242C03" w:rsidP="00242C0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E91661">
        <w:rPr>
          <w:rFonts w:ascii="Times New Roman" w:hAnsi="Times New Roman" w:cs="Times New Roman"/>
          <w:sz w:val="24"/>
          <w:szCs w:val="24"/>
          <w:lang w:val="en-US"/>
        </w:rPr>
        <w:t xml:space="preserve">44% of the respondents are regular </w:t>
      </w:r>
      <w:proofErr w:type="spellStart"/>
      <w:r w:rsidR="00E91661">
        <w:rPr>
          <w:rFonts w:ascii="Times New Roman" w:hAnsi="Times New Roman" w:cs="Times New Roman"/>
          <w:sz w:val="24"/>
          <w:szCs w:val="24"/>
          <w:lang w:val="en-US"/>
        </w:rPr>
        <w:t>labours</w:t>
      </w:r>
      <w:proofErr w:type="spellEnd"/>
      <w:r w:rsidR="00E91661">
        <w:rPr>
          <w:rFonts w:ascii="Times New Roman" w:hAnsi="Times New Roman" w:cs="Times New Roman"/>
          <w:sz w:val="24"/>
          <w:szCs w:val="24"/>
          <w:lang w:val="en-US"/>
        </w:rPr>
        <w:t xml:space="preserve">, 32% are doing private jobs and 24% of the respondents are </w:t>
      </w:r>
      <w:proofErr w:type="spellStart"/>
      <w:r w:rsidR="00E91661">
        <w:rPr>
          <w:rFonts w:ascii="Times New Roman" w:hAnsi="Times New Roman" w:cs="Times New Roman"/>
          <w:sz w:val="24"/>
          <w:szCs w:val="24"/>
          <w:lang w:val="en-US"/>
        </w:rPr>
        <w:t>self employed</w:t>
      </w:r>
      <w:proofErr w:type="spellEnd"/>
      <w:r w:rsidR="00E91661">
        <w:rPr>
          <w:rFonts w:ascii="Times New Roman" w:hAnsi="Times New Roman" w:cs="Times New Roman"/>
          <w:sz w:val="24"/>
          <w:szCs w:val="24"/>
          <w:lang w:val="en-US"/>
        </w:rPr>
        <w:t>.</w:t>
      </w:r>
    </w:p>
    <w:p w:rsidR="00024A47" w:rsidRDefault="00024A47" w:rsidP="00704239">
      <w:pPr>
        <w:spacing w:line="360" w:lineRule="auto"/>
        <w:rPr>
          <w:rFonts w:ascii="Times New Roman" w:hAnsi="Times New Roman" w:cs="Times New Roman"/>
          <w:b/>
          <w:sz w:val="24"/>
          <w:szCs w:val="24"/>
          <w:lang w:val="en-US"/>
        </w:rPr>
      </w:pPr>
    </w:p>
    <w:p w:rsidR="00E91661" w:rsidRDefault="00E91661" w:rsidP="00F44BD1">
      <w:pPr>
        <w:spacing w:line="360" w:lineRule="auto"/>
        <w:jc w:val="center"/>
        <w:rPr>
          <w:rFonts w:ascii="Times New Roman" w:hAnsi="Times New Roman" w:cs="Times New Roman"/>
          <w:b/>
          <w:sz w:val="24"/>
          <w:szCs w:val="24"/>
          <w:lang w:val="en-US"/>
        </w:rPr>
      </w:pPr>
    </w:p>
    <w:p w:rsidR="00E91661" w:rsidRDefault="00E91661" w:rsidP="00F44BD1">
      <w:pPr>
        <w:spacing w:line="360" w:lineRule="auto"/>
        <w:jc w:val="center"/>
        <w:rPr>
          <w:rFonts w:ascii="Times New Roman" w:hAnsi="Times New Roman" w:cs="Times New Roman"/>
          <w:b/>
          <w:sz w:val="24"/>
          <w:szCs w:val="24"/>
          <w:lang w:val="en-US"/>
        </w:rPr>
      </w:pPr>
    </w:p>
    <w:p w:rsidR="00E91661" w:rsidRDefault="00E91661" w:rsidP="00F44BD1">
      <w:pPr>
        <w:spacing w:line="360" w:lineRule="auto"/>
        <w:jc w:val="center"/>
        <w:rPr>
          <w:rFonts w:ascii="Times New Roman" w:hAnsi="Times New Roman" w:cs="Times New Roman"/>
          <w:b/>
          <w:sz w:val="24"/>
          <w:szCs w:val="24"/>
          <w:lang w:val="en-US"/>
        </w:rPr>
      </w:pPr>
    </w:p>
    <w:p w:rsidR="00E91661" w:rsidRDefault="00E91661" w:rsidP="00F44BD1">
      <w:pPr>
        <w:spacing w:line="360" w:lineRule="auto"/>
        <w:jc w:val="center"/>
        <w:rPr>
          <w:rFonts w:ascii="Times New Roman" w:hAnsi="Times New Roman" w:cs="Times New Roman"/>
          <w:b/>
          <w:sz w:val="24"/>
          <w:szCs w:val="24"/>
          <w:lang w:val="en-US"/>
        </w:rPr>
      </w:pPr>
    </w:p>
    <w:p w:rsidR="00E91661" w:rsidRDefault="00E91661" w:rsidP="00F44BD1">
      <w:pPr>
        <w:spacing w:line="360" w:lineRule="auto"/>
        <w:jc w:val="center"/>
        <w:rPr>
          <w:rFonts w:ascii="Times New Roman" w:hAnsi="Times New Roman" w:cs="Times New Roman"/>
          <w:b/>
          <w:sz w:val="24"/>
          <w:szCs w:val="24"/>
          <w:lang w:val="en-US"/>
        </w:rPr>
      </w:pPr>
    </w:p>
    <w:p w:rsidR="0042536F" w:rsidRPr="0042536F"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42536F">
        <w:rPr>
          <w:rFonts w:ascii="Times New Roman" w:hAnsi="Times New Roman" w:cs="Times New Roman"/>
          <w:b/>
          <w:sz w:val="24"/>
          <w:szCs w:val="24"/>
          <w:lang w:val="en-US"/>
        </w:rPr>
        <w:t>8</w:t>
      </w:r>
    </w:p>
    <w:p w:rsidR="0042536F" w:rsidRPr="0074459E" w:rsidRDefault="00E91661" w:rsidP="00F518C0">
      <w:pPr>
        <w:spacing w:line="360" w:lineRule="auto"/>
        <w:jc w:val="center"/>
        <w:rPr>
          <w:rFonts w:ascii="Times New Roman" w:hAnsi="Times New Roman" w:cs="Times New Roman"/>
          <w:b/>
          <w:sz w:val="32"/>
          <w:szCs w:val="24"/>
          <w:lang w:val="en-US"/>
        </w:rPr>
      </w:pPr>
      <w:r w:rsidRPr="0074459E">
        <w:rPr>
          <w:rFonts w:ascii="Times New Roman" w:hAnsi="Times New Roman" w:cs="Times New Roman"/>
          <w:b/>
          <w:sz w:val="32"/>
          <w:szCs w:val="24"/>
          <w:lang w:val="en-US"/>
        </w:rPr>
        <w:t xml:space="preserve">INCOME </w:t>
      </w:r>
    </w:p>
    <w:tbl>
      <w:tblPr>
        <w:tblStyle w:val="TableGrid"/>
        <w:tblW w:w="9596" w:type="dxa"/>
        <w:jc w:val="center"/>
        <w:tblLook w:val="04A0" w:firstRow="1" w:lastRow="0" w:firstColumn="1" w:lastColumn="0" w:noHBand="0" w:noVBand="1"/>
      </w:tblPr>
      <w:tblGrid>
        <w:gridCol w:w="3198"/>
        <w:gridCol w:w="3199"/>
        <w:gridCol w:w="3199"/>
      </w:tblGrid>
      <w:tr w:rsidR="0042536F" w:rsidRPr="003D10C9" w:rsidTr="0074459E">
        <w:trPr>
          <w:trHeight w:val="1288"/>
          <w:jc w:val="center"/>
        </w:trPr>
        <w:tc>
          <w:tcPr>
            <w:tcW w:w="3198"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Particulars</w:t>
            </w:r>
          </w:p>
        </w:tc>
        <w:tc>
          <w:tcPr>
            <w:tcW w:w="3199"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No. of  Respondents</w:t>
            </w:r>
          </w:p>
        </w:tc>
        <w:tc>
          <w:tcPr>
            <w:tcW w:w="3199"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Percentage</w:t>
            </w:r>
          </w:p>
        </w:tc>
      </w:tr>
      <w:tr w:rsidR="0074459E" w:rsidRPr="003D10C9" w:rsidTr="0074459E">
        <w:trPr>
          <w:trHeight w:val="1288"/>
          <w:jc w:val="center"/>
        </w:trPr>
        <w:tc>
          <w:tcPr>
            <w:tcW w:w="3198" w:type="dxa"/>
            <w:vAlign w:val="center"/>
          </w:tcPr>
          <w:p w:rsidR="0074459E" w:rsidRPr="0074459E" w:rsidRDefault="0074459E" w:rsidP="0074459E">
            <w:pPr>
              <w:spacing w:line="360" w:lineRule="auto"/>
              <w:jc w:val="center"/>
              <w:rPr>
                <w:rFonts w:ascii="Times New Roman" w:hAnsi="Times New Roman" w:cs="Times New Roman"/>
                <w:sz w:val="24"/>
              </w:rPr>
            </w:pPr>
            <w:r w:rsidRPr="0074459E">
              <w:rPr>
                <w:rFonts w:ascii="Times New Roman" w:hAnsi="Times New Roman" w:cs="Times New Roman"/>
                <w:sz w:val="24"/>
              </w:rPr>
              <w:t>Below 10000</w:t>
            </w:r>
          </w:p>
        </w:tc>
        <w:tc>
          <w:tcPr>
            <w:tcW w:w="3199" w:type="dxa"/>
            <w:vAlign w:val="center"/>
          </w:tcPr>
          <w:p w:rsidR="0074459E" w:rsidRPr="003D10C9" w:rsidRDefault="0074459E" w:rsidP="003D10C9">
            <w:pPr>
              <w:jc w:val="center"/>
              <w:rPr>
                <w:rFonts w:ascii="Times New Roman" w:hAnsi="Times New Roman" w:cs="Times New Roman"/>
                <w:sz w:val="24"/>
                <w:szCs w:val="24"/>
              </w:rPr>
            </w:pPr>
            <w:r>
              <w:rPr>
                <w:rFonts w:ascii="Times New Roman" w:hAnsi="Times New Roman" w:cs="Times New Roman"/>
                <w:sz w:val="24"/>
                <w:szCs w:val="24"/>
              </w:rPr>
              <w:t>15</w:t>
            </w:r>
          </w:p>
        </w:tc>
        <w:tc>
          <w:tcPr>
            <w:tcW w:w="3199" w:type="dxa"/>
            <w:vAlign w:val="center"/>
          </w:tcPr>
          <w:p w:rsidR="0074459E" w:rsidRPr="003D10C9" w:rsidRDefault="0074459E" w:rsidP="003D10C9">
            <w:pPr>
              <w:jc w:val="center"/>
              <w:rPr>
                <w:rFonts w:ascii="Times New Roman" w:hAnsi="Times New Roman" w:cs="Times New Roman"/>
                <w:sz w:val="24"/>
                <w:szCs w:val="24"/>
              </w:rPr>
            </w:pPr>
            <w:r>
              <w:rPr>
                <w:rFonts w:ascii="Times New Roman" w:hAnsi="Times New Roman" w:cs="Times New Roman"/>
                <w:sz w:val="24"/>
                <w:szCs w:val="24"/>
              </w:rPr>
              <w:t>30</w:t>
            </w:r>
          </w:p>
        </w:tc>
      </w:tr>
      <w:tr w:rsidR="0074459E" w:rsidRPr="003D10C9" w:rsidTr="0074459E">
        <w:trPr>
          <w:trHeight w:val="1288"/>
          <w:jc w:val="center"/>
        </w:trPr>
        <w:tc>
          <w:tcPr>
            <w:tcW w:w="3198" w:type="dxa"/>
            <w:vAlign w:val="center"/>
          </w:tcPr>
          <w:p w:rsidR="0074459E" w:rsidRPr="0074459E" w:rsidRDefault="0074459E" w:rsidP="0074459E">
            <w:pPr>
              <w:spacing w:line="360" w:lineRule="auto"/>
              <w:jc w:val="center"/>
              <w:rPr>
                <w:rFonts w:ascii="Times New Roman" w:hAnsi="Times New Roman" w:cs="Times New Roman"/>
                <w:sz w:val="24"/>
              </w:rPr>
            </w:pPr>
            <w:r w:rsidRPr="0074459E">
              <w:rPr>
                <w:rFonts w:ascii="Times New Roman" w:hAnsi="Times New Roman" w:cs="Times New Roman"/>
                <w:sz w:val="24"/>
              </w:rPr>
              <w:t>10000 – 20000</w:t>
            </w:r>
          </w:p>
        </w:tc>
        <w:tc>
          <w:tcPr>
            <w:tcW w:w="3199" w:type="dxa"/>
            <w:vAlign w:val="center"/>
          </w:tcPr>
          <w:p w:rsidR="0074459E" w:rsidRPr="003D10C9" w:rsidRDefault="0074459E" w:rsidP="003D10C9">
            <w:pPr>
              <w:jc w:val="center"/>
              <w:rPr>
                <w:rFonts w:ascii="Times New Roman" w:hAnsi="Times New Roman" w:cs="Times New Roman"/>
                <w:sz w:val="24"/>
                <w:szCs w:val="24"/>
              </w:rPr>
            </w:pPr>
            <w:r>
              <w:rPr>
                <w:rFonts w:ascii="Times New Roman" w:hAnsi="Times New Roman" w:cs="Times New Roman"/>
                <w:sz w:val="24"/>
                <w:szCs w:val="24"/>
              </w:rPr>
              <w:t>25</w:t>
            </w:r>
          </w:p>
        </w:tc>
        <w:tc>
          <w:tcPr>
            <w:tcW w:w="3199" w:type="dxa"/>
            <w:vAlign w:val="center"/>
          </w:tcPr>
          <w:p w:rsidR="0074459E" w:rsidRPr="003D10C9" w:rsidRDefault="0074459E" w:rsidP="003D10C9">
            <w:pPr>
              <w:jc w:val="center"/>
              <w:rPr>
                <w:rFonts w:ascii="Times New Roman" w:hAnsi="Times New Roman" w:cs="Times New Roman"/>
                <w:sz w:val="24"/>
                <w:szCs w:val="24"/>
              </w:rPr>
            </w:pPr>
            <w:r>
              <w:rPr>
                <w:rFonts w:ascii="Times New Roman" w:hAnsi="Times New Roman" w:cs="Times New Roman"/>
                <w:sz w:val="24"/>
                <w:szCs w:val="24"/>
              </w:rPr>
              <w:t>50</w:t>
            </w:r>
          </w:p>
        </w:tc>
      </w:tr>
      <w:tr w:rsidR="0074459E" w:rsidRPr="003D10C9" w:rsidTr="0074459E">
        <w:trPr>
          <w:trHeight w:val="1288"/>
          <w:jc w:val="center"/>
        </w:trPr>
        <w:tc>
          <w:tcPr>
            <w:tcW w:w="3198" w:type="dxa"/>
            <w:vAlign w:val="center"/>
          </w:tcPr>
          <w:p w:rsidR="0074459E" w:rsidRPr="0074459E" w:rsidRDefault="0074459E" w:rsidP="0074459E">
            <w:pPr>
              <w:spacing w:line="360" w:lineRule="auto"/>
              <w:jc w:val="center"/>
              <w:rPr>
                <w:rFonts w:ascii="Times New Roman" w:hAnsi="Times New Roman" w:cs="Times New Roman"/>
                <w:sz w:val="24"/>
              </w:rPr>
            </w:pPr>
            <w:r w:rsidRPr="0074459E">
              <w:rPr>
                <w:rFonts w:ascii="Times New Roman" w:hAnsi="Times New Roman" w:cs="Times New Roman"/>
                <w:sz w:val="24"/>
              </w:rPr>
              <w:t>Above 20000</w:t>
            </w:r>
          </w:p>
        </w:tc>
        <w:tc>
          <w:tcPr>
            <w:tcW w:w="3199" w:type="dxa"/>
            <w:vAlign w:val="center"/>
          </w:tcPr>
          <w:p w:rsidR="0074459E" w:rsidRDefault="0074459E" w:rsidP="003D10C9">
            <w:pPr>
              <w:jc w:val="center"/>
              <w:rPr>
                <w:rFonts w:ascii="Times New Roman" w:hAnsi="Times New Roman" w:cs="Times New Roman"/>
                <w:sz w:val="24"/>
                <w:szCs w:val="24"/>
              </w:rPr>
            </w:pPr>
            <w:r>
              <w:rPr>
                <w:rFonts w:ascii="Times New Roman" w:hAnsi="Times New Roman" w:cs="Times New Roman"/>
                <w:sz w:val="24"/>
                <w:szCs w:val="24"/>
              </w:rPr>
              <w:t>10</w:t>
            </w:r>
          </w:p>
        </w:tc>
        <w:tc>
          <w:tcPr>
            <w:tcW w:w="3199" w:type="dxa"/>
            <w:vAlign w:val="center"/>
          </w:tcPr>
          <w:p w:rsidR="0074459E" w:rsidRDefault="0074459E" w:rsidP="003D10C9">
            <w:pPr>
              <w:jc w:val="center"/>
              <w:rPr>
                <w:rFonts w:ascii="Times New Roman" w:hAnsi="Times New Roman" w:cs="Times New Roman"/>
                <w:sz w:val="24"/>
                <w:szCs w:val="24"/>
              </w:rPr>
            </w:pPr>
            <w:r>
              <w:rPr>
                <w:rFonts w:ascii="Times New Roman" w:hAnsi="Times New Roman" w:cs="Times New Roman"/>
                <w:sz w:val="24"/>
                <w:szCs w:val="24"/>
              </w:rPr>
              <w:t>20</w:t>
            </w:r>
          </w:p>
        </w:tc>
      </w:tr>
      <w:tr w:rsidR="0042536F" w:rsidRPr="003D10C9" w:rsidTr="0074459E">
        <w:trPr>
          <w:trHeight w:val="1355"/>
          <w:jc w:val="center"/>
        </w:trPr>
        <w:tc>
          <w:tcPr>
            <w:tcW w:w="3198"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Total</w:t>
            </w:r>
          </w:p>
        </w:tc>
        <w:tc>
          <w:tcPr>
            <w:tcW w:w="3199" w:type="dxa"/>
            <w:vAlign w:val="center"/>
          </w:tcPr>
          <w:p w:rsidR="0042536F" w:rsidRPr="003D10C9" w:rsidRDefault="00282FA9" w:rsidP="003D10C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99" w:type="dxa"/>
            <w:vAlign w:val="center"/>
          </w:tcPr>
          <w:p w:rsidR="0042536F" w:rsidRPr="003D10C9" w:rsidRDefault="0042536F" w:rsidP="003D10C9">
            <w:pPr>
              <w:spacing w:line="360" w:lineRule="auto"/>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100</w:t>
            </w:r>
          </w:p>
        </w:tc>
      </w:tr>
    </w:tbl>
    <w:p w:rsidR="0042536F" w:rsidRPr="0042536F" w:rsidRDefault="000F0673"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74459E" w:rsidRDefault="0074459E" w:rsidP="00F518C0">
      <w:pPr>
        <w:spacing w:line="360" w:lineRule="auto"/>
        <w:rPr>
          <w:rFonts w:ascii="Times New Roman" w:hAnsi="Times New Roman" w:cs="Times New Roman"/>
          <w:b/>
          <w:sz w:val="24"/>
          <w:szCs w:val="24"/>
          <w:lang w:val="en-US"/>
        </w:rPr>
      </w:pPr>
    </w:p>
    <w:p w:rsidR="00EA72B3" w:rsidRDefault="00EA72B3"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282FA9" w:rsidRPr="009550F8" w:rsidRDefault="00171167" w:rsidP="009550F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BF3E4F">
        <w:rPr>
          <w:rFonts w:ascii="Times New Roman" w:hAnsi="Times New Roman" w:cs="Times New Roman"/>
          <w:sz w:val="24"/>
          <w:szCs w:val="24"/>
          <w:lang w:val="en-US"/>
        </w:rPr>
        <w:t xml:space="preserve">50% of the respondents </w:t>
      </w:r>
      <w:r w:rsidR="0074459E">
        <w:rPr>
          <w:rFonts w:ascii="Times New Roman" w:hAnsi="Times New Roman" w:cs="Times New Roman"/>
          <w:sz w:val="24"/>
          <w:szCs w:val="24"/>
          <w:lang w:val="en-US"/>
        </w:rPr>
        <w:t xml:space="preserve">have an income of </w:t>
      </w:r>
      <w:proofErr w:type="spellStart"/>
      <w:r w:rsidR="0074459E">
        <w:rPr>
          <w:rFonts w:ascii="Times New Roman" w:hAnsi="Times New Roman" w:cs="Times New Roman"/>
          <w:sz w:val="24"/>
          <w:szCs w:val="24"/>
          <w:lang w:val="en-US"/>
        </w:rPr>
        <w:t>Rs</w:t>
      </w:r>
      <w:proofErr w:type="spellEnd"/>
      <w:r w:rsidR="0074459E">
        <w:rPr>
          <w:rFonts w:ascii="Times New Roman" w:hAnsi="Times New Roman" w:cs="Times New Roman"/>
          <w:sz w:val="24"/>
          <w:szCs w:val="24"/>
          <w:lang w:val="en-US"/>
        </w:rPr>
        <w:t>. 10000-20000, 30% have below 10000 and 20% of them have above 20000.</w:t>
      </w:r>
    </w:p>
    <w:p w:rsidR="00310B1E" w:rsidRDefault="00310B1E" w:rsidP="00F44BD1">
      <w:pPr>
        <w:spacing w:line="360" w:lineRule="auto"/>
        <w:jc w:val="center"/>
        <w:rPr>
          <w:rFonts w:ascii="Times New Roman" w:hAnsi="Times New Roman" w:cs="Times New Roman"/>
          <w:b/>
          <w:sz w:val="24"/>
          <w:szCs w:val="24"/>
          <w:lang w:val="en-US"/>
        </w:rPr>
      </w:pPr>
    </w:p>
    <w:p w:rsidR="00310B1E" w:rsidRDefault="00310B1E" w:rsidP="00F44BD1">
      <w:pPr>
        <w:spacing w:line="360" w:lineRule="auto"/>
        <w:jc w:val="center"/>
        <w:rPr>
          <w:rFonts w:ascii="Times New Roman" w:hAnsi="Times New Roman" w:cs="Times New Roman"/>
          <w:b/>
          <w:sz w:val="24"/>
          <w:szCs w:val="24"/>
          <w:lang w:val="en-US"/>
        </w:rPr>
      </w:pPr>
    </w:p>
    <w:p w:rsidR="00310B1E" w:rsidRDefault="00310B1E" w:rsidP="00F44BD1">
      <w:pPr>
        <w:spacing w:line="360" w:lineRule="auto"/>
        <w:jc w:val="center"/>
        <w:rPr>
          <w:rFonts w:ascii="Times New Roman" w:hAnsi="Times New Roman" w:cs="Times New Roman"/>
          <w:b/>
          <w:sz w:val="24"/>
          <w:szCs w:val="24"/>
          <w:lang w:val="en-US"/>
        </w:rPr>
      </w:pPr>
    </w:p>
    <w:p w:rsidR="0074459E" w:rsidRDefault="0074459E" w:rsidP="00F44BD1">
      <w:pPr>
        <w:spacing w:line="360" w:lineRule="auto"/>
        <w:jc w:val="center"/>
        <w:rPr>
          <w:rFonts w:ascii="Times New Roman" w:hAnsi="Times New Roman" w:cs="Times New Roman"/>
          <w:b/>
          <w:sz w:val="24"/>
          <w:szCs w:val="24"/>
          <w:lang w:val="en-US"/>
        </w:rPr>
      </w:pPr>
    </w:p>
    <w:p w:rsidR="00E06434"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BF78BE">
        <w:rPr>
          <w:rFonts w:ascii="Times New Roman" w:hAnsi="Times New Roman" w:cs="Times New Roman"/>
          <w:b/>
          <w:sz w:val="24"/>
          <w:szCs w:val="24"/>
          <w:lang w:val="en-US"/>
        </w:rPr>
        <w:t>9</w:t>
      </w:r>
    </w:p>
    <w:p w:rsidR="00EA72B3" w:rsidRDefault="0074459E" w:rsidP="00DE04A4">
      <w:pPr>
        <w:jc w:val="center"/>
        <w:rPr>
          <w:rFonts w:ascii="Times New Roman" w:hAnsi="Times New Roman" w:cs="Times New Roman"/>
          <w:b/>
          <w:sz w:val="24"/>
          <w:szCs w:val="24"/>
          <w:lang w:val="en-US"/>
        </w:rPr>
      </w:pPr>
      <w:r>
        <w:rPr>
          <w:rFonts w:ascii="Times New Roman" w:hAnsi="Times New Roman" w:cs="Times New Roman"/>
          <w:b/>
          <w:sz w:val="24"/>
          <w:szCs w:val="24"/>
          <w:lang w:val="en-US"/>
        </w:rPr>
        <w:t>AWARENESS ABOUT THE GOVERNMENT SCHEMES INTRODUCED IN THE LAST FIVE YEARS</w:t>
      </w:r>
    </w:p>
    <w:tbl>
      <w:tblPr>
        <w:tblStyle w:val="TableGrid"/>
        <w:tblW w:w="9653" w:type="dxa"/>
        <w:jc w:val="center"/>
        <w:tblLook w:val="04A0" w:firstRow="1" w:lastRow="0" w:firstColumn="1" w:lastColumn="0" w:noHBand="0" w:noVBand="1"/>
      </w:tblPr>
      <w:tblGrid>
        <w:gridCol w:w="3217"/>
        <w:gridCol w:w="3218"/>
        <w:gridCol w:w="3218"/>
      </w:tblGrid>
      <w:tr w:rsidR="00BF78BE" w:rsidRPr="009C3D91" w:rsidTr="0074459E">
        <w:trPr>
          <w:trHeight w:val="1238"/>
          <w:jc w:val="center"/>
        </w:trPr>
        <w:tc>
          <w:tcPr>
            <w:tcW w:w="3217"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18"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18"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282FA9" w:rsidRPr="009C3D91" w:rsidTr="0074459E">
        <w:trPr>
          <w:trHeight w:val="1176"/>
          <w:jc w:val="center"/>
        </w:trPr>
        <w:tc>
          <w:tcPr>
            <w:tcW w:w="3217" w:type="dxa"/>
            <w:vAlign w:val="center"/>
          </w:tcPr>
          <w:p w:rsidR="00282FA9" w:rsidRPr="00282FA9" w:rsidRDefault="0074459E" w:rsidP="00282FA9">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218" w:type="dxa"/>
            <w:vAlign w:val="center"/>
          </w:tcPr>
          <w:p w:rsidR="00282FA9" w:rsidRPr="009C3D91" w:rsidRDefault="0074459E" w:rsidP="00282FA9">
            <w:pPr>
              <w:jc w:val="center"/>
              <w:rPr>
                <w:rFonts w:ascii="Times New Roman" w:hAnsi="Times New Roman" w:cs="Times New Roman"/>
                <w:sz w:val="24"/>
                <w:szCs w:val="24"/>
              </w:rPr>
            </w:pPr>
            <w:r>
              <w:rPr>
                <w:rFonts w:ascii="Times New Roman" w:hAnsi="Times New Roman" w:cs="Times New Roman"/>
                <w:sz w:val="24"/>
                <w:szCs w:val="24"/>
              </w:rPr>
              <w:t>30</w:t>
            </w:r>
          </w:p>
        </w:tc>
        <w:tc>
          <w:tcPr>
            <w:tcW w:w="3218" w:type="dxa"/>
            <w:vAlign w:val="center"/>
          </w:tcPr>
          <w:p w:rsidR="00282FA9" w:rsidRPr="009C3D91" w:rsidRDefault="0074459E" w:rsidP="00282FA9">
            <w:pPr>
              <w:jc w:val="center"/>
              <w:rPr>
                <w:rFonts w:ascii="Times New Roman" w:hAnsi="Times New Roman" w:cs="Times New Roman"/>
                <w:sz w:val="24"/>
                <w:szCs w:val="24"/>
              </w:rPr>
            </w:pPr>
            <w:r>
              <w:rPr>
                <w:rFonts w:ascii="Times New Roman" w:hAnsi="Times New Roman" w:cs="Times New Roman"/>
                <w:sz w:val="24"/>
                <w:szCs w:val="24"/>
              </w:rPr>
              <w:t>60</w:t>
            </w:r>
          </w:p>
        </w:tc>
      </w:tr>
      <w:tr w:rsidR="00282FA9" w:rsidRPr="009C3D91" w:rsidTr="0074459E">
        <w:trPr>
          <w:trHeight w:val="1238"/>
          <w:jc w:val="center"/>
        </w:trPr>
        <w:tc>
          <w:tcPr>
            <w:tcW w:w="3217" w:type="dxa"/>
            <w:vAlign w:val="center"/>
          </w:tcPr>
          <w:p w:rsidR="00282FA9" w:rsidRPr="00282FA9" w:rsidRDefault="0074459E" w:rsidP="00282FA9">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218" w:type="dxa"/>
            <w:vAlign w:val="center"/>
          </w:tcPr>
          <w:p w:rsidR="00282FA9" w:rsidRPr="009C3D91" w:rsidRDefault="0074459E" w:rsidP="00282FA9">
            <w:pPr>
              <w:jc w:val="center"/>
              <w:rPr>
                <w:rFonts w:ascii="Times New Roman" w:hAnsi="Times New Roman" w:cs="Times New Roman"/>
                <w:sz w:val="24"/>
                <w:szCs w:val="24"/>
              </w:rPr>
            </w:pPr>
            <w:r>
              <w:rPr>
                <w:rFonts w:ascii="Times New Roman" w:hAnsi="Times New Roman" w:cs="Times New Roman"/>
                <w:sz w:val="24"/>
                <w:szCs w:val="24"/>
              </w:rPr>
              <w:t>20</w:t>
            </w:r>
          </w:p>
        </w:tc>
        <w:tc>
          <w:tcPr>
            <w:tcW w:w="3218" w:type="dxa"/>
            <w:vAlign w:val="center"/>
          </w:tcPr>
          <w:p w:rsidR="00282FA9" w:rsidRPr="009C3D91" w:rsidRDefault="0074459E" w:rsidP="00282FA9">
            <w:pPr>
              <w:jc w:val="center"/>
              <w:rPr>
                <w:rFonts w:ascii="Times New Roman" w:hAnsi="Times New Roman" w:cs="Times New Roman"/>
                <w:sz w:val="24"/>
                <w:szCs w:val="24"/>
              </w:rPr>
            </w:pPr>
            <w:r>
              <w:rPr>
                <w:rFonts w:ascii="Times New Roman" w:hAnsi="Times New Roman" w:cs="Times New Roman"/>
                <w:sz w:val="24"/>
                <w:szCs w:val="24"/>
              </w:rPr>
              <w:t>40</w:t>
            </w:r>
          </w:p>
        </w:tc>
      </w:tr>
      <w:tr w:rsidR="00BF78BE" w:rsidRPr="009C3D91" w:rsidTr="0074459E">
        <w:trPr>
          <w:trHeight w:val="1238"/>
          <w:jc w:val="center"/>
        </w:trPr>
        <w:tc>
          <w:tcPr>
            <w:tcW w:w="3217"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18" w:type="dxa"/>
            <w:vAlign w:val="center"/>
          </w:tcPr>
          <w:p w:rsidR="00BF78BE" w:rsidRPr="009C3D91" w:rsidRDefault="00282FA9" w:rsidP="00282FA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18" w:type="dxa"/>
            <w:vAlign w:val="center"/>
          </w:tcPr>
          <w:p w:rsidR="00BF78BE" w:rsidRPr="009C3D91" w:rsidRDefault="00BF78BE" w:rsidP="00282FA9">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F78BE"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74459E" w:rsidRDefault="0074459E" w:rsidP="00F518C0">
      <w:pPr>
        <w:spacing w:line="360" w:lineRule="auto"/>
        <w:rPr>
          <w:rFonts w:ascii="Times New Roman" w:hAnsi="Times New Roman" w:cs="Times New Roman"/>
          <w:b/>
          <w:sz w:val="24"/>
          <w:szCs w:val="24"/>
          <w:lang w:val="en-US"/>
        </w:rPr>
      </w:pPr>
    </w:p>
    <w:p w:rsidR="00343D2D" w:rsidRDefault="00343D2D"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282FA9" w:rsidRPr="00146E62" w:rsidRDefault="007C60F6" w:rsidP="00146E6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74459E">
        <w:rPr>
          <w:rFonts w:ascii="Times New Roman" w:hAnsi="Times New Roman" w:cs="Times New Roman"/>
          <w:sz w:val="24"/>
          <w:szCs w:val="24"/>
          <w:lang w:val="en-US"/>
        </w:rPr>
        <w:t>60% of the respondents are aware about the government schemes introduced in the last five years and 40% of them are not aware about it.</w:t>
      </w:r>
    </w:p>
    <w:p w:rsidR="00AA4759" w:rsidRDefault="00AA4759" w:rsidP="00DB375C">
      <w:pPr>
        <w:spacing w:line="360" w:lineRule="auto"/>
        <w:rPr>
          <w:rFonts w:ascii="Times New Roman" w:hAnsi="Times New Roman" w:cs="Times New Roman"/>
          <w:b/>
          <w:sz w:val="24"/>
          <w:szCs w:val="24"/>
          <w:lang w:val="en-US"/>
        </w:rPr>
      </w:pPr>
    </w:p>
    <w:p w:rsidR="00FF4EE2" w:rsidRDefault="00FF4EE2" w:rsidP="00F44BD1">
      <w:pPr>
        <w:spacing w:line="360" w:lineRule="auto"/>
        <w:jc w:val="center"/>
        <w:rPr>
          <w:rFonts w:ascii="Times New Roman" w:hAnsi="Times New Roman" w:cs="Times New Roman"/>
          <w:b/>
          <w:sz w:val="24"/>
          <w:szCs w:val="24"/>
          <w:lang w:val="en-US"/>
        </w:rPr>
      </w:pPr>
    </w:p>
    <w:p w:rsidR="00FF4EE2" w:rsidRDefault="00FF4EE2" w:rsidP="00F44BD1">
      <w:pPr>
        <w:spacing w:line="360" w:lineRule="auto"/>
        <w:jc w:val="center"/>
        <w:rPr>
          <w:rFonts w:ascii="Times New Roman" w:hAnsi="Times New Roman" w:cs="Times New Roman"/>
          <w:b/>
          <w:sz w:val="24"/>
          <w:szCs w:val="24"/>
          <w:lang w:val="en-US"/>
        </w:rPr>
      </w:pPr>
    </w:p>
    <w:p w:rsidR="00FF4EE2" w:rsidRDefault="00FF4EE2" w:rsidP="00F44BD1">
      <w:pPr>
        <w:spacing w:line="360" w:lineRule="auto"/>
        <w:jc w:val="center"/>
        <w:rPr>
          <w:rFonts w:ascii="Times New Roman" w:hAnsi="Times New Roman" w:cs="Times New Roman"/>
          <w:b/>
          <w:sz w:val="24"/>
          <w:szCs w:val="24"/>
          <w:lang w:val="en-US"/>
        </w:rPr>
      </w:pPr>
    </w:p>
    <w:p w:rsidR="00FF4EE2" w:rsidRDefault="00FF4EE2" w:rsidP="00F44BD1">
      <w:pPr>
        <w:spacing w:line="360" w:lineRule="auto"/>
        <w:jc w:val="center"/>
        <w:rPr>
          <w:rFonts w:ascii="Times New Roman" w:hAnsi="Times New Roman" w:cs="Times New Roman"/>
          <w:b/>
          <w:sz w:val="24"/>
          <w:szCs w:val="24"/>
          <w:lang w:val="en-US"/>
        </w:rPr>
      </w:pPr>
    </w:p>
    <w:p w:rsidR="00FF4EE2" w:rsidRDefault="00FF4EE2" w:rsidP="00F44BD1">
      <w:pPr>
        <w:spacing w:line="360" w:lineRule="auto"/>
        <w:jc w:val="center"/>
        <w:rPr>
          <w:rFonts w:ascii="Times New Roman" w:hAnsi="Times New Roman" w:cs="Times New Roman"/>
          <w:b/>
          <w:sz w:val="24"/>
          <w:szCs w:val="24"/>
          <w:lang w:val="en-US"/>
        </w:rPr>
      </w:pPr>
    </w:p>
    <w:p w:rsidR="00FF4EE2" w:rsidRDefault="00FF4EE2" w:rsidP="00F44BD1">
      <w:pPr>
        <w:spacing w:line="360" w:lineRule="auto"/>
        <w:jc w:val="center"/>
        <w:rPr>
          <w:rFonts w:ascii="Times New Roman" w:hAnsi="Times New Roman" w:cs="Times New Roman"/>
          <w:b/>
          <w:sz w:val="24"/>
          <w:szCs w:val="24"/>
          <w:lang w:val="en-US"/>
        </w:rPr>
      </w:pPr>
    </w:p>
    <w:p w:rsidR="00343D2D"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9431AD">
        <w:rPr>
          <w:rFonts w:ascii="Times New Roman" w:hAnsi="Times New Roman" w:cs="Times New Roman"/>
          <w:b/>
          <w:sz w:val="24"/>
          <w:szCs w:val="24"/>
          <w:lang w:val="en-US"/>
        </w:rPr>
        <w:t>1</w:t>
      </w:r>
    </w:p>
    <w:p w:rsidR="00343D2D" w:rsidRDefault="00FF4EE2"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AWARENESS ABOUT THE TYPE OF GOVERNMENT SCHEMES</w:t>
      </w:r>
    </w:p>
    <w:tbl>
      <w:tblPr>
        <w:tblStyle w:val="TableGrid"/>
        <w:tblW w:w="9539" w:type="dxa"/>
        <w:jc w:val="center"/>
        <w:tblLook w:val="04A0" w:firstRow="1" w:lastRow="0" w:firstColumn="1" w:lastColumn="0" w:noHBand="0" w:noVBand="1"/>
      </w:tblPr>
      <w:tblGrid>
        <w:gridCol w:w="3801"/>
        <w:gridCol w:w="2835"/>
        <w:gridCol w:w="2903"/>
      </w:tblGrid>
      <w:tr w:rsidR="00343D2D" w:rsidTr="00FF4EE2">
        <w:trPr>
          <w:trHeight w:val="573"/>
          <w:jc w:val="center"/>
        </w:trPr>
        <w:tc>
          <w:tcPr>
            <w:tcW w:w="3801"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2835"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903" w:type="dxa"/>
            <w:vAlign w:val="center"/>
          </w:tcPr>
          <w:p w:rsidR="00343D2D" w:rsidRDefault="00343D2D"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FF4EE2" w:rsidTr="00FF4EE2">
        <w:trPr>
          <w:trHeight w:val="543"/>
          <w:jc w:val="center"/>
        </w:trPr>
        <w:tc>
          <w:tcPr>
            <w:tcW w:w="3801" w:type="dxa"/>
            <w:vAlign w:val="center"/>
          </w:tcPr>
          <w:p w:rsidR="00FF4EE2" w:rsidRPr="00FF4EE2" w:rsidRDefault="00FF4EE2" w:rsidP="00FF4EE2">
            <w:pPr>
              <w:spacing w:line="360" w:lineRule="auto"/>
              <w:jc w:val="center"/>
              <w:rPr>
                <w:rFonts w:ascii="Times New Roman" w:hAnsi="Times New Roman" w:cs="Times New Roman"/>
                <w:sz w:val="24"/>
              </w:rPr>
            </w:pPr>
            <w:proofErr w:type="spellStart"/>
            <w:r w:rsidRPr="00FF4EE2">
              <w:rPr>
                <w:rFonts w:ascii="Times New Roman" w:hAnsi="Times New Roman" w:cs="Times New Roman"/>
                <w:sz w:val="24"/>
              </w:rPr>
              <w:t>Pradhan</w:t>
            </w:r>
            <w:proofErr w:type="spellEnd"/>
            <w:r w:rsidRPr="00FF4EE2">
              <w:rPr>
                <w:rFonts w:ascii="Times New Roman" w:hAnsi="Times New Roman" w:cs="Times New Roman"/>
                <w:sz w:val="24"/>
              </w:rPr>
              <w:t xml:space="preserve"> mantra </w:t>
            </w:r>
            <w:proofErr w:type="spellStart"/>
            <w:r w:rsidRPr="00FF4EE2">
              <w:rPr>
                <w:rFonts w:ascii="Times New Roman" w:hAnsi="Times New Roman" w:cs="Times New Roman"/>
                <w:sz w:val="24"/>
              </w:rPr>
              <w:t>jandhanyojana</w:t>
            </w:r>
            <w:proofErr w:type="spellEnd"/>
          </w:p>
        </w:tc>
        <w:tc>
          <w:tcPr>
            <w:tcW w:w="2835" w:type="dxa"/>
            <w:vAlign w:val="center"/>
          </w:tcPr>
          <w:p w:rsidR="00FF4EE2" w:rsidRPr="00F949A0" w:rsidRDefault="00FF4EE2"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903" w:type="dxa"/>
            <w:vAlign w:val="center"/>
          </w:tcPr>
          <w:p w:rsidR="00FF4EE2" w:rsidRPr="00F949A0" w:rsidRDefault="00FF4EE2"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FF4EE2" w:rsidTr="00FF4EE2">
        <w:trPr>
          <w:trHeight w:val="573"/>
          <w:jc w:val="center"/>
        </w:trPr>
        <w:tc>
          <w:tcPr>
            <w:tcW w:w="3801" w:type="dxa"/>
            <w:vAlign w:val="center"/>
          </w:tcPr>
          <w:p w:rsidR="00FF4EE2" w:rsidRPr="00FF4EE2" w:rsidRDefault="00FF4EE2" w:rsidP="00FF4EE2">
            <w:pPr>
              <w:spacing w:line="360" w:lineRule="auto"/>
              <w:jc w:val="center"/>
              <w:rPr>
                <w:rFonts w:ascii="Times New Roman" w:hAnsi="Times New Roman" w:cs="Times New Roman"/>
                <w:sz w:val="24"/>
              </w:rPr>
            </w:pPr>
            <w:proofErr w:type="spellStart"/>
            <w:r w:rsidRPr="00FF4EE2">
              <w:rPr>
                <w:rFonts w:ascii="Times New Roman" w:hAnsi="Times New Roman" w:cs="Times New Roman"/>
                <w:sz w:val="24"/>
              </w:rPr>
              <w:t>Sukaniya</w:t>
            </w:r>
            <w:proofErr w:type="spellEnd"/>
            <w:r w:rsidRPr="00FF4EE2">
              <w:rPr>
                <w:rFonts w:ascii="Times New Roman" w:hAnsi="Times New Roman" w:cs="Times New Roman"/>
                <w:sz w:val="24"/>
              </w:rPr>
              <w:t xml:space="preserve"> </w:t>
            </w:r>
            <w:proofErr w:type="spellStart"/>
            <w:r w:rsidRPr="00FF4EE2">
              <w:rPr>
                <w:rFonts w:ascii="Times New Roman" w:hAnsi="Times New Roman" w:cs="Times New Roman"/>
                <w:sz w:val="24"/>
              </w:rPr>
              <w:t>samridhi</w:t>
            </w:r>
            <w:proofErr w:type="spellEnd"/>
            <w:r w:rsidRPr="00FF4EE2">
              <w:rPr>
                <w:rFonts w:ascii="Times New Roman" w:hAnsi="Times New Roman" w:cs="Times New Roman"/>
                <w:sz w:val="24"/>
              </w:rPr>
              <w:t xml:space="preserve"> </w:t>
            </w:r>
            <w:proofErr w:type="spellStart"/>
            <w:r w:rsidRPr="00FF4EE2">
              <w:rPr>
                <w:rFonts w:ascii="Times New Roman" w:hAnsi="Times New Roman" w:cs="Times New Roman"/>
                <w:sz w:val="24"/>
              </w:rPr>
              <w:t>yojana</w:t>
            </w:r>
            <w:proofErr w:type="spellEnd"/>
          </w:p>
        </w:tc>
        <w:tc>
          <w:tcPr>
            <w:tcW w:w="2835" w:type="dxa"/>
            <w:vAlign w:val="center"/>
          </w:tcPr>
          <w:p w:rsidR="00FF4EE2" w:rsidRPr="00F949A0" w:rsidRDefault="00FF4EE2"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903" w:type="dxa"/>
            <w:vAlign w:val="center"/>
          </w:tcPr>
          <w:p w:rsidR="00FF4EE2" w:rsidRPr="00F949A0" w:rsidRDefault="00FF4EE2"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FF4EE2" w:rsidTr="00FF4EE2">
        <w:trPr>
          <w:trHeight w:val="573"/>
          <w:jc w:val="center"/>
        </w:trPr>
        <w:tc>
          <w:tcPr>
            <w:tcW w:w="3801" w:type="dxa"/>
            <w:vAlign w:val="center"/>
          </w:tcPr>
          <w:p w:rsidR="00FF4EE2" w:rsidRPr="00FF4EE2" w:rsidRDefault="00FF4EE2" w:rsidP="00FF4EE2">
            <w:pPr>
              <w:spacing w:line="360" w:lineRule="auto"/>
              <w:jc w:val="center"/>
              <w:rPr>
                <w:rFonts w:ascii="Times New Roman" w:hAnsi="Times New Roman" w:cs="Times New Roman"/>
                <w:sz w:val="24"/>
              </w:rPr>
            </w:pPr>
            <w:proofErr w:type="spellStart"/>
            <w:r w:rsidRPr="00FF4EE2">
              <w:rPr>
                <w:rFonts w:ascii="Times New Roman" w:hAnsi="Times New Roman" w:cs="Times New Roman"/>
                <w:sz w:val="24"/>
              </w:rPr>
              <w:t>Pradhan</w:t>
            </w:r>
            <w:proofErr w:type="spellEnd"/>
            <w:r w:rsidRPr="00FF4EE2">
              <w:rPr>
                <w:rFonts w:ascii="Times New Roman" w:hAnsi="Times New Roman" w:cs="Times New Roman"/>
                <w:sz w:val="24"/>
              </w:rPr>
              <w:t xml:space="preserve"> mantra </w:t>
            </w:r>
            <w:proofErr w:type="spellStart"/>
            <w:r w:rsidRPr="00FF4EE2">
              <w:rPr>
                <w:rFonts w:ascii="Times New Roman" w:hAnsi="Times New Roman" w:cs="Times New Roman"/>
                <w:sz w:val="24"/>
              </w:rPr>
              <w:t>awas</w:t>
            </w:r>
            <w:proofErr w:type="spellEnd"/>
            <w:r w:rsidRPr="00FF4EE2">
              <w:rPr>
                <w:rFonts w:ascii="Times New Roman" w:hAnsi="Times New Roman" w:cs="Times New Roman"/>
                <w:sz w:val="24"/>
              </w:rPr>
              <w:t xml:space="preserve"> </w:t>
            </w:r>
            <w:proofErr w:type="spellStart"/>
            <w:r w:rsidRPr="00FF4EE2">
              <w:rPr>
                <w:rFonts w:ascii="Times New Roman" w:hAnsi="Times New Roman" w:cs="Times New Roman"/>
                <w:sz w:val="24"/>
              </w:rPr>
              <w:t>yojana</w:t>
            </w:r>
            <w:proofErr w:type="spellEnd"/>
          </w:p>
        </w:tc>
        <w:tc>
          <w:tcPr>
            <w:tcW w:w="2835" w:type="dxa"/>
            <w:vAlign w:val="center"/>
          </w:tcPr>
          <w:p w:rsidR="00FF4EE2" w:rsidRDefault="00FF4EE2" w:rsidP="00FF4EE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903" w:type="dxa"/>
            <w:vAlign w:val="center"/>
          </w:tcPr>
          <w:p w:rsidR="00FF4EE2" w:rsidRDefault="00FF4EE2"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FF4EE2" w:rsidTr="00FF4EE2">
        <w:trPr>
          <w:trHeight w:val="573"/>
          <w:jc w:val="center"/>
        </w:trPr>
        <w:tc>
          <w:tcPr>
            <w:tcW w:w="3801" w:type="dxa"/>
            <w:vAlign w:val="center"/>
          </w:tcPr>
          <w:p w:rsidR="00FF4EE2" w:rsidRPr="00FF4EE2" w:rsidRDefault="00FF4EE2" w:rsidP="00FF4EE2">
            <w:pPr>
              <w:spacing w:line="360" w:lineRule="auto"/>
              <w:jc w:val="center"/>
              <w:rPr>
                <w:rFonts w:ascii="Times New Roman" w:hAnsi="Times New Roman" w:cs="Times New Roman"/>
                <w:sz w:val="24"/>
              </w:rPr>
            </w:pPr>
            <w:proofErr w:type="spellStart"/>
            <w:r w:rsidRPr="00FF4EE2">
              <w:rPr>
                <w:rFonts w:ascii="Times New Roman" w:hAnsi="Times New Roman" w:cs="Times New Roman"/>
                <w:sz w:val="24"/>
              </w:rPr>
              <w:t>Pradhan</w:t>
            </w:r>
            <w:proofErr w:type="spellEnd"/>
            <w:r w:rsidRPr="00FF4EE2">
              <w:rPr>
                <w:rFonts w:ascii="Times New Roman" w:hAnsi="Times New Roman" w:cs="Times New Roman"/>
                <w:sz w:val="24"/>
              </w:rPr>
              <w:t xml:space="preserve"> mantra </w:t>
            </w:r>
            <w:proofErr w:type="spellStart"/>
            <w:r w:rsidRPr="00FF4EE2">
              <w:rPr>
                <w:rFonts w:ascii="Times New Roman" w:hAnsi="Times New Roman" w:cs="Times New Roman"/>
                <w:sz w:val="24"/>
              </w:rPr>
              <w:t>amrutam</w:t>
            </w:r>
            <w:proofErr w:type="spellEnd"/>
            <w:r w:rsidRPr="00FF4EE2">
              <w:rPr>
                <w:rFonts w:ascii="Times New Roman" w:hAnsi="Times New Roman" w:cs="Times New Roman"/>
                <w:sz w:val="24"/>
              </w:rPr>
              <w:t xml:space="preserve"> card </w:t>
            </w:r>
            <w:proofErr w:type="spellStart"/>
            <w:r w:rsidRPr="00FF4EE2">
              <w:rPr>
                <w:rFonts w:ascii="Times New Roman" w:hAnsi="Times New Roman" w:cs="Times New Roman"/>
                <w:sz w:val="24"/>
              </w:rPr>
              <w:t>yojana</w:t>
            </w:r>
            <w:proofErr w:type="spellEnd"/>
          </w:p>
        </w:tc>
        <w:tc>
          <w:tcPr>
            <w:tcW w:w="2835" w:type="dxa"/>
            <w:vAlign w:val="center"/>
          </w:tcPr>
          <w:p w:rsidR="00FF4EE2" w:rsidRDefault="00FF4EE2" w:rsidP="00FF4EE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903" w:type="dxa"/>
            <w:vAlign w:val="center"/>
          </w:tcPr>
          <w:p w:rsidR="00FF4EE2" w:rsidRDefault="00FF4EE2" w:rsidP="006D160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343D2D" w:rsidTr="00FF4EE2">
        <w:trPr>
          <w:trHeight w:val="603"/>
          <w:jc w:val="center"/>
        </w:trPr>
        <w:tc>
          <w:tcPr>
            <w:tcW w:w="3801"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835" w:type="dxa"/>
            <w:vAlign w:val="center"/>
          </w:tcPr>
          <w:p w:rsidR="00343D2D" w:rsidRDefault="006D1604"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903" w:type="dxa"/>
            <w:vAlign w:val="center"/>
          </w:tcPr>
          <w:p w:rsidR="00343D2D" w:rsidRDefault="00F949A0" w:rsidP="006D160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343D2D"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F949A0"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9431AD">
        <w:rPr>
          <w:rFonts w:ascii="Times New Roman" w:hAnsi="Times New Roman" w:cs="Times New Roman"/>
          <w:b/>
          <w:sz w:val="24"/>
          <w:szCs w:val="24"/>
          <w:lang w:val="en-US"/>
        </w:rPr>
        <w:t>1</w:t>
      </w:r>
    </w:p>
    <w:p w:rsidR="00FF4EE2" w:rsidRDefault="00FF4EE2" w:rsidP="00FF4EE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AWARENESS ABOUT THE TYPE OF GOVERNMENT SCHEMES</w:t>
      </w:r>
    </w:p>
    <w:p w:rsidR="00EC2C08" w:rsidRDefault="00FF4EE2" w:rsidP="00C32107">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472753" cy="2402006"/>
            <wp:effectExtent l="0" t="0" r="1397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49A0" w:rsidRDefault="00F949A0"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847CEA" w:rsidRPr="006F354E" w:rsidRDefault="00146E62" w:rsidP="006F354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above table shows that </w:t>
      </w:r>
      <w:r w:rsidR="00FF4EE2">
        <w:rPr>
          <w:rFonts w:ascii="Times New Roman" w:hAnsi="Times New Roman" w:cs="Times New Roman"/>
          <w:sz w:val="24"/>
          <w:szCs w:val="24"/>
          <w:lang w:val="en-US"/>
        </w:rPr>
        <w:t xml:space="preserve">34% of the respondents are aware about </w:t>
      </w:r>
      <w:proofErr w:type="spellStart"/>
      <w:r w:rsidR="00FF4EE2">
        <w:rPr>
          <w:rFonts w:ascii="Times New Roman" w:hAnsi="Times New Roman" w:cs="Times New Roman"/>
          <w:sz w:val="24"/>
        </w:rPr>
        <w:t>p</w:t>
      </w:r>
      <w:r w:rsidR="00FF4EE2" w:rsidRPr="00FF4EE2">
        <w:rPr>
          <w:rFonts w:ascii="Times New Roman" w:hAnsi="Times New Roman" w:cs="Times New Roman"/>
          <w:sz w:val="24"/>
        </w:rPr>
        <w:t>radhan</w:t>
      </w:r>
      <w:proofErr w:type="spellEnd"/>
      <w:r w:rsidR="00FF4EE2" w:rsidRPr="00FF4EE2">
        <w:rPr>
          <w:rFonts w:ascii="Times New Roman" w:hAnsi="Times New Roman" w:cs="Times New Roman"/>
          <w:sz w:val="24"/>
        </w:rPr>
        <w:t xml:space="preserve"> mantra </w:t>
      </w:r>
      <w:proofErr w:type="spellStart"/>
      <w:r w:rsidR="00FF4EE2" w:rsidRPr="00FF4EE2">
        <w:rPr>
          <w:rFonts w:ascii="Times New Roman" w:hAnsi="Times New Roman" w:cs="Times New Roman"/>
          <w:sz w:val="24"/>
        </w:rPr>
        <w:t>awas</w:t>
      </w:r>
      <w:proofErr w:type="spellEnd"/>
      <w:r w:rsidR="00FF4EE2" w:rsidRPr="00FF4EE2">
        <w:rPr>
          <w:rFonts w:ascii="Times New Roman" w:hAnsi="Times New Roman" w:cs="Times New Roman"/>
          <w:sz w:val="24"/>
        </w:rPr>
        <w:t xml:space="preserve"> </w:t>
      </w:r>
      <w:proofErr w:type="spellStart"/>
      <w:r w:rsidR="00FF4EE2" w:rsidRPr="00FF4EE2">
        <w:rPr>
          <w:rFonts w:ascii="Times New Roman" w:hAnsi="Times New Roman" w:cs="Times New Roman"/>
          <w:sz w:val="24"/>
        </w:rPr>
        <w:t>yojana</w:t>
      </w:r>
      <w:proofErr w:type="spellEnd"/>
      <w:r w:rsidR="00FF4EE2">
        <w:rPr>
          <w:rFonts w:ascii="Times New Roman" w:hAnsi="Times New Roman" w:cs="Times New Roman"/>
          <w:sz w:val="24"/>
        </w:rPr>
        <w:t>, 26% are aware about</w:t>
      </w:r>
      <w:r w:rsidR="00FF4EE2" w:rsidRPr="00FF4EE2">
        <w:rPr>
          <w:rFonts w:ascii="Times New Roman" w:hAnsi="Times New Roman" w:cs="Times New Roman"/>
          <w:sz w:val="24"/>
        </w:rPr>
        <w:t xml:space="preserve"> </w:t>
      </w:r>
      <w:proofErr w:type="spellStart"/>
      <w:r w:rsidR="00FF4EE2">
        <w:rPr>
          <w:rFonts w:ascii="Times New Roman" w:hAnsi="Times New Roman" w:cs="Times New Roman"/>
          <w:sz w:val="24"/>
        </w:rPr>
        <w:t>p</w:t>
      </w:r>
      <w:r w:rsidR="00FF4EE2" w:rsidRPr="00FF4EE2">
        <w:rPr>
          <w:rFonts w:ascii="Times New Roman" w:hAnsi="Times New Roman" w:cs="Times New Roman"/>
          <w:sz w:val="24"/>
        </w:rPr>
        <w:t>radhan</w:t>
      </w:r>
      <w:proofErr w:type="spellEnd"/>
      <w:r w:rsidR="00FF4EE2" w:rsidRPr="00FF4EE2">
        <w:rPr>
          <w:rFonts w:ascii="Times New Roman" w:hAnsi="Times New Roman" w:cs="Times New Roman"/>
          <w:sz w:val="24"/>
        </w:rPr>
        <w:t xml:space="preserve"> mantra </w:t>
      </w:r>
      <w:proofErr w:type="spellStart"/>
      <w:r w:rsidR="00FF4EE2" w:rsidRPr="00FF4EE2">
        <w:rPr>
          <w:rFonts w:ascii="Times New Roman" w:hAnsi="Times New Roman" w:cs="Times New Roman"/>
          <w:sz w:val="24"/>
        </w:rPr>
        <w:t>amrutam</w:t>
      </w:r>
      <w:proofErr w:type="spellEnd"/>
      <w:r w:rsidR="00FF4EE2" w:rsidRPr="00FF4EE2">
        <w:rPr>
          <w:rFonts w:ascii="Times New Roman" w:hAnsi="Times New Roman" w:cs="Times New Roman"/>
          <w:sz w:val="24"/>
        </w:rPr>
        <w:t xml:space="preserve"> card </w:t>
      </w:r>
      <w:proofErr w:type="spellStart"/>
      <w:r w:rsidR="00FF4EE2" w:rsidRPr="00FF4EE2">
        <w:rPr>
          <w:rFonts w:ascii="Times New Roman" w:hAnsi="Times New Roman" w:cs="Times New Roman"/>
          <w:sz w:val="24"/>
        </w:rPr>
        <w:t>yojana</w:t>
      </w:r>
      <w:proofErr w:type="spellEnd"/>
      <w:r w:rsidR="00FF4EE2">
        <w:rPr>
          <w:rFonts w:ascii="Times New Roman" w:hAnsi="Times New Roman" w:cs="Times New Roman"/>
          <w:sz w:val="24"/>
        </w:rPr>
        <w:t xml:space="preserve">, 24% are aware about </w:t>
      </w:r>
      <w:proofErr w:type="spellStart"/>
      <w:r w:rsidR="00FF4EE2" w:rsidRPr="00FF4EE2">
        <w:rPr>
          <w:rFonts w:ascii="Times New Roman" w:hAnsi="Times New Roman" w:cs="Times New Roman"/>
          <w:sz w:val="24"/>
        </w:rPr>
        <w:t>Pradhan</w:t>
      </w:r>
      <w:proofErr w:type="spellEnd"/>
      <w:r w:rsidR="00FF4EE2" w:rsidRPr="00FF4EE2">
        <w:rPr>
          <w:rFonts w:ascii="Times New Roman" w:hAnsi="Times New Roman" w:cs="Times New Roman"/>
          <w:sz w:val="24"/>
        </w:rPr>
        <w:t xml:space="preserve"> mantra </w:t>
      </w:r>
      <w:proofErr w:type="spellStart"/>
      <w:r w:rsidR="00FF4EE2" w:rsidRPr="00FF4EE2">
        <w:rPr>
          <w:rFonts w:ascii="Times New Roman" w:hAnsi="Times New Roman" w:cs="Times New Roman"/>
          <w:sz w:val="24"/>
        </w:rPr>
        <w:t>jandhanyojana</w:t>
      </w:r>
      <w:proofErr w:type="spellEnd"/>
      <w:r w:rsidR="00FF4EE2">
        <w:rPr>
          <w:rFonts w:ascii="Times New Roman" w:hAnsi="Times New Roman" w:cs="Times New Roman"/>
          <w:sz w:val="24"/>
        </w:rPr>
        <w:t xml:space="preserve"> and 16% of them are aware about </w:t>
      </w:r>
      <w:proofErr w:type="spellStart"/>
      <w:r w:rsidR="00FF4EE2" w:rsidRPr="00FF4EE2">
        <w:rPr>
          <w:rFonts w:ascii="Times New Roman" w:hAnsi="Times New Roman" w:cs="Times New Roman"/>
          <w:sz w:val="24"/>
        </w:rPr>
        <w:t>Sukaniya</w:t>
      </w:r>
      <w:proofErr w:type="spellEnd"/>
      <w:r w:rsidR="00FF4EE2" w:rsidRPr="00FF4EE2">
        <w:rPr>
          <w:rFonts w:ascii="Times New Roman" w:hAnsi="Times New Roman" w:cs="Times New Roman"/>
          <w:sz w:val="24"/>
        </w:rPr>
        <w:t xml:space="preserve"> </w:t>
      </w:r>
      <w:proofErr w:type="spellStart"/>
      <w:r w:rsidR="00FF4EE2" w:rsidRPr="00FF4EE2">
        <w:rPr>
          <w:rFonts w:ascii="Times New Roman" w:hAnsi="Times New Roman" w:cs="Times New Roman"/>
          <w:sz w:val="24"/>
        </w:rPr>
        <w:t>samridhi</w:t>
      </w:r>
      <w:proofErr w:type="spellEnd"/>
      <w:r w:rsidR="00FF4EE2" w:rsidRPr="00FF4EE2">
        <w:rPr>
          <w:rFonts w:ascii="Times New Roman" w:hAnsi="Times New Roman" w:cs="Times New Roman"/>
          <w:sz w:val="24"/>
        </w:rPr>
        <w:t xml:space="preserve"> </w:t>
      </w:r>
      <w:proofErr w:type="spellStart"/>
      <w:r w:rsidR="00FF4EE2" w:rsidRPr="00FF4EE2">
        <w:rPr>
          <w:rFonts w:ascii="Times New Roman" w:hAnsi="Times New Roman" w:cs="Times New Roman"/>
          <w:sz w:val="24"/>
        </w:rPr>
        <w:t>yojana</w:t>
      </w:r>
      <w:proofErr w:type="spellEnd"/>
      <w:r w:rsidR="00FF4EE2">
        <w:rPr>
          <w:rFonts w:ascii="Times New Roman" w:hAnsi="Times New Roman" w:cs="Times New Roman"/>
          <w:sz w:val="24"/>
        </w:rPr>
        <w:t>.</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9431AD">
        <w:rPr>
          <w:rFonts w:ascii="Times New Roman" w:hAnsi="Times New Roman" w:cs="Times New Roman"/>
          <w:b/>
          <w:sz w:val="24"/>
          <w:szCs w:val="24"/>
        </w:rPr>
        <w:t>2</w:t>
      </w:r>
    </w:p>
    <w:p w:rsidR="00006A7B" w:rsidRPr="00A94DDE" w:rsidRDefault="0017189A" w:rsidP="00F518C0">
      <w:pPr>
        <w:spacing w:line="360" w:lineRule="auto"/>
        <w:jc w:val="center"/>
        <w:rPr>
          <w:rFonts w:ascii="Times New Roman" w:hAnsi="Times New Roman" w:cs="Times New Roman"/>
          <w:b/>
          <w:sz w:val="28"/>
          <w:szCs w:val="24"/>
        </w:rPr>
      </w:pPr>
      <w:r>
        <w:rPr>
          <w:rFonts w:ascii="Times New Roman" w:hAnsi="Times New Roman" w:cs="Times New Roman"/>
          <w:b/>
          <w:sz w:val="24"/>
        </w:rPr>
        <w:t>INVESTING OF SAVINGS IN GOVERNMENT SCHEMES</w:t>
      </w:r>
    </w:p>
    <w:tbl>
      <w:tblPr>
        <w:tblStyle w:val="TableGrid"/>
        <w:tblW w:w="9324" w:type="dxa"/>
        <w:jc w:val="center"/>
        <w:tblInd w:w="468" w:type="dxa"/>
        <w:tblLook w:val="04A0" w:firstRow="1" w:lastRow="0" w:firstColumn="1" w:lastColumn="0" w:noHBand="0" w:noVBand="1"/>
      </w:tblPr>
      <w:tblGrid>
        <w:gridCol w:w="2766"/>
        <w:gridCol w:w="3279"/>
        <w:gridCol w:w="3279"/>
      </w:tblGrid>
      <w:tr w:rsidR="00006A7B" w:rsidRPr="00A122B7" w:rsidTr="00FF4EE2">
        <w:trPr>
          <w:trHeight w:val="799"/>
          <w:jc w:val="center"/>
        </w:trPr>
        <w:tc>
          <w:tcPr>
            <w:tcW w:w="2766"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279"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279"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EC2C08" w:rsidRPr="00A122B7" w:rsidTr="00FF4EE2">
        <w:trPr>
          <w:trHeight w:val="753"/>
          <w:jc w:val="center"/>
        </w:trPr>
        <w:tc>
          <w:tcPr>
            <w:tcW w:w="2766" w:type="dxa"/>
            <w:vAlign w:val="center"/>
          </w:tcPr>
          <w:p w:rsidR="00EC2C08" w:rsidRPr="00A94DDE" w:rsidRDefault="00C32107" w:rsidP="00A94DDE">
            <w:pPr>
              <w:jc w:val="center"/>
              <w:rPr>
                <w:rFonts w:ascii="Times New Roman" w:hAnsi="Times New Roman" w:cs="Times New Roman"/>
                <w:sz w:val="24"/>
              </w:rPr>
            </w:pPr>
            <w:r>
              <w:rPr>
                <w:rFonts w:ascii="Times New Roman" w:hAnsi="Times New Roman" w:cs="Times New Roman"/>
                <w:sz w:val="24"/>
              </w:rPr>
              <w:t xml:space="preserve">Yes </w:t>
            </w:r>
          </w:p>
        </w:tc>
        <w:tc>
          <w:tcPr>
            <w:tcW w:w="3279" w:type="dxa"/>
            <w:vAlign w:val="center"/>
          </w:tcPr>
          <w:p w:rsidR="00EC2C08" w:rsidRPr="00A122B7" w:rsidRDefault="00FF4EE2" w:rsidP="00FF4EE2">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279" w:type="dxa"/>
            <w:vAlign w:val="center"/>
          </w:tcPr>
          <w:p w:rsidR="00EC2C08" w:rsidRPr="00A122B7" w:rsidRDefault="00FF4EE2"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EC2C08" w:rsidRPr="00A122B7" w:rsidTr="00FF4EE2">
        <w:trPr>
          <w:trHeight w:val="799"/>
          <w:jc w:val="center"/>
        </w:trPr>
        <w:tc>
          <w:tcPr>
            <w:tcW w:w="2766" w:type="dxa"/>
            <w:vAlign w:val="center"/>
          </w:tcPr>
          <w:p w:rsidR="00EC2C08" w:rsidRPr="00A94DDE" w:rsidRDefault="00C32107" w:rsidP="00A94DDE">
            <w:pPr>
              <w:jc w:val="center"/>
              <w:rPr>
                <w:rFonts w:ascii="Times New Roman" w:hAnsi="Times New Roman" w:cs="Times New Roman"/>
                <w:sz w:val="24"/>
              </w:rPr>
            </w:pPr>
            <w:r>
              <w:rPr>
                <w:rFonts w:ascii="Times New Roman" w:hAnsi="Times New Roman" w:cs="Times New Roman"/>
                <w:sz w:val="24"/>
              </w:rPr>
              <w:t xml:space="preserve">No </w:t>
            </w:r>
          </w:p>
        </w:tc>
        <w:tc>
          <w:tcPr>
            <w:tcW w:w="3279" w:type="dxa"/>
            <w:vAlign w:val="center"/>
          </w:tcPr>
          <w:p w:rsidR="00EC2C08" w:rsidRPr="00A122B7" w:rsidRDefault="00FF4EE2"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79" w:type="dxa"/>
            <w:vAlign w:val="center"/>
          </w:tcPr>
          <w:p w:rsidR="00EC2C08" w:rsidRPr="00A122B7" w:rsidRDefault="00FF4EE2"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006A7B" w:rsidRPr="00A122B7" w:rsidTr="00FF4EE2">
        <w:trPr>
          <w:trHeight w:val="799"/>
          <w:jc w:val="center"/>
        </w:trPr>
        <w:tc>
          <w:tcPr>
            <w:tcW w:w="2766"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Total</w:t>
            </w:r>
          </w:p>
        </w:tc>
        <w:tc>
          <w:tcPr>
            <w:tcW w:w="3279" w:type="dxa"/>
            <w:vAlign w:val="center"/>
          </w:tcPr>
          <w:p w:rsidR="00006A7B" w:rsidRPr="00D76A66" w:rsidRDefault="00C32107" w:rsidP="00A94D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279"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100</w:t>
            </w:r>
          </w:p>
        </w:tc>
      </w:tr>
    </w:tbl>
    <w:p w:rsidR="00006A7B" w:rsidRPr="00A122B7" w:rsidRDefault="00001995"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9431AD">
        <w:rPr>
          <w:rFonts w:ascii="Times New Roman" w:hAnsi="Times New Roman" w:cs="Times New Roman"/>
          <w:b/>
          <w:sz w:val="24"/>
          <w:szCs w:val="24"/>
        </w:rPr>
        <w:t>2</w:t>
      </w:r>
    </w:p>
    <w:p w:rsidR="0017189A" w:rsidRPr="00A94DDE" w:rsidRDefault="0017189A" w:rsidP="0017189A">
      <w:pPr>
        <w:spacing w:line="360" w:lineRule="auto"/>
        <w:jc w:val="center"/>
        <w:rPr>
          <w:rFonts w:ascii="Times New Roman" w:hAnsi="Times New Roman" w:cs="Times New Roman"/>
          <w:b/>
          <w:sz w:val="28"/>
          <w:szCs w:val="24"/>
        </w:rPr>
      </w:pPr>
      <w:r>
        <w:rPr>
          <w:rFonts w:ascii="Times New Roman" w:hAnsi="Times New Roman" w:cs="Times New Roman"/>
          <w:b/>
          <w:sz w:val="24"/>
        </w:rPr>
        <w:t>INVESTING OF SAVINGS IN GOVERNMENT SCHEMES</w:t>
      </w:r>
    </w:p>
    <w:p w:rsidR="00006A7B" w:rsidRPr="00A122B7" w:rsidRDefault="00FF4EE2"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740305" cy="3111690"/>
            <wp:effectExtent l="19050" t="0" r="1279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1150C7" w:rsidRPr="002B691B" w:rsidRDefault="00860D6B" w:rsidP="002B69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FF4EE2">
        <w:rPr>
          <w:rFonts w:ascii="Times New Roman" w:hAnsi="Times New Roman" w:cs="Times New Roman"/>
          <w:sz w:val="24"/>
          <w:szCs w:val="24"/>
        </w:rPr>
        <w:t>76% of the respondents are invested their savings into government schemes and 24% of them didn’t invest.</w:t>
      </w:r>
    </w:p>
    <w:p w:rsidR="00006A7B" w:rsidRPr="00A122B7" w:rsidRDefault="005E265A" w:rsidP="00EC2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12</w:t>
      </w:r>
    </w:p>
    <w:p w:rsidR="00006A7B" w:rsidRPr="00FF4EE2" w:rsidRDefault="00FF4EE2" w:rsidP="00F518C0">
      <w:pPr>
        <w:spacing w:line="360" w:lineRule="auto"/>
        <w:jc w:val="center"/>
        <w:rPr>
          <w:rFonts w:ascii="Times New Roman" w:hAnsi="Times New Roman" w:cs="Times New Roman"/>
          <w:b/>
          <w:sz w:val="28"/>
          <w:szCs w:val="24"/>
        </w:rPr>
      </w:pPr>
      <w:r w:rsidRPr="00FF4EE2">
        <w:rPr>
          <w:rFonts w:ascii="Times New Roman" w:hAnsi="Times New Roman" w:cs="Times New Roman"/>
          <w:b/>
          <w:sz w:val="24"/>
        </w:rPr>
        <w:t>RECEIVED THE BENEFIT OF GETTING HOUSE AFTER APPLIED</w:t>
      </w:r>
    </w:p>
    <w:tbl>
      <w:tblPr>
        <w:tblStyle w:val="TableGrid"/>
        <w:tblW w:w="9455" w:type="dxa"/>
        <w:jc w:val="center"/>
        <w:tblLook w:val="04A0" w:firstRow="1" w:lastRow="0" w:firstColumn="1" w:lastColumn="0" w:noHBand="0" w:noVBand="1"/>
      </w:tblPr>
      <w:tblGrid>
        <w:gridCol w:w="3151"/>
        <w:gridCol w:w="3152"/>
        <w:gridCol w:w="3152"/>
      </w:tblGrid>
      <w:tr w:rsidR="003A4F78" w:rsidRPr="009C3D91" w:rsidTr="00897467">
        <w:trPr>
          <w:trHeight w:val="707"/>
          <w:jc w:val="center"/>
        </w:trPr>
        <w:tc>
          <w:tcPr>
            <w:tcW w:w="3151"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5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3A4F78" w:rsidRPr="009C3D91" w:rsidTr="00897467">
        <w:trPr>
          <w:trHeight w:val="842"/>
          <w:jc w:val="center"/>
        </w:trPr>
        <w:tc>
          <w:tcPr>
            <w:tcW w:w="3151" w:type="dxa"/>
            <w:vAlign w:val="center"/>
          </w:tcPr>
          <w:p w:rsidR="003A4F78" w:rsidRPr="00282FA9" w:rsidRDefault="00FF4EE2" w:rsidP="005F3042">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52" w:type="dxa"/>
            <w:vAlign w:val="center"/>
          </w:tcPr>
          <w:p w:rsidR="003A4F78" w:rsidRPr="009C3D91" w:rsidRDefault="00897467" w:rsidP="005F3042">
            <w:pPr>
              <w:jc w:val="center"/>
              <w:rPr>
                <w:rFonts w:ascii="Times New Roman" w:hAnsi="Times New Roman" w:cs="Times New Roman"/>
                <w:sz w:val="24"/>
                <w:szCs w:val="24"/>
              </w:rPr>
            </w:pPr>
            <w:r>
              <w:rPr>
                <w:rFonts w:ascii="Times New Roman" w:hAnsi="Times New Roman" w:cs="Times New Roman"/>
                <w:sz w:val="24"/>
                <w:szCs w:val="24"/>
              </w:rPr>
              <w:t>25</w:t>
            </w:r>
          </w:p>
        </w:tc>
        <w:tc>
          <w:tcPr>
            <w:tcW w:w="3152" w:type="dxa"/>
            <w:vAlign w:val="center"/>
          </w:tcPr>
          <w:p w:rsidR="003A4F78" w:rsidRPr="009C3D91" w:rsidRDefault="00897467" w:rsidP="005F3042">
            <w:pPr>
              <w:jc w:val="center"/>
              <w:rPr>
                <w:rFonts w:ascii="Times New Roman" w:hAnsi="Times New Roman" w:cs="Times New Roman"/>
                <w:sz w:val="24"/>
                <w:szCs w:val="24"/>
              </w:rPr>
            </w:pPr>
            <w:r>
              <w:rPr>
                <w:rFonts w:ascii="Times New Roman" w:hAnsi="Times New Roman" w:cs="Times New Roman"/>
                <w:sz w:val="24"/>
                <w:szCs w:val="24"/>
              </w:rPr>
              <w:t>50</w:t>
            </w:r>
          </w:p>
        </w:tc>
      </w:tr>
      <w:tr w:rsidR="003A4F78" w:rsidRPr="009C3D91" w:rsidTr="00897467">
        <w:trPr>
          <w:trHeight w:val="707"/>
          <w:jc w:val="center"/>
        </w:trPr>
        <w:tc>
          <w:tcPr>
            <w:tcW w:w="3151" w:type="dxa"/>
            <w:vAlign w:val="center"/>
          </w:tcPr>
          <w:p w:rsidR="005C3BD7" w:rsidRPr="00282FA9" w:rsidRDefault="00FF4EE2" w:rsidP="005C3BD7">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52" w:type="dxa"/>
            <w:vAlign w:val="center"/>
          </w:tcPr>
          <w:p w:rsidR="003A4F78" w:rsidRPr="009C3D91" w:rsidRDefault="00897467" w:rsidP="005F3042">
            <w:pPr>
              <w:jc w:val="center"/>
              <w:rPr>
                <w:rFonts w:ascii="Times New Roman" w:hAnsi="Times New Roman" w:cs="Times New Roman"/>
                <w:sz w:val="24"/>
                <w:szCs w:val="24"/>
              </w:rPr>
            </w:pPr>
            <w:r>
              <w:rPr>
                <w:rFonts w:ascii="Times New Roman" w:hAnsi="Times New Roman" w:cs="Times New Roman"/>
                <w:sz w:val="24"/>
                <w:szCs w:val="24"/>
              </w:rPr>
              <w:t>25</w:t>
            </w:r>
          </w:p>
        </w:tc>
        <w:tc>
          <w:tcPr>
            <w:tcW w:w="3152" w:type="dxa"/>
            <w:vAlign w:val="center"/>
          </w:tcPr>
          <w:p w:rsidR="003A4F78" w:rsidRPr="009C3D91" w:rsidRDefault="00897467" w:rsidP="005F3042">
            <w:pPr>
              <w:jc w:val="center"/>
              <w:rPr>
                <w:rFonts w:ascii="Times New Roman" w:hAnsi="Times New Roman" w:cs="Times New Roman"/>
                <w:sz w:val="24"/>
                <w:szCs w:val="24"/>
              </w:rPr>
            </w:pPr>
            <w:r>
              <w:rPr>
                <w:rFonts w:ascii="Times New Roman" w:hAnsi="Times New Roman" w:cs="Times New Roman"/>
                <w:sz w:val="24"/>
                <w:szCs w:val="24"/>
              </w:rPr>
              <w:t>50</w:t>
            </w:r>
          </w:p>
        </w:tc>
      </w:tr>
      <w:tr w:rsidR="003A4F78" w:rsidRPr="009C3D91" w:rsidTr="00897467">
        <w:trPr>
          <w:trHeight w:val="707"/>
          <w:jc w:val="center"/>
        </w:trPr>
        <w:tc>
          <w:tcPr>
            <w:tcW w:w="3151"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52" w:type="dxa"/>
            <w:vAlign w:val="center"/>
          </w:tcPr>
          <w:p w:rsidR="003A4F78" w:rsidRPr="009C3D91" w:rsidRDefault="003A4F78"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EB5B49"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9431AD">
        <w:rPr>
          <w:rFonts w:ascii="Times New Roman" w:hAnsi="Times New Roman" w:cs="Times New Roman"/>
          <w:b/>
          <w:sz w:val="24"/>
          <w:szCs w:val="24"/>
        </w:rPr>
        <w:t>3</w:t>
      </w:r>
    </w:p>
    <w:p w:rsidR="00FF4EE2" w:rsidRPr="00FF4EE2" w:rsidRDefault="00FF4EE2" w:rsidP="00FF4EE2">
      <w:pPr>
        <w:spacing w:line="360" w:lineRule="auto"/>
        <w:jc w:val="center"/>
        <w:rPr>
          <w:rFonts w:ascii="Times New Roman" w:hAnsi="Times New Roman" w:cs="Times New Roman"/>
          <w:b/>
          <w:sz w:val="28"/>
          <w:szCs w:val="24"/>
        </w:rPr>
      </w:pPr>
      <w:r w:rsidRPr="00FF4EE2">
        <w:rPr>
          <w:rFonts w:ascii="Times New Roman" w:hAnsi="Times New Roman" w:cs="Times New Roman"/>
          <w:b/>
          <w:sz w:val="24"/>
        </w:rPr>
        <w:t>RECEIVED THE BENEFIT OF GETTING HOUSE AFTER APPLIED</w:t>
      </w:r>
    </w:p>
    <w:p w:rsidR="00006A7B" w:rsidRPr="00A122B7" w:rsidRDefault="00897467" w:rsidP="00F518C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685714" cy="3207224"/>
            <wp:effectExtent l="19050" t="0" r="1023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6A7B" w:rsidRPr="00A122B7" w:rsidRDefault="00006A7B" w:rsidP="00F518C0">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42770A" w:rsidRDefault="00855B1F" w:rsidP="00855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897467">
        <w:rPr>
          <w:rFonts w:ascii="Times New Roman" w:hAnsi="Times New Roman" w:cs="Times New Roman"/>
          <w:sz w:val="24"/>
          <w:szCs w:val="24"/>
        </w:rPr>
        <w:t>50% of the respondents are received the benefit of getting house after applied and also 50% of them are not received.</w:t>
      </w:r>
    </w:p>
    <w:p w:rsidR="00006A7B" w:rsidRPr="00A122B7" w:rsidRDefault="007E737F" w:rsidP="007E737F">
      <w:pPr>
        <w:spacing w:line="360" w:lineRule="auto"/>
        <w:jc w:val="center"/>
        <w:rPr>
          <w:rFonts w:ascii="Times New Roman" w:hAnsi="Times New Roman" w:cs="Times New Roman"/>
          <w:b/>
          <w:sz w:val="24"/>
          <w:szCs w:val="24"/>
        </w:rPr>
      </w:pPr>
      <w:r w:rsidRPr="007E737F">
        <w:rPr>
          <w:rFonts w:ascii="Times New Roman" w:hAnsi="Times New Roman" w:cs="Times New Roman"/>
          <w:sz w:val="24"/>
          <w:szCs w:val="24"/>
        </w:rPr>
        <w:lastRenderedPageBreak/>
        <w:t xml:space="preserve"> </w:t>
      </w:r>
      <w:r w:rsidR="005E265A">
        <w:rPr>
          <w:rFonts w:ascii="Times New Roman" w:hAnsi="Times New Roman" w:cs="Times New Roman"/>
          <w:b/>
          <w:sz w:val="24"/>
          <w:szCs w:val="24"/>
        </w:rPr>
        <w:t>TABLE NO 4.</w:t>
      </w:r>
      <w:r w:rsidR="00006A7B" w:rsidRPr="00A122B7">
        <w:rPr>
          <w:rFonts w:ascii="Times New Roman" w:hAnsi="Times New Roman" w:cs="Times New Roman"/>
          <w:b/>
          <w:sz w:val="24"/>
          <w:szCs w:val="24"/>
        </w:rPr>
        <w:t>13</w:t>
      </w:r>
    </w:p>
    <w:p w:rsidR="00006A7B" w:rsidRDefault="00897467"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ARRANGEMENT OF MONEY FOR HOUSE CONSTRUCTION </w:t>
      </w:r>
    </w:p>
    <w:tbl>
      <w:tblPr>
        <w:tblStyle w:val="TableGrid"/>
        <w:tblW w:w="9710" w:type="dxa"/>
        <w:jc w:val="center"/>
        <w:tblLook w:val="04A0" w:firstRow="1" w:lastRow="0" w:firstColumn="1" w:lastColumn="0" w:noHBand="0" w:noVBand="1"/>
      </w:tblPr>
      <w:tblGrid>
        <w:gridCol w:w="3236"/>
        <w:gridCol w:w="3237"/>
        <w:gridCol w:w="3237"/>
      </w:tblGrid>
      <w:tr w:rsidR="00CE3FB8" w:rsidRPr="00E36246" w:rsidTr="005C3BD7">
        <w:trPr>
          <w:trHeight w:val="596"/>
          <w:jc w:val="center"/>
        </w:trPr>
        <w:tc>
          <w:tcPr>
            <w:tcW w:w="3236"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237"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237"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087FB8" w:rsidRPr="00E36246" w:rsidTr="008D6359">
        <w:trPr>
          <w:trHeight w:val="596"/>
          <w:jc w:val="center"/>
        </w:trPr>
        <w:tc>
          <w:tcPr>
            <w:tcW w:w="3236" w:type="dxa"/>
            <w:vAlign w:val="center"/>
          </w:tcPr>
          <w:p w:rsidR="00087FB8" w:rsidRPr="008D6359" w:rsidRDefault="00087FB8" w:rsidP="008D6359">
            <w:pPr>
              <w:spacing w:line="360" w:lineRule="auto"/>
              <w:jc w:val="center"/>
              <w:rPr>
                <w:rFonts w:ascii="Times New Roman" w:hAnsi="Times New Roman" w:cs="Times New Roman"/>
                <w:sz w:val="24"/>
              </w:rPr>
            </w:pPr>
            <w:r w:rsidRPr="008D6359">
              <w:rPr>
                <w:rFonts w:ascii="Times New Roman" w:hAnsi="Times New Roman" w:cs="Times New Roman"/>
                <w:sz w:val="24"/>
              </w:rPr>
              <w:t>Borrow from private money lenders</w:t>
            </w:r>
          </w:p>
        </w:tc>
        <w:tc>
          <w:tcPr>
            <w:tcW w:w="3237" w:type="dxa"/>
            <w:vAlign w:val="center"/>
          </w:tcPr>
          <w:p w:rsidR="00087FB8" w:rsidRPr="00E36246" w:rsidRDefault="008D6359" w:rsidP="00CE3FB8">
            <w:pPr>
              <w:jc w:val="center"/>
              <w:rPr>
                <w:rFonts w:ascii="Times New Roman" w:hAnsi="Times New Roman" w:cs="Times New Roman"/>
                <w:sz w:val="24"/>
                <w:szCs w:val="24"/>
              </w:rPr>
            </w:pPr>
            <w:r>
              <w:rPr>
                <w:rFonts w:ascii="Times New Roman" w:hAnsi="Times New Roman" w:cs="Times New Roman"/>
                <w:sz w:val="24"/>
                <w:szCs w:val="24"/>
              </w:rPr>
              <w:t>16</w:t>
            </w:r>
          </w:p>
        </w:tc>
        <w:tc>
          <w:tcPr>
            <w:tcW w:w="3237" w:type="dxa"/>
            <w:vAlign w:val="center"/>
          </w:tcPr>
          <w:p w:rsidR="00087FB8" w:rsidRPr="00E36246" w:rsidRDefault="008D6359" w:rsidP="00CE3FB8">
            <w:pPr>
              <w:jc w:val="center"/>
              <w:rPr>
                <w:rFonts w:ascii="Times New Roman" w:hAnsi="Times New Roman" w:cs="Times New Roman"/>
                <w:sz w:val="24"/>
                <w:szCs w:val="24"/>
              </w:rPr>
            </w:pPr>
            <w:r>
              <w:rPr>
                <w:rFonts w:ascii="Times New Roman" w:hAnsi="Times New Roman" w:cs="Times New Roman"/>
                <w:sz w:val="24"/>
                <w:szCs w:val="24"/>
              </w:rPr>
              <w:t>32</w:t>
            </w:r>
          </w:p>
        </w:tc>
      </w:tr>
      <w:tr w:rsidR="00087FB8" w:rsidRPr="00E36246" w:rsidTr="008D6359">
        <w:trPr>
          <w:trHeight w:val="596"/>
          <w:jc w:val="center"/>
        </w:trPr>
        <w:tc>
          <w:tcPr>
            <w:tcW w:w="3236" w:type="dxa"/>
            <w:vAlign w:val="center"/>
          </w:tcPr>
          <w:p w:rsidR="00087FB8" w:rsidRPr="008D6359" w:rsidRDefault="00087FB8" w:rsidP="008D6359">
            <w:pPr>
              <w:spacing w:line="360" w:lineRule="auto"/>
              <w:jc w:val="center"/>
              <w:rPr>
                <w:rFonts w:ascii="Times New Roman" w:hAnsi="Times New Roman" w:cs="Times New Roman"/>
                <w:sz w:val="24"/>
              </w:rPr>
            </w:pPr>
            <w:r w:rsidRPr="008D6359">
              <w:rPr>
                <w:rFonts w:ascii="Times New Roman" w:hAnsi="Times New Roman" w:cs="Times New Roman"/>
                <w:sz w:val="24"/>
              </w:rPr>
              <w:t>From savings</w:t>
            </w:r>
          </w:p>
        </w:tc>
        <w:tc>
          <w:tcPr>
            <w:tcW w:w="3237" w:type="dxa"/>
            <w:vAlign w:val="center"/>
          </w:tcPr>
          <w:p w:rsidR="00087FB8" w:rsidRPr="00E36246" w:rsidRDefault="008D6359" w:rsidP="00CE3FB8">
            <w:pPr>
              <w:jc w:val="center"/>
              <w:rPr>
                <w:rFonts w:ascii="Times New Roman" w:hAnsi="Times New Roman" w:cs="Times New Roman"/>
                <w:sz w:val="24"/>
                <w:szCs w:val="24"/>
              </w:rPr>
            </w:pPr>
            <w:r>
              <w:rPr>
                <w:rFonts w:ascii="Times New Roman" w:hAnsi="Times New Roman" w:cs="Times New Roman"/>
                <w:sz w:val="24"/>
                <w:szCs w:val="24"/>
              </w:rPr>
              <w:t>9</w:t>
            </w:r>
          </w:p>
        </w:tc>
        <w:tc>
          <w:tcPr>
            <w:tcW w:w="3237" w:type="dxa"/>
            <w:vAlign w:val="center"/>
          </w:tcPr>
          <w:p w:rsidR="00087FB8" w:rsidRPr="00E36246" w:rsidRDefault="008D6359" w:rsidP="00CE3FB8">
            <w:pPr>
              <w:jc w:val="center"/>
              <w:rPr>
                <w:rFonts w:ascii="Times New Roman" w:hAnsi="Times New Roman" w:cs="Times New Roman"/>
                <w:sz w:val="24"/>
                <w:szCs w:val="24"/>
              </w:rPr>
            </w:pPr>
            <w:r>
              <w:rPr>
                <w:rFonts w:ascii="Times New Roman" w:hAnsi="Times New Roman" w:cs="Times New Roman"/>
                <w:sz w:val="24"/>
                <w:szCs w:val="24"/>
              </w:rPr>
              <w:t>18</w:t>
            </w:r>
          </w:p>
        </w:tc>
      </w:tr>
      <w:tr w:rsidR="00087FB8" w:rsidRPr="00E36246" w:rsidTr="008D6359">
        <w:trPr>
          <w:trHeight w:val="596"/>
          <w:jc w:val="center"/>
        </w:trPr>
        <w:tc>
          <w:tcPr>
            <w:tcW w:w="3236" w:type="dxa"/>
            <w:vAlign w:val="center"/>
          </w:tcPr>
          <w:p w:rsidR="00087FB8" w:rsidRPr="008D6359" w:rsidRDefault="00087FB8" w:rsidP="008D6359">
            <w:pPr>
              <w:spacing w:line="360" w:lineRule="auto"/>
              <w:jc w:val="center"/>
              <w:rPr>
                <w:rFonts w:ascii="Times New Roman" w:hAnsi="Times New Roman" w:cs="Times New Roman"/>
                <w:sz w:val="24"/>
              </w:rPr>
            </w:pPr>
            <w:r w:rsidRPr="008D6359">
              <w:rPr>
                <w:rFonts w:ascii="Times New Roman" w:hAnsi="Times New Roman" w:cs="Times New Roman"/>
                <w:sz w:val="24"/>
              </w:rPr>
              <w:t>Loans from banks</w:t>
            </w:r>
          </w:p>
        </w:tc>
        <w:tc>
          <w:tcPr>
            <w:tcW w:w="3237" w:type="dxa"/>
            <w:vAlign w:val="center"/>
          </w:tcPr>
          <w:p w:rsidR="00087FB8" w:rsidRDefault="00087FB8" w:rsidP="00CE3FB8">
            <w:pPr>
              <w:jc w:val="center"/>
              <w:rPr>
                <w:rFonts w:ascii="Times New Roman" w:hAnsi="Times New Roman" w:cs="Times New Roman"/>
                <w:sz w:val="24"/>
                <w:szCs w:val="24"/>
              </w:rPr>
            </w:pPr>
            <w:r>
              <w:rPr>
                <w:rFonts w:ascii="Times New Roman" w:hAnsi="Times New Roman" w:cs="Times New Roman"/>
                <w:sz w:val="24"/>
                <w:szCs w:val="24"/>
              </w:rPr>
              <w:t>18</w:t>
            </w:r>
          </w:p>
        </w:tc>
        <w:tc>
          <w:tcPr>
            <w:tcW w:w="3237" w:type="dxa"/>
            <w:vAlign w:val="center"/>
          </w:tcPr>
          <w:p w:rsidR="00087FB8" w:rsidRDefault="00087FB8" w:rsidP="00CE3FB8">
            <w:pPr>
              <w:jc w:val="center"/>
              <w:rPr>
                <w:rFonts w:ascii="Times New Roman" w:hAnsi="Times New Roman" w:cs="Times New Roman"/>
                <w:sz w:val="24"/>
                <w:szCs w:val="24"/>
              </w:rPr>
            </w:pPr>
            <w:r>
              <w:rPr>
                <w:rFonts w:ascii="Times New Roman" w:hAnsi="Times New Roman" w:cs="Times New Roman"/>
                <w:sz w:val="24"/>
                <w:szCs w:val="24"/>
              </w:rPr>
              <w:t>36</w:t>
            </w:r>
          </w:p>
        </w:tc>
      </w:tr>
      <w:tr w:rsidR="00087FB8" w:rsidRPr="00E36246" w:rsidTr="008D6359">
        <w:trPr>
          <w:trHeight w:val="596"/>
          <w:jc w:val="center"/>
        </w:trPr>
        <w:tc>
          <w:tcPr>
            <w:tcW w:w="3236" w:type="dxa"/>
            <w:vAlign w:val="center"/>
          </w:tcPr>
          <w:p w:rsidR="00087FB8" w:rsidRPr="008D6359" w:rsidRDefault="00087FB8" w:rsidP="008D6359">
            <w:pPr>
              <w:spacing w:line="360" w:lineRule="auto"/>
              <w:jc w:val="center"/>
              <w:rPr>
                <w:rFonts w:ascii="Times New Roman" w:hAnsi="Times New Roman" w:cs="Times New Roman"/>
                <w:sz w:val="24"/>
              </w:rPr>
            </w:pPr>
            <w:r w:rsidRPr="008D6359">
              <w:rPr>
                <w:rFonts w:ascii="Times New Roman" w:hAnsi="Times New Roman" w:cs="Times New Roman"/>
                <w:sz w:val="24"/>
              </w:rPr>
              <w:t xml:space="preserve">Others </w:t>
            </w:r>
          </w:p>
        </w:tc>
        <w:tc>
          <w:tcPr>
            <w:tcW w:w="3237" w:type="dxa"/>
            <w:vAlign w:val="center"/>
          </w:tcPr>
          <w:p w:rsidR="00087FB8" w:rsidRDefault="00087FB8" w:rsidP="00CE3FB8">
            <w:pPr>
              <w:jc w:val="center"/>
              <w:rPr>
                <w:rFonts w:ascii="Times New Roman" w:hAnsi="Times New Roman" w:cs="Times New Roman"/>
                <w:sz w:val="24"/>
                <w:szCs w:val="24"/>
              </w:rPr>
            </w:pPr>
            <w:r>
              <w:rPr>
                <w:rFonts w:ascii="Times New Roman" w:hAnsi="Times New Roman" w:cs="Times New Roman"/>
                <w:sz w:val="24"/>
                <w:szCs w:val="24"/>
              </w:rPr>
              <w:t>7</w:t>
            </w:r>
          </w:p>
        </w:tc>
        <w:tc>
          <w:tcPr>
            <w:tcW w:w="3237" w:type="dxa"/>
            <w:vAlign w:val="center"/>
          </w:tcPr>
          <w:p w:rsidR="00087FB8" w:rsidRDefault="00087FB8" w:rsidP="00CE3FB8">
            <w:pPr>
              <w:jc w:val="center"/>
              <w:rPr>
                <w:rFonts w:ascii="Times New Roman" w:hAnsi="Times New Roman" w:cs="Times New Roman"/>
                <w:sz w:val="24"/>
                <w:szCs w:val="24"/>
              </w:rPr>
            </w:pPr>
            <w:r>
              <w:rPr>
                <w:rFonts w:ascii="Times New Roman" w:hAnsi="Times New Roman" w:cs="Times New Roman"/>
                <w:sz w:val="24"/>
                <w:szCs w:val="24"/>
              </w:rPr>
              <w:t>14</w:t>
            </w:r>
          </w:p>
        </w:tc>
      </w:tr>
      <w:tr w:rsidR="00CE3FB8" w:rsidRPr="00E36246" w:rsidTr="005C3BD7">
        <w:trPr>
          <w:trHeight w:val="596"/>
          <w:jc w:val="center"/>
        </w:trPr>
        <w:tc>
          <w:tcPr>
            <w:tcW w:w="3236"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237" w:type="dxa"/>
            <w:vAlign w:val="center"/>
          </w:tcPr>
          <w:p w:rsidR="00CE3FB8" w:rsidRPr="00E36246" w:rsidRDefault="00CE3FB8" w:rsidP="00CE3FB8">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37" w:type="dxa"/>
            <w:vAlign w:val="center"/>
          </w:tcPr>
          <w:p w:rsidR="00CE3FB8" w:rsidRPr="00E36246" w:rsidRDefault="00CE3FB8" w:rsidP="00CE3FB8">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006A7B" w:rsidRPr="00A122B7" w:rsidRDefault="00C076F1"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9431AD">
        <w:rPr>
          <w:rFonts w:ascii="Times New Roman" w:hAnsi="Times New Roman" w:cs="Times New Roman"/>
          <w:b/>
          <w:sz w:val="24"/>
          <w:szCs w:val="24"/>
        </w:rPr>
        <w:t>4</w:t>
      </w:r>
    </w:p>
    <w:p w:rsidR="00087FB8" w:rsidRDefault="00087FB8" w:rsidP="00087F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ARRANGEMENT OF MONEY FOR HOUSE CONSTRUCTION </w:t>
      </w:r>
    </w:p>
    <w:p w:rsidR="00006A7B" w:rsidRPr="00A122B7" w:rsidRDefault="00A84374"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213445" cy="2047164"/>
            <wp:effectExtent l="0" t="0" r="2540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INTE</w:t>
      </w:r>
      <w:r w:rsidRPr="00A122B7">
        <w:rPr>
          <w:rFonts w:ascii="Times New Roman" w:hAnsi="Times New Roman" w:cs="Times New Roman"/>
          <w:b/>
          <w:sz w:val="24"/>
          <w:szCs w:val="24"/>
        </w:rPr>
        <w:t>RPRETATION</w:t>
      </w:r>
    </w:p>
    <w:p w:rsidR="005C3BD7" w:rsidRPr="00A84374" w:rsidRDefault="008F5861" w:rsidP="00A843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1D74B6">
        <w:rPr>
          <w:rFonts w:ascii="Times New Roman" w:hAnsi="Times New Roman" w:cs="Times New Roman"/>
          <w:sz w:val="24"/>
          <w:szCs w:val="24"/>
        </w:rPr>
        <w:t xml:space="preserve">36% of the respondents said that they </w:t>
      </w:r>
      <w:r w:rsidR="008D6359">
        <w:rPr>
          <w:rFonts w:ascii="Times New Roman" w:hAnsi="Times New Roman" w:cs="Times New Roman"/>
          <w:sz w:val="24"/>
          <w:szCs w:val="24"/>
        </w:rPr>
        <w:t>arranging money for house construction by taking loans from banks, 32% are arrange by borrowing from private money lenders, 18% arrange from savings and 14% of them arrange through other ways.</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14</w:t>
      </w:r>
    </w:p>
    <w:p w:rsidR="00006A7B" w:rsidRPr="00A122B7" w:rsidRDefault="00C428EE" w:rsidP="003A4F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GETTING TIMELY SUBSIDY ON LOAN</w:t>
      </w:r>
    </w:p>
    <w:tbl>
      <w:tblPr>
        <w:tblStyle w:val="TableGrid"/>
        <w:tblW w:w="9323" w:type="dxa"/>
        <w:jc w:val="center"/>
        <w:tblLook w:val="04A0" w:firstRow="1" w:lastRow="0" w:firstColumn="1" w:lastColumn="0" w:noHBand="0" w:noVBand="1"/>
      </w:tblPr>
      <w:tblGrid>
        <w:gridCol w:w="3081"/>
        <w:gridCol w:w="3081"/>
        <w:gridCol w:w="3161"/>
      </w:tblGrid>
      <w:tr w:rsidR="00006A7B" w:rsidRPr="00A122B7" w:rsidTr="00C428EE">
        <w:trPr>
          <w:trHeight w:val="858"/>
          <w:jc w:val="center"/>
        </w:trPr>
        <w:tc>
          <w:tcPr>
            <w:tcW w:w="3081"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081"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161"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3A4F78" w:rsidRPr="00A122B7" w:rsidTr="00C428EE">
        <w:trPr>
          <w:trHeight w:val="858"/>
          <w:jc w:val="center"/>
        </w:trPr>
        <w:tc>
          <w:tcPr>
            <w:tcW w:w="3081" w:type="dxa"/>
            <w:vAlign w:val="center"/>
          </w:tcPr>
          <w:p w:rsidR="003A4F78" w:rsidRPr="003A4F78" w:rsidRDefault="00C428EE" w:rsidP="003A4F7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3081" w:type="dxa"/>
            <w:vAlign w:val="center"/>
          </w:tcPr>
          <w:p w:rsidR="003A4F78" w:rsidRPr="00A122B7" w:rsidRDefault="00C428EE"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161" w:type="dxa"/>
            <w:vAlign w:val="center"/>
          </w:tcPr>
          <w:p w:rsidR="003A4F78" w:rsidRPr="00A122B7" w:rsidRDefault="00C428EE"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3A4F78" w:rsidRPr="00A122B7" w:rsidTr="00C428EE">
        <w:trPr>
          <w:trHeight w:val="889"/>
          <w:jc w:val="center"/>
        </w:trPr>
        <w:tc>
          <w:tcPr>
            <w:tcW w:w="3081" w:type="dxa"/>
            <w:vAlign w:val="center"/>
          </w:tcPr>
          <w:p w:rsidR="003A4F78" w:rsidRPr="003A4F78" w:rsidRDefault="00C428EE" w:rsidP="003A4F7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3081" w:type="dxa"/>
            <w:vAlign w:val="center"/>
          </w:tcPr>
          <w:p w:rsidR="003A4F78" w:rsidRPr="00A122B7" w:rsidRDefault="00C428EE" w:rsidP="00C428EE">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161" w:type="dxa"/>
            <w:vAlign w:val="center"/>
          </w:tcPr>
          <w:p w:rsidR="003A4F78" w:rsidRPr="00A122B7" w:rsidRDefault="00C428EE" w:rsidP="004E12CD">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006A7B" w:rsidRPr="00A122B7" w:rsidTr="00C428EE">
        <w:trPr>
          <w:trHeight w:val="889"/>
          <w:jc w:val="center"/>
        </w:trPr>
        <w:tc>
          <w:tcPr>
            <w:tcW w:w="3081"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3081" w:type="dxa"/>
            <w:vAlign w:val="center"/>
          </w:tcPr>
          <w:p w:rsidR="00006A7B" w:rsidRPr="00A122B7" w:rsidRDefault="00520556" w:rsidP="005140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161"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B5B49">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9431AD">
        <w:rPr>
          <w:rFonts w:ascii="Times New Roman" w:hAnsi="Times New Roman" w:cs="Times New Roman"/>
          <w:b/>
          <w:sz w:val="24"/>
          <w:szCs w:val="24"/>
        </w:rPr>
        <w:t>5</w:t>
      </w:r>
    </w:p>
    <w:p w:rsidR="00C428EE" w:rsidRPr="00A122B7" w:rsidRDefault="00C428EE" w:rsidP="00C428E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GETTING TIMELY SUBSIDY ON LOAN</w:t>
      </w:r>
    </w:p>
    <w:p w:rsidR="00DB279F" w:rsidRDefault="00C428EE" w:rsidP="003A4F7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6400" cy="2429301"/>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C3BD7" w:rsidRDefault="00DF61D5" w:rsidP="0061790C">
      <w:pPr>
        <w:spacing w:line="360" w:lineRule="auto"/>
        <w:jc w:val="both"/>
        <w:rPr>
          <w:rFonts w:ascii="Times New Roman" w:hAnsi="Times New Roman" w:cs="Times New Roman"/>
          <w:b/>
          <w:sz w:val="24"/>
          <w:szCs w:val="24"/>
        </w:rPr>
      </w:pPr>
      <w:r>
        <w:rPr>
          <w:rFonts w:ascii="Times New Roman" w:hAnsi="Times New Roman" w:cs="Times New Roman"/>
          <w:sz w:val="24"/>
          <w:szCs w:val="24"/>
        </w:rPr>
        <w:t>The above table shows that</w:t>
      </w:r>
      <w:r w:rsidR="00C30A59">
        <w:rPr>
          <w:rFonts w:ascii="Times New Roman" w:hAnsi="Times New Roman" w:cs="Times New Roman"/>
          <w:sz w:val="24"/>
          <w:szCs w:val="24"/>
        </w:rPr>
        <w:t xml:space="preserve"> </w:t>
      </w:r>
      <w:r w:rsidR="00C428EE">
        <w:rPr>
          <w:rFonts w:ascii="Times New Roman" w:hAnsi="Times New Roman" w:cs="Times New Roman"/>
          <w:sz w:val="24"/>
          <w:szCs w:val="24"/>
        </w:rPr>
        <w:t>58% of the respondents opined that they do not get timely subsidy on loan and 42% of them opined that they get timely subsidy on loan.</w:t>
      </w:r>
    </w:p>
    <w:p w:rsidR="00C428EE" w:rsidRDefault="00C428EE" w:rsidP="00F70D15">
      <w:pPr>
        <w:spacing w:line="360" w:lineRule="auto"/>
        <w:jc w:val="center"/>
        <w:rPr>
          <w:rFonts w:ascii="Times New Roman" w:hAnsi="Times New Roman" w:cs="Times New Roman"/>
          <w:b/>
          <w:sz w:val="24"/>
          <w:szCs w:val="24"/>
        </w:rPr>
      </w:pPr>
    </w:p>
    <w:p w:rsidR="009D0451" w:rsidRPr="00A122B7" w:rsidRDefault="00520556"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9D0451" w:rsidRDefault="007549CB" w:rsidP="008B5C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AWARENESS ABOUT THE TERMS AND CONDITIONS OF THE SCHEMES</w:t>
      </w:r>
    </w:p>
    <w:tbl>
      <w:tblPr>
        <w:tblStyle w:val="TableGrid"/>
        <w:tblW w:w="9392" w:type="dxa"/>
        <w:jc w:val="center"/>
        <w:tblLook w:val="04A0" w:firstRow="1" w:lastRow="0" w:firstColumn="1" w:lastColumn="0" w:noHBand="0" w:noVBand="1"/>
      </w:tblPr>
      <w:tblGrid>
        <w:gridCol w:w="3130"/>
        <w:gridCol w:w="3131"/>
        <w:gridCol w:w="3131"/>
      </w:tblGrid>
      <w:tr w:rsidR="00D52627" w:rsidRPr="009C3D91" w:rsidTr="007549CB">
        <w:trPr>
          <w:trHeight w:val="896"/>
          <w:jc w:val="center"/>
        </w:trPr>
        <w:tc>
          <w:tcPr>
            <w:tcW w:w="3130"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31"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31"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52627" w:rsidRPr="009C3D91" w:rsidTr="007549CB">
        <w:trPr>
          <w:trHeight w:val="851"/>
          <w:jc w:val="center"/>
        </w:trPr>
        <w:tc>
          <w:tcPr>
            <w:tcW w:w="3130" w:type="dxa"/>
            <w:vAlign w:val="center"/>
          </w:tcPr>
          <w:p w:rsidR="00D52627" w:rsidRPr="00282FA9" w:rsidRDefault="007549CB" w:rsidP="005F3042">
            <w:pPr>
              <w:spacing w:line="360" w:lineRule="auto"/>
              <w:jc w:val="center"/>
              <w:rPr>
                <w:rFonts w:ascii="Times New Roman" w:hAnsi="Times New Roman" w:cs="Times New Roman"/>
                <w:sz w:val="24"/>
              </w:rPr>
            </w:pPr>
            <w:r>
              <w:rPr>
                <w:rFonts w:ascii="Times New Roman" w:hAnsi="Times New Roman" w:cs="Times New Roman"/>
                <w:sz w:val="24"/>
              </w:rPr>
              <w:t xml:space="preserve">Yes </w:t>
            </w:r>
          </w:p>
        </w:tc>
        <w:tc>
          <w:tcPr>
            <w:tcW w:w="3131" w:type="dxa"/>
            <w:vAlign w:val="center"/>
          </w:tcPr>
          <w:p w:rsidR="00D52627" w:rsidRPr="009C3D91" w:rsidRDefault="007549CB" w:rsidP="005F3042">
            <w:pPr>
              <w:jc w:val="center"/>
              <w:rPr>
                <w:rFonts w:ascii="Times New Roman" w:hAnsi="Times New Roman" w:cs="Times New Roman"/>
                <w:sz w:val="24"/>
                <w:szCs w:val="24"/>
              </w:rPr>
            </w:pPr>
            <w:r>
              <w:rPr>
                <w:rFonts w:ascii="Times New Roman" w:hAnsi="Times New Roman" w:cs="Times New Roman"/>
                <w:sz w:val="24"/>
                <w:szCs w:val="24"/>
              </w:rPr>
              <w:t>36</w:t>
            </w:r>
          </w:p>
        </w:tc>
        <w:tc>
          <w:tcPr>
            <w:tcW w:w="3131" w:type="dxa"/>
            <w:vAlign w:val="center"/>
          </w:tcPr>
          <w:p w:rsidR="00D52627" w:rsidRPr="009C3D91" w:rsidRDefault="007549CB" w:rsidP="005F3042">
            <w:pPr>
              <w:jc w:val="center"/>
              <w:rPr>
                <w:rFonts w:ascii="Times New Roman" w:hAnsi="Times New Roman" w:cs="Times New Roman"/>
                <w:sz w:val="24"/>
                <w:szCs w:val="24"/>
              </w:rPr>
            </w:pPr>
            <w:r>
              <w:rPr>
                <w:rFonts w:ascii="Times New Roman" w:hAnsi="Times New Roman" w:cs="Times New Roman"/>
                <w:sz w:val="24"/>
                <w:szCs w:val="24"/>
              </w:rPr>
              <w:t>72</w:t>
            </w:r>
          </w:p>
        </w:tc>
      </w:tr>
      <w:tr w:rsidR="00D52627" w:rsidRPr="009C3D91" w:rsidTr="007549CB">
        <w:trPr>
          <w:trHeight w:val="896"/>
          <w:jc w:val="center"/>
        </w:trPr>
        <w:tc>
          <w:tcPr>
            <w:tcW w:w="3130" w:type="dxa"/>
            <w:vAlign w:val="center"/>
          </w:tcPr>
          <w:p w:rsidR="00D52627" w:rsidRPr="00282FA9" w:rsidRDefault="007549CB" w:rsidP="005F3042">
            <w:pPr>
              <w:spacing w:line="360" w:lineRule="auto"/>
              <w:jc w:val="center"/>
              <w:rPr>
                <w:rFonts w:ascii="Times New Roman" w:hAnsi="Times New Roman" w:cs="Times New Roman"/>
                <w:sz w:val="24"/>
              </w:rPr>
            </w:pPr>
            <w:r>
              <w:rPr>
                <w:rFonts w:ascii="Times New Roman" w:hAnsi="Times New Roman" w:cs="Times New Roman"/>
                <w:sz w:val="24"/>
              </w:rPr>
              <w:t xml:space="preserve">No </w:t>
            </w:r>
          </w:p>
        </w:tc>
        <w:tc>
          <w:tcPr>
            <w:tcW w:w="3131" w:type="dxa"/>
            <w:vAlign w:val="center"/>
          </w:tcPr>
          <w:p w:rsidR="00D52627" w:rsidRPr="009C3D91" w:rsidRDefault="007549CB" w:rsidP="005F3042">
            <w:pPr>
              <w:jc w:val="center"/>
              <w:rPr>
                <w:rFonts w:ascii="Times New Roman" w:hAnsi="Times New Roman" w:cs="Times New Roman"/>
                <w:sz w:val="24"/>
                <w:szCs w:val="24"/>
              </w:rPr>
            </w:pPr>
            <w:r>
              <w:rPr>
                <w:rFonts w:ascii="Times New Roman" w:hAnsi="Times New Roman" w:cs="Times New Roman"/>
                <w:sz w:val="24"/>
                <w:szCs w:val="24"/>
              </w:rPr>
              <w:t>14</w:t>
            </w:r>
          </w:p>
        </w:tc>
        <w:tc>
          <w:tcPr>
            <w:tcW w:w="3131" w:type="dxa"/>
            <w:vAlign w:val="center"/>
          </w:tcPr>
          <w:p w:rsidR="00D52627" w:rsidRPr="009C3D91" w:rsidRDefault="007549CB" w:rsidP="005F3042">
            <w:pPr>
              <w:jc w:val="center"/>
              <w:rPr>
                <w:rFonts w:ascii="Times New Roman" w:hAnsi="Times New Roman" w:cs="Times New Roman"/>
                <w:sz w:val="24"/>
                <w:szCs w:val="24"/>
              </w:rPr>
            </w:pPr>
            <w:r>
              <w:rPr>
                <w:rFonts w:ascii="Times New Roman" w:hAnsi="Times New Roman" w:cs="Times New Roman"/>
                <w:sz w:val="24"/>
                <w:szCs w:val="24"/>
              </w:rPr>
              <w:t>28</w:t>
            </w:r>
          </w:p>
        </w:tc>
      </w:tr>
      <w:tr w:rsidR="00D52627" w:rsidRPr="009C3D91" w:rsidTr="007549CB">
        <w:trPr>
          <w:trHeight w:val="896"/>
          <w:jc w:val="center"/>
        </w:trPr>
        <w:tc>
          <w:tcPr>
            <w:tcW w:w="3130"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31"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31" w:type="dxa"/>
            <w:vAlign w:val="center"/>
          </w:tcPr>
          <w:p w:rsidR="00D52627" w:rsidRPr="009C3D91" w:rsidRDefault="00D52627" w:rsidP="005F3042">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9D0451" w:rsidRPr="00A122B7" w:rsidRDefault="009D0451" w:rsidP="009D04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D0451" w:rsidRPr="00A122B7" w:rsidRDefault="005E265A"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9431AD">
        <w:rPr>
          <w:rFonts w:ascii="Times New Roman" w:hAnsi="Times New Roman" w:cs="Times New Roman"/>
          <w:b/>
          <w:sz w:val="24"/>
          <w:szCs w:val="24"/>
        </w:rPr>
        <w:t>6</w:t>
      </w:r>
    </w:p>
    <w:p w:rsidR="007549CB" w:rsidRDefault="007549CB"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AWARENESS ABOUT THE TERMS AND CONDITIONS OF THE SCHEMES</w:t>
      </w:r>
    </w:p>
    <w:p w:rsidR="009D0451" w:rsidRPr="00A122B7" w:rsidRDefault="007549CB" w:rsidP="009D045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308979" cy="2470245"/>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0451" w:rsidRPr="00A122B7" w:rsidRDefault="009D0451" w:rsidP="009D045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D52627" w:rsidRDefault="004E1318" w:rsidP="005A2A3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7549CB">
        <w:rPr>
          <w:rFonts w:ascii="Times New Roman" w:hAnsi="Times New Roman" w:cs="Times New Roman"/>
          <w:sz w:val="24"/>
          <w:szCs w:val="24"/>
        </w:rPr>
        <w:t>72% of the respondents are aware about the terms and conditions of the schemes and 28% of them are not aware about it.</w:t>
      </w:r>
    </w:p>
    <w:p w:rsidR="00D42202" w:rsidRDefault="00D42202" w:rsidP="007549CB">
      <w:pPr>
        <w:spacing w:line="360" w:lineRule="auto"/>
        <w:jc w:val="center"/>
        <w:rPr>
          <w:rFonts w:ascii="Times New Roman" w:hAnsi="Times New Roman" w:cs="Times New Roman"/>
          <w:b/>
          <w:sz w:val="24"/>
          <w:szCs w:val="24"/>
        </w:rPr>
      </w:pPr>
    </w:p>
    <w:p w:rsidR="007549CB" w:rsidRPr="00A122B7" w:rsidRDefault="007549CB"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rsidR="007549CB" w:rsidRDefault="007549CB"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PURPOSE OF AVAILING THE SCHEME</w:t>
      </w:r>
    </w:p>
    <w:tbl>
      <w:tblPr>
        <w:tblStyle w:val="TableGrid"/>
        <w:tblW w:w="9392" w:type="dxa"/>
        <w:jc w:val="center"/>
        <w:tblLook w:val="04A0" w:firstRow="1" w:lastRow="0" w:firstColumn="1" w:lastColumn="0" w:noHBand="0" w:noVBand="1"/>
      </w:tblPr>
      <w:tblGrid>
        <w:gridCol w:w="3130"/>
        <w:gridCol w:w="3131"/>
        <w:gridCol w:w="3131"/>
      </w:tblGrid>
      <w:tr w:rsidR="007549CB" w:rsidRPr="009C3D91" w:rsidTr="00192A77">
        <w:trPr>
          <w:trHeight w:val="896"/>
          <w:jc w:val="center"/>
        </w:trPr>
        <w:tc>
          <w:tcPr>
            <w:tcW w:w="3130"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31"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31"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7549CB" w:rsidRPr="009C3D91" w:rsidTr="007549CB">
        <w:trPr>
          <w:trHeight w:val="851"/>
          <w:jc w:val="center"/>
        </w:trPr>
        <w:tc>
          <w:tcPr>
            <w:tcW w:w="3130" w:type="dxa"/>
            <w:vAlign w:val="center"/>
          </w:tcPr>
          <w:p w:rsidR="007549CB" w:rsidRPr="007549CB" w:rsidRDefault="007549CB" w:rsidP="007549CB">
            <w:pPr>
              <w:spacing w:line="360" w:lineRule="auto"/>
              <w:jc w:val="center"/>
              <w:rPr>
                <w:rFonts w:ascii="Times New Roman" w:hAnsi="Times New Roman" w:cs="Times New Roman"/>
                <w:sz w:val="24"/>
              </w:rPr>
            </w:pPr>
            <w:r w:rsidRPr="007549CB">
              <w:rPr>
                <w:rFonts w:ascii="Times New Roman" w:hAnsi="Times New Roman" w:cs="Times New Roman"/>
                <w:sz w:val="24"/>
              </w:rPr>
              <w:t>New construction of home</w:t>
            </w:r>
          </w:p>
        </w:tc>
        <w:tc>
          <w:tcPr>
            <w:tcW w:w="3131" w:type="dxa"/>
            <w:vAlign w:val="center"/>
          </w:tcPr>
          <w:p w:rsidR="007549CB" w:rsidRPr="009C3D91" w:rsidRDefault="007549CB" w:rsidP="00192A77">
            <w:pPr>
              <w:jc w:val="center"/>
              <w:rPr>
                <w:rFonts w:ascii="Times New Roman" w:hAnsi="Times New Roman" w:cs="Times New Roman"/>
                <w:sz w:val="24"/>
                <w:szCs w:val="24"/>
              </w:rPr>
            </w:pPr>
            <w:r>
              <w:rPr>
                <w:rFonts w:ascii="Times New Roman" w:hAnsi="Times New Roman" w:cs="Times New Roman"/>
                <w:sz w:val="24"/>
                <w:szCs w:val="24"/>
              </w:rPr>
              <w:t>30</w:t>
            </w:r>
          </w:p>
        </w:tc>
        <w:tc>
          <w:tcPr>
            <w:tcW w:w="3131" w:type="dxa"/>
            <w:vAlign w:val="center"/>
          </w:tcPr>
          <w:p w:rsidR="007549CB" w:rsidRPr="009C3D91" w:rsidRDefault="007549CB" w:rsidP="00192A77">
            <w:pPr>
              <w:jc w:val="center"/>
              <w:rPr>
                <w:rFonts w:ascii="Times New Roman" w:hAnsi="Times New Roman" w:cs="Times New Roman"/>
                <w:sz w:val="24"/>
                <w:szCs w:val="24"/>
              </w:rPr>
            </w:pPr>
            <w:r>
              <w:rPr>
                <w:rFonts w:ascii="Times New Roman" w:hAnsi="Times New Roman" w:cs="Times New Roman"/>
                <w:sz w:val="24"/>
                <w:szCs w:val="24"/>
              </w:rPr>
              <w:t>60</w:t>
            </w:r>
          </w:p>
        </w:tc>
      </w:tr>
      <w:tr w:rsidR="007549CB" w:rsidRPr="009C3D91" w:rsidTr="007549CB">
        <w:trPr>
          <w:trHeight w:val="896"/>
          <w:jc w:val="center"/>
        </w:trPr>
        <w:tc>
          <w:tcPr>
            <w:tcW w:w="3130" w:type="dxa"/>
            <w:vAlign w:val="center"/>
          </w:tcPr>
          <w:p w:rsidR="007549CB" w:rsidRPr="007549CB" w:rsidRDefault="007549CB" w:rsidP="007549CB">
            <w:pPr>
              <w:spacing w:line="360" w:lineRule="auto"/>
              <w:jc w:val="center"/>
              <w:rPr>
                <w:rFonts w:ascii="Times New Roman" w:hAnsi="Times New Roman" w:cs="Times New Roman"/>
                <w:sz w:val="24"/>
              </w:rPr>
            </w:pPr>
            <w:r w:rsidRPr="007549CB">
              <w:rPr>
                <w:rFonts w:ascii="Times New Roman" w:hAnsi="Times New Roman" w:cs="Times New Roman"/>
                <w:sz w:val="24"/>
              </w:rPr>
              <w:t>Maintaining existing home</w:t>
            </w:r>
          </w:p>
        </w:tc>
        <w:tc>
          <w:tcPr>
            <w:tcW w:w="3131" w:type="dxa"/>
            <w:vAlign w:val="center"/>
          </w:tcPr>
          <w:p w:rsidR="007549CB" w:rsidRPr="009C3D91" w:rsidRDefault="007549CB" w:rsidP="00192A77">
            <w:pPr>
              <w:jc w:val="center"/>
              <w:rPr>
                <w:rFonts w:ascii="Times New Roman" w:hAnsi="Times New Roman" w:cs="Times New Roman"/>
                <w:sz w:val="24"/>
                <w:szCs w:val="24"/>
              </w:rPr>
            </w:pPr>
            <w:r>
              <w:rPr>
                <w:rFonts w:ascii="Times New Roman" w:hAnsi="Times New Roman" w:cs="Times New Roman"/>
                <w:sz w:val="24"/>
                <w:szCs w:val="24"/>
              </w:rPr>
              <w:t>20</w:t>
            </w:r>
          </w:p>
        </w:tc>
        <w:tc>
          <w:tcPr>
            <w:tcW w:w="3131" w:type="dxa"/>
            <w:vAlign w:val="center"/>
          </w:tcPr>
          <w:p w:rsidR="007549CB" w:rsidRPr="009C3D91" w:rsidRDefault="007549CB" w:rsidP="00192A77">
            <w:pPr>
              <w:jc w:val="center"/>
              <w:rPr>
                <w:rFonts w:ascii="Times New Roman" w:hAnsi="Times New Roman" w:cs="Times New Roman"/>
                <w:sz w:val="24"/>
                <w:szCs w:val="24"/>
              </w:rPr>
            </w:pPr>
            <w:r>
              <w:rPr>
                <w:rFonts w:ascii="Times New Roman" w:hAnsi="Times New Roman" w:cs="Times New Roman"/>
                <w:sz w:val="24"/>
                <w:szCs w:val="24"/>
              </w:rPr>
              <w:t>40</w:t>
            </w:r>
          </w:p>
        </w:tc>
      </w:tr>
      <w:tr w:rsidR="007549CB" w:rsidRPr="009C3D91" w:rsidTr="00192A77">
        <w:trPr>
          <w:trHeight w:val="896"/>
          <w:jc w:val="center"/>
        </w:trPr>
        <w:tc>
          <w:tcPr>
            <w:tcW w:w="3130"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31"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31"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7549CB" w:rsidRPr="00A122B7" w:rsidRDefault="007549CB" w:rsidP="007549C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7549CB" w:rsidRPr="00A122B7" w:rsidRDefault="009431AD"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4.7</w:t>
      </w:r>
    </w:p>
    <w:p w:rsidR="007549CB" w:rsidRDefault="007549CB"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PURPOSE OF AVAILING THE SCHEME</w:t>
      </w:r>
    </w:p>
    <w:p w:rsidR="007549CB" w:rsidRPr="00A122B7" w:rsidRDefault="007549CB" w:rsidP="007549CB">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691116" cy="2374710"/>
            <wp:effectExtent l="0" t="0" r="24130" b="260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49CB" w:rsidRPr="00A122B7" w:rsidRDefault="007549CB" w:rsidP="007549CB">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7549CB" w:rsidRDefault="007549CB" w:rsidP="007549CB">
      <w:pPr>
        <w:spacing w:line="360" w:lineRule="auto"/>
        <w:jc w:val="both"/>
        <w:rPr>
          <w:rFonts w:ascii="Times New Roman" w:hAnsi="Times New Roman" w:cs="Times New Roman"/>
          <w:b/>
          <w:sz w:val="24"/>
          <w:szCs w:val="24"/>
        </w:rPr>
      </w:pPr>
      <w:r>
        <w:rPr>
          <w:rFonts w:ascii="Times New Roman" w:hAnsi="Times New Roman" w:cs="Times New Roman"/>
          <w:sz w:val="24"/>
          <w:szCs w:val="24"/>
        </w:rPr>
        <w:t>The above table shows that 60% of the respondents are availed the scheme for the purpose of new construction of home and 40% of them availed for the purpose of maintaining existing house.</w:t>
      </w:r>
    </w:p>
    <w:p w:rsidR="00D42202" w:rsidRDefault="00D42202" w:rsidP="007549CB">
      <w:pPr>
        <w:spacing w:line="360" w:lineRule="auto"/>
        <w:jc w:val="center"/>
        <w:rPr>
          <w:rFonts w:ascii="Times New Roman" w:hAnsi="Times New Roman" w:cs="Times New Roman"/>
          <w:b/>
          <w:sz w:val="24"/>
          <w:szCs w:val="24"/>
        </w:rPr>
      </w:pPr>
    </w:p>
    <w:p w:rsidR="007549CB" w:rsidRPr="00A122B7" w:rsidRDefault="007549CB"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4.17</w:t>
      </w:r>
    </w:p>
    <w:p w:rsidR="007549CB" w:rsidRDefault="007549CB"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 OF DAYS TAKEN FOR THE COMPLETION OF HOUSE</w:t>
      </w:r>
    </w:p>
    <w:tbl>
      <w:tblPr>
        <w:tblStyle w:val="TableGrid"/>
        <w:tblW w:w="9658" w:type="dxa"/>
        <w:jc w:val="center"/>
        <w:tblLook w:val="04A0" w:firstRow="1" w:lastRow="0" w:firstColumn="1" w:lastColumn="0" w:noHBand="0" w:noVBand="1"/>
      </w:tblPr>
      <w:tblGrid>
        <w:gridCol w:w="3209"/>
        <w:gridCol w:w="3210"/>
        <w:gridCol w:w="3239"/>
      </w:tblGrid>
      <w:tr w:rsidR="007549CB" w:rsidRPr="009C3D91" w:rsidTr="00AB3796">
        <w:trPr>
          <w:trHeight w:val="699"/>
          <w:jc w:val="center"/>
        </w:trPr>
        <w:tc>
          <w:tcPr>
            <w:tcW w:w="3209"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10"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39"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7549CB" w:rsidRPr="009C3D91" w:rsidTr="00AB3796">
        <w:trPr>
          <w:trHeight w:val="664"/>
          <w:jc w:val="center"/>
        </w:trPr>
        <w:tc>
          <w:tcPr>
            <w:tcW w:w="3209" w:type="dxa"/>
            <w:vAlign w:val="center"/>
          </w:tcPr>
          <w:p w:rsidR="007549CB" w:rsidRPr="007549CB" w:rsidRDefault="007549CB" w:rsidP="007549CB">
            <w:pPr>
              <w:spacing w:line="360" w:lineRule="auto"/>
              <w:jc w:val="center"/>
              <w:rPr>
                <w:rFonts w:ascii="Times New Roman" w:hAnsi="Times New Roman" w:cs="Times New Roman"/>
                <w:sz w:val="24"/>
              </w:rPr>
            </w:pPr>
            <w:r w:rsidRPr="007549CB">
              <w:rPr>
                <w:rFonts w:ascii="Times New Roman" w:hAnsi="Times New Roman" w:cs="Times New Roman"/>
                <w:sz w:val="24"/>
              </w:rPr>
              <w:t>Less than 1 year</w:t>
            </w:r>
          </w:p>
        </w:tc>
        <w:tc>
          <w:tcPr>
            <w:tcW w:w="3210" w:type="dxa"/>
            <w:vAlign w:val="center"/>
          </w:tcPr>
          <w:p w:rsidR="007549CB" w:rsidRPr="009C3D91" w:rsidRDefault="00AB3796" w:rsidP="00192A77">
            <w:pPr>
              <w:jc w:val="center"/>
              <w:rPr>
                <w:rFonts w:ascii="Times New Roman" w:hAnsi="Times New Roman" w:cs="Times New Roman"/>
                <w:sz w:val="24"/>
                <w:szCs w:val="24"/>
              </w:rPr>
            </w:pPr>
            <w:r>
              <w:rPr>
                <w:rFonts w:ascii="Times New Roman" w:hAnsi="Times New Roman" w:cs="Times New Roman"/>
                <w:sz w:val="24"/>
                <w:szCs w:val="24"/>
              </w:rPr>
              <w:t>8</w:t>
            </w:r>
          </w:p>
        </w:tc>
        <w:tc>
          <w:tcPr>
            <w:tcW w:w="3239" w:type="dxa"/>
            <w:vAlign w:val="center"/>
          </w:tcPr>
          <w:p w:rsidR="007549CB" w:rsidRPr="009C3D91" w:rsidRDefault="00AB3796" w:rsidP="00192A77">
            <w:pPr>
              <w:jc w:val="center"/>
              <w:rPr>
                <w:rFonts w:ascii="Times New Roman" w:hAnsi="Times New Roman" w:cs="Times New Roman"/>
                <w:sz w:val="24"/>
                <w:szCs w:val="24"/>
              </w:rPr>
            </w:pPr>
            <w:r>
              <w:rPr>
                <w:rFonts w:ascii="Times New Roman" w:hAnsi="Times New Roman" w:cs="Times New Roman"/>
                <w:sz w:val="24"/>
                <w:szCs w:val="24"/>
              </w:rPr>
              <w:t>16</w:t>
            </w:r>
          </w:p>
        </w:tc>
      </w:tr>
      <w:tr w:rsidR="007549CB" w:rsidRPr="009C3D91" w:rsidTr="00AB3796">
        <w:trPr>
          <w:trHeight w:val="699"/>
          <w:jc w:val="center"/>
        </w:trPr>
        <w:tc>
          <w:tcPr>
            <w:tcW w:w="3209" w:type="dxa"/>
            <w:vAlign w:val="center"/>
          </w:tcPr>
          <w:p w:rsidR="007549CB" w:rsidRPr="007549CB" w:rsidRDefault="007549CB" w:rsidP="007549CB">
            <w:pPr>
              <w:spacing w:line="360" w:lineRule="auto"/>
              <w:jc w:val="center"/>
              <w:rPr>
                <w:rFonts w:ascii="Times New Roman" w:hAnsi="Times New Roman" w:cs="Times New Roman"/>
                <w:sz w:val="24"/>
              </w:rPr>
            </w:pPr>
            <w:r w:rsidRPr="007549CB">
              <w:rPr>
                <w:rFonts w:ascii="Times New Roman" w:hAnsi="Times New Roman" w:cs="Times New Roman"/>
                <w:sz w:val="24"/>
              </w:rPr>
              <w:t>1 – 2 year</w:t>
            </w:r>
          </w:p>
        </w:tc>
        <w:tc>
          <w:tcPr>
            <w:tcW w:w="3210" w:type="dxa"/>
            <w:vAlign w:val="center"/>
          </w:tcPr>
          <w:p w:rsidR="007549CB" w:rsidRPr="009C3D91" w:rsidRDefault="00AB3796" w:rsidP="00192A77">
            <w:pPr>
              <w:jc w:val="center"/>
              <w:rPr>
                <w:rFonts w:ascii="Times New Roman" w:hAnsi="Times New Roman" w:cs="Times New Roman"/>
                <w:sz w:val="24"/>
                <w:szCs w:val="24"/>
              </w:rPr>
            </w:pPr>
            <w:r>
              <w:rPr>
                <w:rFonts w:ascii="Times New Roman" w:hAnsi="Times New Roman" w:cs="Times New Roman"/>
                <w:sz w:val="24"/>
                <w:szCs w:val="24"/>
              </w:rPr>
              <w:t>23</w:t>
            </w:r>
          </w:p>
        </w:tc>
        <w:tc>
          <w:tcPr>
            <w:tcW w:w="3239" w:type="dxa"/>
            <w:vAlign w:val="center"/>
          </w:tcPr>
          <w:p w:rsidR="007549CB" w:rsidRPr="009C3D91" w:rsidRDefault="00AB3796" w:rsidP="00192A77">
            <w:pPr>
              <w:jc w:val="center"/>
              <w:rPr>
                <w:rFonts w:ascii="Times New Roman" w:hAnsi="Times New Roman" w:cs="Times New Roman"/>
                <w:sz w:val="24"/>
                <w:szCs w:val="24"/>
              </w:rPr>
            </w:pPr>
            <w:r>
              <w:rPr>
                <w:rFonts w:ascii="Times New Roman" w:hAnsi="Times New Roman" w:cs="Times New Roman"/>
                <w:sz w:val="24"/>
                <w:szCs w:val="24"/>
              </w:rPr>
              <w:t>46</w:t>
            </w:r>
          </w:p>
        </w:tc>
      </w:tr>
      <w:tr w:rsidR="007549CB" w:rsidRPr="009C3D91" w:rsidTr="00AB3796">
        <w:trPr>
          <w:trHeight w:val="699"/>
          <w:jc w:val="center"/>
        </w:trPr>
        <w:tc>
          <w:tcPr>
            <w:tcW w:w="3209" w:type="dxa"/>
            <w:vAlign w:val="center"/>
          </w:tcPr>
          <w:p w:rsidR="007549CB" w:rsidRPr="007549CB" w:rsidRDefault="007549CB" w:rsidP="007549CB">
            <w:pPr>
              <w:spacing w:line="360" w:lineRule="auto"/>
              <w:jc w:val="center"/>
              <w:rPr>
                <w:rFonts w:ascii="Times New Roman" w:hAnsi="Times New Roman" w:cs="Times New Roman"/>
                <w:sz w:val="24"/>
              </w:rPr>
            </w:pPr>
            <w:r w:rsidRPr="007549CB">
              <w:rPr>
                <w:rFonts w:ascii="Times New Roman" w:hAnsi="Times New Roman" w:cs="Times New Roman"/>
                <w:sz w:val="24"/>
              </w:rPr>
              <w:t>2 – 3 year</w:t>
            </w:r>
          </w:p>
        </w:tc>
        <w:tc>
          <w:tcPr>
            <w:tcW w:w="3210" w:type="dxa"/>
            <w:vAlign w:val="center"/>
          </w:tcPr>
          <w:p w:rsidR="007549CB" w:rsidRDefault="00AB3796" w:rsidP="00192A77">
            <w:pPr>
              <w:jc w:val="center"/>
              <w:rPr>
                <w:rFonts w:ascii="Times New Roman" w:hAnsi="Times New Roman" w:cs="Times New Roman"/>
                <w:sz w:val="24"/>
                <w:szCs w:val="24"/>
              </w:rPr>
            </w:pPr>
            <w:r>
              <w:rPr>
                <w:rFonts w:ascii="Times New Roman" w:hAnsi="Times New Roman" w:cs="Times New Roman"/>
                <w:sz w:val="24"/>
                <w:szCs w:val="24"/>
              </w:rPr>
              <w:t>10</w:t>
            </w:r>
          </w:p>
        </w:tc>
        <w:tc>
          <w:tcPr>
            <w:tcW w:w="3239" w:type="dxa"/>
            <w:vAlign w:val="center"/>
          </w:tcPr>
          <w:p w:rsidR="007549CB" w:rsidRDefault="00AB3796" w:rsidP="00192A77">
            <w:pPr>
              <w:jc w:val="center"/>
              <w:rPr>
                <w:rFonts w:ascii="Times New Roman" w:hAnsi="Times New Roman" w:cs="Times New Roman"/>
                <w:sz w:val="24"/>
                <w:szCs w:val="24"/>
              </w:rPr>
            </w:pPr>
            <w:r>
              <w:rPr>
                <w:rFonts w:ascii="Times New Roman" w:hAnsi="Times New Roman" w:cs="Times New Roman"/>
                <w:sz w:val="24"/>
                <w:szCs w:val="24"/>
              </w:rPr>
              <w:t>20</w:t>
            </w:r>
          </w:p>
        </w:tc>
      </w:tr>
      <w:tr w:rsidR="007549CB" w:rsidRPr="009C3D91" w:rsidTr="00AB3796">
        <w:trPr>
          <w:trHeight w:val="699"/>
          <w:jc w:val="center"/>
        </w:trPr>
        <w:tc>
          <w:tcPr>
            <w:tcW w:w="3209" w:type="dxa"/>
            <w:vAlign w:val="center"/>
          </w:tcPr>
          <w:p w:rsidR="007549CB" w:rsidRPr="007549CB" w:rsidRDefault="007549CB" w:rsidP="007549CB">
            <w:pPr>
              <w:spacing w:line="360" w:lineRule="auto"/>
              <w:jc w:val="center"/>
              <w:rPr>
                <w:rFonts w:ascii="Times New Roman" w:hAnsi="Times New Roman" w:cs="Times New Roman"/>
                <w:sz w:val="24"/>
              </w:rPr>
            </w:pPr>
            <w:r w:rsidRPr="007549CB">
              <w:rPr>
                <w:rFonts w:ascii="Times New Roman" w:hAnsi="Times New Roman" w:cs="Times New Roman"/>
                <w:sz w:val="24"/>
              </w:rPr>
              <w:t>More than 3 year</w:t>
            </w:r>
          </w:p>
        </w:tc>
        <w:tc>
          <w:tcPr>
            <w:tcW w:w="3210" w:type="dxa"/>
            <w:vAlign w:val="center"/>
          </w:tcPr>
          <w:p w:rsidR="007549CB" w:rsidRDefault="00AB3796" w:rsidP="00192A77">
            <w:pPr>
              <w:jc w:val="center"/>
              <w:rPr>
                <w:rFonts w:ascii="Times New Roman" w:hAnsi="Times New Roman" w:cs="Times New Roman"/>
                <w:sz w:val="24"/>
                <w:szCs w:val="24"/>
              </w:rPr>
            </w:pPr>
            <w:r>
              <w:rPr>
                <w:rFonts w:ascii="Times New Roman" w:hAnsi="Times New Roman" w:cs="Times New Roman"/>
                <w:sz w:val="24"/>
                <w:szCs w:val="24"/>
              </w:rPr>
              <w:t>9</w:t>
            </w:r>
          </w:p>
        </w:tc>
        <w:tc>
          <w:tcPr>
            <w:tcW w:w="3239" w:type="dxa"/>
            <w:vAlign w:val="center"/>
          </w:tcPr>
          <w:p w:rsidR="007549CB" w:rsidRDefault="00AB3796" w:rsidP="00192A77">
            <w:pPr>
              <w:jc w:val="center"/>
              <w:rPr>
                <w:rFonts w:ascii="Times New Roman" w:hAnsi="Times New Roman" w:cs="Times New Roman"/>
                <w:sz w:val="24"/>
                <w:szCs w:val="24"/>
              </w:rPr>
            </w:pPr>
            <w:r>
              <w:rPr>
                <w:rFonts w:ascii="Times New Roman" w:hAnsi="Times New Roman" w:cs="Times New Roman"/>
                <w:sz w:val="24"/>
                <w:szCs w:val="24"/>
              </w:rPr>
              <w:t>18</w:t>
            </w:r>
          </w:p>
        </w:tc>
      </w:tr>
      <w:tr w:rsidR="007549CB" w:rsidRPr="009C3D91" w:rsidTr="00AB3796">
        <w:trPr>
          <w:trHeight w:val="699"/>
          <w:jc w:val="center"/>
        </w:trPr>
        <w:tc>
          <w:tcPr>
            <w:tcW w:w="3209"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10"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39" w:type="dxa"/>
            <w:vAlign w:val="center"/>
          </w:tcPr>
          <w:p w:rsidR="007549CB" w:rsidRPr="009C3D91" w:rsidRDefault="007549CB"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7549CB" w:rsidRPr="00A122B7" w:rsidRDefault="007549CB" w:rsidP="007549C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7549CB" w:rsidRPr="00A122B7" w:rsidRDefault="009431AD"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4.8</w:t>
      </w:r>
    </w:p>
    <w:p w:rsidR="007549CB" w:rsidRDefault="007549CB" w:rsidP="007549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 OF DAYS TAKEN FOR THE COMPLETION OF HOUSE</w:t>
      </w:r>
    </w:p>
    <w:p w:rsidR="007549CB" w:rsidRPr="00A122B7" w:rsidRDefault="00AB3796" w:rsidP="007549CB">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308979" cy="2306472"/>
            <wp:effectExtent l="0" t="0" r="25400"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49CB" w:rsidRPr="00A122B7" w:rsidRDefault="007549CB" w:rsidP="007549CB">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7549CB" w:rsidRDefault="007549CB" w:rsidP="007549C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AB3796">
        <w:rPr>
          <w:rFonts w:ascii="Times New Roman" w:hAnsi="Times New Roman" w:cs="Times New Roman"/>
          <w:sz w:val="24"/>
          <w:szCs w:val="24"/>
        </w:rPr>
        <w:t>46% of the respondents said that 1-2 year will be taken for the completion of house, 20% said as 2-3 years, 18% said as more than 3 years and 16% of them said as less than 1 year.</w:t>
      </w:r>
    </w:p>
    <w:p w:rsidR="00AB3796" w:rsidRPr="00A122B7" w:rsidRDefault="00AB3796" w:rsidP="00AB37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rsidR="00AB3796" w:rsidRPr="00013D6E" w:rsidRDefault="00013D6E" w:rsidP="00AB3796">
      <w:pPr>
        <w:spacing w:line="360" w:lineRule="auto"/>
        <w:jc w:val="center"/>
        <w:rPr>
          <w:rFonts w:ascii="Times New Roman" w:hAnsi="Times New Roman" w:cs="Times New Roman"/>
          <w:b/>
          <w:sz w:val="24"/>
          <w:szCs w:val="24"/>
        </w:rPr>
      </w:pPr>
      <w:r w:rsidRPr="00013D6E">
        <w:rPr>
          <w:rFonts w:ascii="Times New Roman" w:hAnsi="Times New Roman" w:cs="Times New Roman"/>
          <w:b/>
          <w:sz w:val="24"/>
          <w:szCs w:val="24"/>
        </w:rPr>
        <w:t>RESPONDS WITH THAT THE TERMS AND CONDITIONS OF THE SCHEME IS FLEXIBLE</w:t>
      </w:r>
    </w:p>
    <w:tbl>
      <w:tblPr>
        <w:tblStyle w:val="TableGrid"/>
        <w:tblW w:w="9562" w:type="dxa"/>
        <w:jc w:val="center"/>
        <w:tblLook w:val="04A0" w:firstRow="1" w:lastRow="0" w:firstColumn="1" w:lastColumn="0" w:noHBand="0" w:noVBand="1"/>
      </w:tblPr>
      <w:tblGrid>
        <w:gridCol w:w="3151"/>
        <w:gridCol w:w="3152"/>
        <w:gridCol w:w="3259"/>
      </w:tblGrid>
      <w:tr w:rsidR="00AB3796" w:rsidRPr="009C3D91" w:rsidTr="00B63912">
        <w:trPr>
          <w:trHeight w:val="707"/>
          <w:jc w:val="center"/>
        </w:trPr>
        <w:tc>
          <w:tcPr>
            <w:tcW w:w="3151"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59"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AB3796" w:rsidRPr="009C3D91" w:rsidTr="00B63912">
        <w:trPr>
          <w:trHeight w:val="842"/>
          <w:jc w:val="center"/>
        </w:trPr>
        <w:tc>
          <w:tcPr>
            <w:tcW w:w="3151" w:type="dxa"/>
            <w:vAlign w:val="center"/>
          </w:tcPr>
          <w:p w:rsidR="00AB3796" w:rsidRPr="00282FA9" w:rsidRDefault="00013D6E" w:rsidP="00192A7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52" w:type="dxa"/>
            <w:vAlign w:val="center"/>
          </w:tcPr>
          <w:p w:rsidR="00AB3796" w:rsidRPr="009C3D91" w:rsidRDefault="00192A77" w:rsidP="00192A77">
            <w:pPr>
              <w:jc w:val="center"/>
              <w:rPr>
                <w:rFonts w:ascii="Times New Roman" w:hAnsi="Times New Roman" w:cs="Times New Roman"/>
                <w:sz w:val="24"/>
                <w:szCs w:val="24"/>
              </w:rPr>
            </w:pPr>
            <w:r>
              <w:rPr>
                <w:rFonts w:ascii="Times New Roman" w:hAnsi="Times New Roman" w:cs="Times New Roman"/>
                <w:sz w:val="24"/>
                <w:szCs w:val="24"/>
              </w:rPr>
              <w:t>26</w:t>
            </w:r>
          </w:p>
        </w:tc>
        <w:tc>
          <w:tcPr>
            <w:tcW w:w="3259" w:type="dxa"/>
            <w:vAlign w:val="center"/>
          </w:tcPr>
          <w:p w:rsidR="00AB3796" w:rsidRPr="009C3D91" w:rsidRDefault="00192A77" w:rsidP="00192A77">
            <w:pPr>
              <w:jc w:val="center"/>
              <w:rPr>
                <w:rFonts w:ascii="Times New Roman" w:hAnsi="Times New Roman" w:cs="Times New Roman"/>
                <w:sz w:val="24"/>
                <w:szCs w:val="24"/>
              </w:rPr>
            </w:pPr>
            <w:r>
              <w:rPr>
                <w:rFonts w:ascii="Times New Roman" w:hAnsi="Times New Roman" w:cs="Times New Roman"/>
                <w:sz w:val="24"/>
                <w:szCs w:val="24"/>
              </w:rPr>
              <w:t>52</w:t>
            </w:r>
          </w:p>
        </w:tc>
      </w:tr>
      <w:tr w:rsidR="00AB3796" w:rsidRPr="009C3D91" w:rsidTr="00B63912">
        <w:trPr>
          <w:trHeight w:val="707"/>
          <w:jc w:val="center"/>
        </w:trPr>
        <w:tc>
          <w:tcPr>
            <w:tcW w:w="3151" w:type="dxa"/>
            <w:vAlign w:val="center"/>
          </w:tcPr>
          <w:p w:rsidR="00AB3796" w:rsidRPr="00282FA9" w:rsidRDefault="00013D6E" w:rsidP="00192A7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52" w:type="dxa"/>
            <w:vAlign w:val="center"/>
          </w:tcPr>
          <w:p w:rsidR="00AB3796" w:rsidRPr="009C3D91" w:rsidRDefault="00192A77" w:rsidP="00192A77">
            <w:pPr>
              <w:jc w:val="center"/>
              <w:rPr>
                <w:rFonts w:ascii="Times New Roman" w:hAnsi="Times New Roman" w:cs="Times New Roman"/>
                <w:sz w:val="24"/>
                <w:szCs w:val="24"/>
              </w:rPr>
            </w:pPr>
            <w:r>
              <w:rPr>
                <w:rFonts w:ascii="Times New Roman" w:hAnsi="Times New Roman" w:cs="Times New Roman"/>
                <w:sz w:val="24"/>
                <w:szCs w:val="24"/>
              </w:rPr>
              <w:t>10</w:t>
            </w:r>
          </w:p>
        </w:tc>
        <w:tc>
          <w:tcPr>
            <w:tcW w:w="3259" w:type="dxa"/>
            <w:vAlign w:val="center"/>
          </w:tcPr>
          <w:p w:rsidR="00AB3796" w:rsidRPr="009C3D91" w:rsidRDefault="00192A77" w:rsidP="00192A77">
            <w:pPr>
              <w:jc w:val="center"/>
              <w:rPr>
                <w:rFonts w:ascii="Times New Roman" w:hAnsi="Times New Roman" w:cs="Times New Roman"/>
                <w:sz w:val="24"/>
                <w:szCs w:val="24"/>
              </w:rPr>
            </w:pPr>
            <w:r>
              <w:rPr>
                <w:rFonts w:ascii="Times New Roman" w:hAnsi="Times New Roman" w:cs="Times New Roman"/>
                <w:sz w:val="24"/>
                <w:szCs w:val="24"/>
              </w:rPr>
              <w:t>20</w:t>
            </w:r>
          </w:p>
        </w:tc>
      </w:tr>
      <w:tr w:rsidR="00013D6E" w:rsidRPr="009C3D91" w:rsidTr="00B63912">
        <w:trPr>
          <w:trHeight w:val="707"/>
          <w:jc w:val="center"/>
        </w:trPr>
        <w:tc>
          <w:tcPr>
            <w:tcW w:w="3151" w:type="dxa"/>
            <w:vAlign w:val="center"/>
          </w:tcPr>
          <w:p w:rsidR="00013D6E" w:rsidRDefault="00013D6E" w:rsidP="00192A7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52" w:type="dxa"/>
            <w:vAlign w:val="center"/>
          </w:tcPr>
          <w:p w:rsidR="00013D6E" w:rsidRDefault="00192A77" w:rsidP="00192A77">
            <w:pPr>
              <w:jc w:val="center"/>
              <w:rPr>
                <w:rFonts w:ascii="Times New Roman" w:hAnsi="Times New Roman" w:cs="Times New Roman"/>
                <w:sz w:val="24"/>
                <w:szCs w:val="24"/>
              </w:rPr>
            </w:pPr>
            <w:r>
              <w:rPr>
                <w:rFonts w:ascii="Times New Roman" w:hAnsi="Times New Roman" w:cs="Times New Roman"/>
                <w:sz w:val="24"/>
                <w:szCs w:val="24"/>
              </w:rPr>
              <w:t>14</w:t>
            </w:r>
          </w:p>
        </w:tc>
        <w:tc>
          <w:tcPr>
            <w:tcW w:w="3259" w:type="dxa"/>
            <w:vAlign w:val="center"/>
          </w:tcPr>
          <w:p w:rsidR="00013D6E" w:rsidRDefault="00192A77" w:rsidP="00192A77">
            <w:pPr>
              <w:jc w:val="center"/>
              <w:rPr>
                <w:rFonts w:ascii="Times New Roman" w:hAnsi="Times New Roman" w:cs="Times New Roman"/>
                <w:sz w:val="24"/>
                <w:szCs w:val="24"/>
              </w:rPr>
            </w:pPr>
            <w:r>
              <w:rPr>
                <w:rFonts w:ascii="Times New Roman" w:hAnsi="Times New Roman" w:cs="Times New Roman"/>
                <w:sz w:val="24"/>
                <w:szCs w:val="24"/>
              </w:rPr>
              <w:t>28</w:t>
            </w:r>
          </w:p>
        </w:tc>
      </w:tr>
      <w:tr w:rsidR="00AB3796" w:rsidRPr="009C3D91" w:rsidTr="00B63912">
        <w:trPr>
          <w:trHeight w:val="707"/>
          <w:jc w:val="center"/>
        </w:trPr>
        <w:tc>
          <w:tcPr>
            <w:tcW w:w="3151"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59" w:type="dxa"/>
            <w:vAlign w:val="center"/>
          </w:tcPr>
          <w:p w:rsidR="00AB3796" w:rsidRPr="009C3D91" w:rsidRDefault="00AB3796" w:rsidP="00192A7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AB3796" w:rsidRPr="00A122B7" w:rsidRDefault="00AB3796" w:rsidP="00AB379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AB3796" w:rsidRPr="00A122B7" w:rsidRDefault="009431AD" w:rsidP="00AB37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4.9</w:t>
      </w:r>
    </w:p>
    <w:p w:rsidR="00192A77" w:rsidRPr="00013D6E" w:rsidRDefault="00192A77" w:rsidP="00192A77">
      <w:pPr>
        <w:spacing w:line="360" w:lineRule="auto"/>
        <w:jc w:val="center"/>
        <w:rPr>
          <w:rFonts w:ascii="Times New Roman" w:hAnsi="Times New Roman" w:cs="Times New Roman"/>
          <w:b/>
          <w:sz w:val="24"/>
          <w:szCs w:val="24"/>
        </w:rPr>
      </w:pPr>
      <w:r w:rsidRPr="00013D6E">
        <w:rPr>
          <w:rFonts w:ascii="Times New Roman" w:hAnsi="Times New Roman" w:cs="Times New Roman"/>
          <w:b/>
          <w:sz w:val="24"/>
          <w:szCs w:val="24"/>
        </w:rPr>
        <w:t>RESPONDS WITH THAT THE TERMS AND CONDITIONS OF THE SCHEME IS FLEXIBLE</w:t>
      </w:r>
    </w:p>
    <w:p w:rsidR="00AB3796" w:rsidRPr="00A122B7" w:rsidRDefault="00B63912" w:rsidP="00AB379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404513" cy="2224585"/>
            <wp:effectExtent l="0" t="0" r="24765" b="2349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3796" w:rsidRPr="00A122B7" w:rsidRDefault="00AB3796" w:rsidP="00AB3796">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AB3796" w:rsidRDefault="00AB3796" w:rsidP="00AB37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192A77">
        <w:rPr>
          <w:rFonts w:ascii="Times New Roman" w:hAnsi="Times New Roman" w:cs="Times New Roman"/>
          <w:sz w:val="24"/>
          <w:szCs w:val="24"/>
        </w:rPr>
        <w:t xml:space="preserve">52% of </w:t>
      </w:r>
      <w:r w:rsidR="00B63912">
        <w:rPr>
          <w:rFonts w:ascii="Times New Roman" w:hAnsi="Times New Roman" w:cs="Times New Roman"/>
          <w:sz w:val="24"/>
          <w:szCs w:val="24"/>
        </w:rPr>
        <w:t xml:space="preserve">respondents agreed that the terms and conditions of the scheme </w:t>
      </w:r>
      <w:r w:rsidR="00F74E06">
        <w:rPr>
          <w:rFonts w:ascii="Times New Roman" w:hAnsi="Times New Roman" w:cs="Times New Roman"/>
          <w:sz w:val="24"/>
          <w:szCs w:val="24"/>
        </w:rPr>
        <w:t>are</w:t>
      </w:r>
      <w:r w:rsidR="00B63912">
        <w:rPr>
          <w:rFonts w:ascii="Times New Roman" w:hAnsi="Times New Roman" w:cs="Times New Roman"/>
          <w:sz w:val="24"/>
          <w:szCs w:val="24"/>
        </w:rPr>
        <w:t xml:space="preserve"> flexible, 28% are disagreed and 20% of them have no opinion.</w:t>
      </w:r>
    </w:p>
    <w:p w:rsidR="00B63912" w:rsidRPr="00A122B7" w:rsidRDefault="00B63912" w:rsidP="00B6391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rsidR="00B63912" w:rsidRPr="00F96CC4" w:rsidRDefault="00F96CC4" w:rsidP="00B63912">
      <w:pPr>
        <w:spacing w:line="360" w:lineRule="auto"/>
        <w:jc w:val="center"/>
        <w:rPr>
          <w:rFonts w:ascii="Times New Roman" w:hAnsi="Times New Roman" w:cs="Times New Roman"/>
          <w:b/>
          <w:sz w:val="24"/>
          <w:szCs w:val="24"/>
        </w:rPr>
      </w:pPr>
      <w:r w:rsidRPr="00F96CC4">
        <w:rPr>
          <w:rFonts w:ascii="Times New Roman" w:hAnsi="Times New Roman" w:cs="Times New Roman"/>
          <w:b/>
          <w:sz w:val="24"/>
          <w:szCs w:val="24"/>
        </w:rPr>
        <w:t>OPINION WITH THAT THE SYSTEM OF PARAMETER FOR SELECTION OF BENEFICIARIES WAS ADEQUATE</w:t>
      </w:r>
    </w:p>
    <w:tbl>
      <w:tblPr>
        <w:tblStyle w:val="TableGrid"/>
        <w:tblW w:w="9453" w:type="dxa"/>
        <w:jc w:val="center"/>
        <w:tblLook w:val="04A0" w:firstRow="1" w:lastRow="0" w:firstColumn="1" w:lastColumn="0" w:noHBand="0" w:noVBand="1"/>
      </w:tblPr>
      <w:tblGrid>
        <w:gridCol w:w="3115"/>
        <w:gridCol w:w="3116"/>
        <w:gridCol w:w="3222"/>
      </w:tblGrid>
      <w:tr w:rsidR="00B63912" w:rsidRPr="009C3D91" w:rsidTr="00D42202">
        <w:trPr>
          <w:trHeight w:val="552"/>
          <w:jc w:val="center"/>
        </w:trPr>
        <w:tc>
          <w:tcPr>
            <w:tcW w:w="3115" w:type="dxa"/>
            <w:vAlign w:val="center"/>
          </w:tcPr>
          <w:p w:rsidR="00B63912" w:rsidRPr="009C3D91" w:rsidRDefault="00B6391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16" w:type="dxa"/>
            <w:vAlign w:val="center"/>
          </w:tcPr>
          <w:p w:rsidR="00B63912" w:rsidRPr="009C3D91" w:rsidRDefault="00B6391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22" w:type="dxa"/>
            <w:vAlign w:val="center"/>
          </w:tcPr>
          <w:p w:rsidR="00B63912" w:rsidRPr="009C3D91" w:rsidRDefault="00B6391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B63912" w:rsidRPr="009C3D91" w:rsidTr="00D42202">
        <w:trPr>
          <w:trHeight w:val="657"/>
          <w:jc w:val="center"/>
        </w:trPr>
        <w:tc>
          <w:tcPr>
            <w:tcW w:w="3115" w:type="dxa"/>
            <w:vAlign w:val="center"/>
          </w:tcPr>
          <w:p w:rsidR="00B63912" w:rsidRPr="00282FA9" w:rsidRDefault="00B63912" w:rsidP="000B45F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16" w:type="dxa"/>
            <w:vAlign w:val="center"/>
          </w:tcPr>
          <w:p w:rsidR="00B63912" w:rsidRPr="009C3D91" w:rsidRDefault="00F96CC4" w:rsidP="000B45F7">
            <w:pPr>
              <w:jc w:val="center"/>
              <w:rPr>
                <w:rFonts w:ascii="Times New Roman" w:hAnsi="Times New Roman" w:cs="Times New Roman"/>
                <w:sz w:val="24"/>
                <w:szCs w:val="24"/>
              </w:rPr>
            </w:pPr>
            <w:r>
              <w:rPr>
                <w:rFonts w:ascii="Times New Roman" w:hAnsi="Times New Roman" w:cs="Times New Roman"/>
                <w:sz w:val="24"/>
                <w:szCs w:val="24"/>
              </w:rPr>
              <w:t>20</w:t>
            </w:r>
          </w:p>
        </w:tc>
        <w:tc>
          <w:tcPr>
            <w:tcW w:w="3222" w:type="dxa"/>
            <w:vAlign w:val="center"/>
          </w:tcPr>
          <w:p w:rsidR="00B63912" w:rsidRPr="009C3D91" w:rsidRDefault="00F96CC4" w:rsidP="000B45F7">
            <w:pPr>
              <w:jc w:val="center"/>
              <w:rPr>
                <w:rFonts w:ascii="Times New Roman" w:hAnsi="Times New Roman" w:cs="Times New Roman"/>
                <w:sz w:val="24"/>
                <w:szCs w:val="24"/>
              </w:rPr>
            </w:pPr>
            <w:r>
              <w:rPr>
                <w:rFonts w:ascii="Times New Roman" w:hAnsi="Times New Roman" w:cs="Times New Roman"/>
                <w:sz w:val="24"/>
                <w:szCs w:val="24"/>
              </w:rPr>
              <w:t>40</w:t>
            </w:r>
          </w:p>
        </w:tc>
      </w:tr>
      <w:tr w:rsidR="00B63912" w:rsidRPr="009C3D91" w:rsidTr="00D42202">
        <w:trPr>
          <w:trHeight w:val="552"/>
          <w:jc w:val="center"/>
        </w:trPr>
        <w:tc>
          <w:tcPr>
            <w:tcW w:w="3115" w:type="dxa"/>
            <w:vAlign w:val="center"/>
          </w:tcPr>
          <w:p w:rsidR="00B63912" w:rsidRPr="00282FA9" w:rsidRDefault="00B63912" w:rsidP="000B45F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16" w:type="dxa"/>
            <w:vAlign w:val="center"/>
          </w:tcPr>
          <w:p w:rsidR="00B63912" w:rsidRPr="009C3D91" w:rsidRDefault="00F96CC4" w:rsidP="000B45F7">
            <w:pPr>
              <w:jc w:val="center"/>
              <w:rPr>
                <w:rFonts w:ascii="Times New Roman" w:hAnsi="Times New Roman" w:cs="Times New Roman"/>
                <w:sz w:val="24"/>
                <w:szCs w:val="24"/>
              </w:rPr>
            </w:pPr>
            <w:r>
              <w:rPr>
                <w:rFonts w:ascii="Times New Roman" w:hAnsi="Times New Roman" w:cs="Times New Roman"/>
                <w:sz w:val="24"/>
                <w:szCs w:val="24"/>
              </w:rPr>
              <w:t>12</w:t>
            </w:r>
          </w:p>
        </w:tc>
        <w:tc>
          <w:tcPr>
            <w:tcW w:w="3222" w:type="dxa"/>
            <w:vAlign w:val="center"/>
          </w:tcPr>
          <w:p w:rsidR="00B63912" w:rsidRPr="009C3D91" w:rsidRDefault="00F96CC4" w:rsidP="000B45F7">
            <w:pPr>
              <w:jc w:val="center"/>
              <w:rPr>
                <w:rFonts w:ascii="Times New Roman" w:hAnsi="Times New Roman" w:cs="Times New Roman"/>
                <w:sz w:val="24"/>
                <w:szCs w:val="24"/>
              </w:rPr>
            </w:pPr>
            <w:r>
              <w:rPr>
                <w:rFonts w:ascii="Times New Roman" w:hAnsi="Times New Roman" w:cs="Times New Roman"/>
                <w:sz w:val="24"/>
                <w:szCs w:val="24"/>
              </w:rPr>
              <w:t>24</w:t>
            </w:r>
          </w:p>
        </w:tc>
      </w:tr>
      <w:tr w:rsidR="00B63912" w:rsidRPr="009C3D91" w:rsidTr="00D42202">
        <w:trPr>
          <w:trHeight w:val="552"/>
          <w:jc w:val="center"/>
        </w:trPr>
        <w:tc>
          <w:tcPr>
            <w:tcW w:w="3115" w:type="dxa"/>
            <w:vAlign w:val="center"/>
          </w:tcPr>
          <w:p w:rsidR="00B63912" w:rsidRDefault="00B63912" w:rsidP="000B45F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16" w:type="dxa"/>
            <w:vAlign w:val="center"/>
          </w:tcPr>
          <w:p w:rsidR="00B63912" w:rsidRDefault="00F96CC4" w:rsidP="000B45F7">
            <w:pPr>
              <w:jc w:val="center"/>
              <w:rPr>
                <w:rFonts w:ascii="Times New Roman" w:hAnsi="Times New Roman" w:cs="Times New Roman"/>
                <w:sz w:val="24"/>
                <w:szCs w:val="24"/>
              </w:rPr>
            </w:pPr>
            <w:r>
              <w:rPr>
                <w:rFonts w:ascii="Times New Roman" w:hAnsi="Times New Roman" w:cs="Times New Roman"/>
                <w:sz w:val="24"/>
                <w:szCs w:val="24"/>
              </w:rPr>
              <w:t>18</w:t>
            </w:r>
          </w:p>
        </w:tc>
        <w:tc>
          <w:tcPr>
            <w:tcW w:w="3222" w:type="dxa"/>
            <w:vAlign w:val="center"/>
          </w:tcPr>
          <w:p w:rsidR="00B63912" w:rsidRDefault="00F96CC4" w:rsidP="000B45F7">
            <w:pPr>
              <w:jc w:val="center"/>
              <w:rPr>
                <w:rFonts w:ascii="Times New Roman" w:hAnsi="Times New Roman" w:cs="Times New Roman"/>
                <w:sz w:val="24"/>
                <w:szCs w:val="24"/>
              </w:rPr>
            </w:pPr>
            <w:r>
              <w:rPr>
                <w:rFonts w:ascii="Times New Roman" w:hAnsi="Times New Roman" w:cs="Times New Roman"/>
                <w:sz w:val="24"/>
                <w:szCs w:val="24"/>
              </w:rPr>
              <w:t>36</w:t>
            </w:r>
          </w:p>
        </w:tc>
      </w:tr>
      <w:tr w:rsidR="00B63912" w:rsidRPr="009C3D91" w:rsidTr="00D42202">
        <w:trPr>
          <w:trHeight w:val="552"/>
          <w:jc w:val="center"/>
        </w:trPr>
        <w:tc>
          <w:tcPr>
            <w:tcW w:w="3115" w:type="dxa"/>
            <w:vAlign w:val="center"/>
          </w:tcPr>
          <w:p w:rsidR="00B63912" w:rsidRPr="009C3D91" w:rsidRDefault="00B6391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16" w:type="dxa"/>
            <w:vAlign w:val="center"/>
          </w:tcPr>
          <w:p w:rsidR="00B63912" w:rsidRPr="009C3D91" w:rsidRDefault="00B63912" w:rsidP="000B45F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22" w:type="dxa"/>
            <w:vAlign w:val="center"/>
          </w:tcPr>
          <w:p w:rsidR="00B63912" w:rsidRPr="009C3D91" w:rsidRDefault="00B6391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63912" w:rsidRPr="00A122B7" w:rsidRDefault="00B63912" w:rsidP="00B6391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B63912" w:rsidRPr="00A122B7" w:rsidRDefault="009431AD" w:rsidP="00B6391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4.10</w:t>
      </w:r>
    </w:p>
    <w:p w:rsidR="00B63912" w:rsidRPr="00013D6E" w:rsidRDefault="00B63912" w:rsidP="00B63912">
      <w:pPr>
        <w:spacing w:line="360" w:lineRule="auto"/>
        <w:jc w:val="center"/>
        <w:rPr>
          <w:rFonts w:ascii="Times New Roman" w:hAnsi="Times New Roman" w:cs="Times New Roman"/>
          <w:b/>
          <w:sz w:val="24"/>
          <w:szCs w:val="24"/>
        </w:rPr>
      </w:pPr>
      <w:r w:rsidRPr="00013D6E">
        <w:rPr>
          <w:rFonts w:ascii="Times New Roman" w:hAnsi="Times New Roman" w:cs="Times New Roman"/>
          <w:b/>
          <w:sz w:val="24"/>
          <w:szCs w:val="24"/>
        </w:rPr>
        <w:t>RESPONDS WITH THAT THE TERMS AND CONDITIONS OF THE SCHEME IS FLEXIBLE</w:t>
      </w:r>
    </w:p>
    <w:p w:rsidR="00B63912" w:rsidRPr="00A122B7" w:rsidRDefault="00F96CC4" w:rsidP="00B6391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308979" cy="2279176"/>
            <wp:effectExtent l="0" t="0" r="25400" b="2603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63912" w:rsidRPr="00A122B7" w:rsidRDefault="00B63912" w:rsidP="00B63912">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B63912" w:rsidRPr="00F96CC4" w:rsidRDefault="00B63912" w:rsidP="00B63912">
      <w:pPr>
        <w:spacing w:line="360" w:lineRule="auto"/>
        <w:jc w:val="both"/>
        <w:rPr>
          <w:rFonts w:ascii="Times New Roman" w:hAnsi="Times New Roman" w:cs="Times New Roman"/>
          <w:sz w:val="24"/>
          <w:szCs w:val="24"/>
        </w:rPr>
      </w:pPr>
      <w:r w:rsidRPr="00F96CC4">
        <w:rPr>
          <w:rFonts w:ascii="Times New Roman" w:hAnsi="Times New Roman" w:cs="Times New Roman"/>
          <w:sz w:val="24"/>
          <w:szCs w:val="24"/>
        </w:rPr>
        <w:t xml:space="preserve">The above table shows that </w:t>
      </w:r>
      <w:r w:rsidR="00F96CC4" w:rsidRPr="00F96CC4">
        <w:rPr>
          <w:rFonts w:ascii="Times New Roman" w:hAnsi="Times New Roman" w:cs="Times New Roman"/>
          <w:sz w:val="24"/>
          <w:szCs w:val="24"/>
        </w:rPr>
        <w:t>40</w:t>
      </w:r>
      <w:r w:rsidRPr="00F96CC4">
        <w:rPr>
          <w:rFonts w:ascii="Times New Roman" w:hAnsi="Times New Roman" w:cs="Times New Roman"/>
          <w:sz w:val="24"/>
          <w:szCs w:val="24"/>
        </w:rPr>
        <w:t xml:space="preserve">% of respondents agreed that the </w:t>
      </w:r>
      <w:r w:rsidR="00DD72D6">
        <w:rPr>
          <w:rFonts w:ascii="Times New Roman" w:hAnsi="Times New Roman" w:cs="Times New Roman"/>
          <w:sz w:val="24"/>
          <w:szCs w:val="24"/>
        </w:rPr>
        <w:t>s</w:t>
      </w:r>
      <w:r w:rsidR="00F96CC4" w:rsidRPr="00F96CC4">
        <w:rPr>
          <w:rFonts w:ascii="Times New Roman" w:hAnsi="Times New Roman" w:cs="Times New Roman"/>
          <w:sz w:val="24"/>
          <w:szCs w:val="24"/>
        </w:rPr>
        <w:t xml:space="preserve">ystem of parameter for selection of beneficiaries was </w:t>
      </w:r>
      <w:r w:rsidR="00885BCC" w:rsidRPr="00F96CC4">
        <w:rPr>
          <w:rFonts w:ascii="Times New Roman" w:hAnsi="Times New Roman" w:cs="Times New Roman"/>
          <w:sz w:val="24"/>
          <w:szCs w:val="24"/>
        </w:rPr>
        <w:t>adequate, 36</w:t>
      </w:r>
      <w:r w:rsidR="00F96CC4" w:rsidRPr="00F96CC4">
        <w:rPr>
          <w:rFonts w:ascii="Times New Roman" w:hAnsi="Times New Roman" w:cs="Times New Roman"/>
          <w:sz w:val="24"/>
          <w:szCs w:val="24"/>
        </w:rPr>
        <w:t>% are disagreed and 24</w:t>
      </w:r>
      <w:r w:rsidRPr="00F96CC4">
        <w:rPr>
          <w:rFonts w:ascii="Times New Roman" w:hAnsi="Times New Roman" w:cs="Times New Roman"/>
          <w:sz w:val="24"/>
          <w:szCs w:val="24"/>
        </w:rPr>
        <w:t>% of them have no opinion.</w:t>
      </w:r>
    </w:p>
    <w:p w:rsidR="00D42202" w:rsidRDefault="00D42202" w:rsidP="00B86E82">
      <w:pPr>
        <w:spacing w:line="360" w:lineRule="auto"/>
        <w:jc w:val="center"/>
        <w:rPr>
          <w:rFonts w:ascii="Times New Roman" w:hAnsi="Times New Roman" w:cs="Times New Roman"/>
          <w:b/>
          <w:sz w:val="24"/>
          <w:szCs w:val="24"/>
        </w:rPr>
      </w:pPr>
    </w:p>
    <w:p w:rsidR="00B86E82" w:rsidRPr="00A122B7" w:rsidRDefault="00B86E82" w:rsidP="00B86E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rsidR="00B86E82" w:rsidRPr="00F96CC4" w:rsidRDefault="00B86E82" w:rsidP="00B86E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PAYING SPECIAL ATTENTION ON BASIC AMENITIES</w:t>
      </w:r>
    </w:p>
    <w:tbl>
      <w:tblPr>
        <w:tblStyle w:val="TableGrid"/>
        <w:tblW w:w="9562" w:type="dxa"/>
        <w:jc w:val="center"/>
        <w:tblLook w:val="04A0" w:firstRow="1" w:lastRow="0" w:firstColumn="1" w:lastColumn="0" w:noHBand="0" w:noVBand="1"/>
      </w:tblPr>
      <w:tblGrid>
        <w:gridCol w:w="3151"/>
        <w:gridCol w:w="3152"/>
        <w:gridCol w:w="3259"/>
      </w:tblGrid>
      <w:tr w:rsidR="00B86E82" w:rsidRPr="009C3D91" w:rsidTr="000B45F7">
        <w:trPr>
          <w:trHeight w:val="707"/>
          <w:jc w:val="center"/>
        </w:trPr>
        <w:tc>
          <w:tcPr>
            <w:tcW w:w="3151" w:type="dxa"/>
            <w:vAlign w:val="center"/>
          </w:tcPr>
          <w:p w:rsidR="00B86E82" w:rsidRPr="009C3D91" w:rsidRDefault="00B86E8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B86E82" w:rsidRPr="009C3D91" w:rsidRDefault="00B86E8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59" w:type="dxa"/>
            <w:vAlign w:val="center"/>
          </w:tcPr>
          <w:p w:rsidR="00B86E82" w:rsidRPr="009C3D91" w:rsidRDefault="00B86E8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B86E82" w:rsidRPr="009C3D91" w:rsidTr="000B45F7">
        <w:trPr>
          <w:trHeight w:val="842"/>
          <w:jc w:val="center"/>
        </w:trPr>
        <w:tc>
          <w:tcPr>
            <w:tcW w:w="3151" w:type="dxa"/>
            <w:vAlign w:val="center"/>
          </w:tcPr>
          <w:p w:rsidR="00B86E82" w:rsidRPr="00282FA9" w:rsidRDefault="00B86E82" w:rsidP="000B45F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52" w:type="dxa"/>
            <w:vAlign w:val="center"/>
          </w:tcPr>
          <w:p w:rsidR="00B86E82" w:rsidRPr="009C3D91" w:rsidRDefault="00B86E82" w:rsidP="000B45F7">
            <w:pPr>
              <w:jc w:val="center"/>
              <w:rPr>
                <w:rFonts w:ascii="Times New Roman" w:hAnsi="Times New Roman" w:cs="Times New Roman"/>
                <w:sz w:val="24"/>
                <w:szCs w:val="24"/>
              </w:rPr>
            </w:pPr>
            <w:r>
              <w:rPr>
                <w:rFonts w:ascii="Times New Roman" w:hAnsi="Times New Roman" w:cs="Times New Roman"/>
                <w:sz w:val="24"/>
                <w:szCs w:val="24"/>
              </w:rPr>
              <w:t>24</w:t>
            </w:r>
          </w:p>
        </w:tc>
        <w:tc>
          <w:tcPr>
            <w:tcW w:w="3259" w:type="dxa"/>
            <w:vAlign w:val="center"/>
          </w:tcPr>
          <w:p w:rsidR="00B86E82" w:rsidRPr="009C3D91" w:rsidRDefault="00B86E82" w:rsidP="000B45F7">
            <w:pPr>
              <w:jc w:val="center"/>
              <w:rPr>
                <w:rFonts w:ascii="Times New Roman" w:hAnsi="Times New Roman" w:cs="Times New Roman"/>
                <w:sz w:val="24"/>
                <w:szCs w:val="24"/>
              </w:rPr>
            </w:pPr>
            <w:r>
              <w:rPr>
                <w:rFonts w:ascii="Times New Roman" w:hAnsi="Times New Roman" w:cs="Times New Roman"/>
                <w:sz w:val="24"/>
                <w:szCs w:val="24"/>
              </w:rPr>
              <w:t>48</w:t>
            </w:r>
          </w:p>
        </w:tc>
      </w:tr>
      <w:tr w:rsidR="00B86E82" w:rsidRPr="009C3D91" w:rsidTr="000B45F7">
        <w:trPr>
          <w:trHeight w:val="707"/>
          <w:jc w:val="center"/>
        </w:trPr>
        <w:tc>
          <w:tcPr>
            <w:tcW w:w="3151" w:type="dxa"/>
            <w:vAlign w:val="center"/>
          </w:tcPr>
          <w:p w:rsidR="00B86E82" w:rsidRPr="00282FA9" w:rsidRDefault="00B86E82" w:rsidP="000B45F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52" w:type="dxa"/>
            <w:vAlign w:val="center"/>
          </w:tcPr>
          <w:p w:rsidR="00B86E82" w:rsidRPr="009C3D91" w:rsidRDefault="00B86E82" w:rsidP="000B45F7">
            <w:pPr>
              <w:jc w:val="center"/>
              <w:rPr>
                <w:rFonts w:ascii="Times New Roman" w:hAnsi="Times New Roman" w:cs="Times New Roman"/>
                <w:sz w:val="24"/>
                <w:szCs w:val="24"/>
              </w:rPr>
            </w:pPr>
            <w:r>
              <w:rPr>
                <w:rFonts w:ascii="Times New Roman" w:hAnsi="Times New Roman" w:cs="Times New Roman"/>
                <w:sz w:val="24"/>
                <w:szCs w:val="24"/>
              </w:rPr>
              <w:t>8</w:t>
            </w:r>
          </w:p>
        </w:tc>
        <w:tc>
          <w:tcPr>
            <w:tcW w:w="3259" w:type="dxa"/>
            <w:vAlign w:val="center"/>
          </w:tcPr>
          <w:p w:rsidR="00B86E82" w:rsidRPr="009C3D91" w:rsidRDefault="00B86E82" w:rsidP="000B45F7">
            <w:pPr>
              <w:jc w:val="center"/>
              <w:rPr>
                <w:rFonts w:ascii="Times New Roman" w:hAnsi="Times New Roman" w:cs="Times New Roman"/>
                <w:sz w:val="24"/>
                <w:szCs w:val="24"/>
              </w:rPr>
            </w:pPr>
            <w:r>
              <w:rPr>
                <w:rFonts w:ascii="Times New Roman" w:hAnsi="Times New Roman" w:cs="Times New Roman"/>
                <w:sz w:val="24"/>
                <w:szCs w:val="24"/>
              </w:rPr>
              <w:t>16</w:t>
            </w:r>
          </w:p>
        </w:tc>
      </w:tr>
      <w:tr w:rsidR="00B86E82" w:rsidRPr="009C3D91" w:rsidTr="000B45F7">
        <w:trPr>
          <w:trHeight w:val="707"/>
          <w:jc w:val="center"/>
        </w:trPr>
        <w:tc>
          <w:tcPr>
            <w:tcW w:w="3151" w:type="dxa"/>
            <w:vAlign w:val="center"/>
          </w:tcPr>
          <w:p w:rsidR="00B86E82" w:rsidRDefault="00B86E82" w:rsidP="000B45F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52" w:type="dxa"/>
            <w:vAlign w:val="center"/>
          </w:tcPr>
          <w:p w:rsidR="00B86E82" w:rsidRDefault="00B86E82" w:rsidP="00B86E82">
            <w:pPr>
              <w:jc w:val="center"/>
              <w:rPr>
                <w:rFonts w:ascii="Times New Roman" w:hAnsi="Times New Roman" w:cs="Times New Roman"/>
                <w:sz w:val="24"/>
                <w:szCs w:val="24"/>
              </w:rPr>
            </w:pPr>
            <w:r>
              <w:rPr>
                <w:rFonts w:ascii="Times New Roman" w:hAnsi="Times New Roman" w:cs="Times New Roman"/>
                <w:sz w:val="24"/>
                <w:szCs w:val="24"/>
              </w:rPr>
              <w:t>18</w:t>
            </w:r>
          </w:p>
        </w:tc>
        <w:tc>
          <w:tcPr>
            <w:tcW w:w="3259" w:type="dxa"/>
            <w:vAlign w:val="center"/>
          </w:tcPr>
          <w:p w:rsidR="00B86E82" w:rsidRDefault="00B86E82" w:rsidP="000B45F7">
            <w:pPr>
              <w:jc w:val="center"/>
              <w:rPr>
                <w:rFonts w:ascii="Times New Roman" w:hAnsi="Times New Roman" w:cs="Times New Roman"/>
                <w:sz w:val="24"/>
                <w:szCs w:val="24"/>
              </w:rPr>
            </w:pPr>
            <w:r>
              <w:rPr>
                <w:rFonts w:ascii="Times New Roman" w:hAnsi="Times New Roman" w:cs="Times New Roman"/>
                <w:sz w:val="24"/>
                <w:szCs w:val="24"/>
              </w:rPr>
              <w:t>36</w:t>
            </w:r>
          </w:p>
        </w:tc>
      </w:tr>
      <w:tr w:rsidR="00B86E82" w:rsidRPr="009C3D91" w:rsidTr="000B45F7">
        <w:trPr>
          <w:trHeight w:val="707"/>
          <w:jc w:val="center"/>
        </w:trPr>
        <w:tc>
          <w:tcPr>
            <w:tcW w:w="3151" w:type="dxa"/>
            <w:vAlign w:val="center"/>
          </w:tcPr>
          <w:p w:rsidR="00B86E82" w:rsidRPr="009C3D91" w:rsidRDefault="00B86E8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B86E82" w:rsidRPr="009C3D91" w:rsidRDefault="00B86E82" w:rsidP="000B45F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59" w:type="dxa"/>
            <w:vAlign w:val="center"/>
          </w:tcPr>
          <w:p w:rsidR="00B86E82" w:rsidRPr="009C3D91" w:rsidRDefault="00B86E82"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86E82" w:rsidRPr="00A122B7" w:rsidRDefault="00B86E82" w:rsidP="00B86E8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B86E82" w:rsidRPr="00A122B7" w:rsidRDefault="009431AD" w:rsidP="00B86E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4.11</w:t>
      </w:r>
    </w:p>
    <w:p w:rsidR="00B86E82" w:rsidRPr="00F96CC4" w:rsidRDefault="00B86E82" w:rsidP="00B86E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PAYING SPECIAL ATTENTION ON BASIC AMENITIES</w:t>
      </w:r>
    </w:p>
    <w:p w:rsidR="00B86E82" w:rsidRPr="00A122B7" w:rsidRDefault="00885BCC" w:rsidP="00B86E8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609230" cy="2374711"/>
            <wp:effectExtent l="0" t="0" r="10795" b="2603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86E82" w:rsidRPr="00A122B7" w:rsidRDefault="00B86E82" w:rsidP="00B86E82">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AB3796" w:rsidRDefault="00B86E82" w:rsidP="00DD72D6">
      <w:pPr>
        <w:spacing w:line="360" w:lineRule="auto"/>
        <w:jc w:val="both"/>
        <w:rPr>
          <w:rFonts w:ascii="Times New Roman" w:hAnsi="Times New Roman" w:cs="Times New Roman"/>
          <w:sz w:val="24"/>
          <w:szCs w:val="24"/>
        </w:rPr>
      </w:pPr>
      <w:r w:rsidRPr="00885BCC">
        <w:rPr>
          <w:rFonts w:ascii="Times New Roman" w:hAnsi="Times New Roman" w:cs="Times New Roman"/>
          <w:sz w:val="24"/>
          <w:szCs w:val="24"/>
        </w:rPr>
        <w:t xml:space="preserve">The above table shows that 48% of respondents agreed that </w:t>
      </w:r>
      <w:r w:rsidR="00DD72D6">
        <w:rPr>
          <w:rFonts w:ascii="Times New Roman" w:hAnsi="Times New Roman" w:cs="Times New Roman"/>
          <w:sz w:val="24"/>
          <w:szCs w:val="24"/>
        </w:rPr>
        <w:t>s</w:t>
      </w:r>
      <w:r w:rsidR="00885BCC" w:rsidRPr="00885BCC">
        <w:rPr>
          <w:rFonts w:ascii="Times New Roman" w:hAnsi="Times New Roman" w:cs="Times New Roman"/>
          <w:sz w:val="24"/>
          <w:szCs w:val="24"/>
        </w:rPr>
        <w:t>pecial attention was paid on basic amenities, 36% are disagreed and 16</w:t>
      </w:r>
      <w:r w:rsidRPr="00885BCC">
        <w:rPr>
          <w:rFonts w:ascii="Times New Roman" w:hAnsi="Times New Roman" w:cs="Times New Roman"/>
          <w:sz w:val="24"/>
          <w:szCs w:val="24"/>
        </w:rPr>
        <w:t>% of them have no opinion.</w:t>
      </w:r>
    </w:p>
    <w:p w:rsidR="00D42202" w:rsidRDefault="00D42202" w:rsidP="00A01D1A">
      <w:pPr>
        <w:spacing w:line="360" w:lineRule="auto"/>
        <w:jc w:val="center"/>
        <w:rPr>
          <w:rFonts w:ascii="Times New Roman" w:hAnsi="Times New Roman" w:cs="Times New Roman"/>
          <w:b/>
          <w:sz w:val="24"/>
          <w:szCs w:val="24"/>
        </w:rPr>
      </w:pPr>
    </w:p>
    <w:p w:rsidR="00A01D1A" w:rsidRPr="00A122B7" w:rsidRDefault="00A01D1A" w:rsidP="00A01D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rsidR="00A01D1A" w:rsidRPr="00A01D1A" w:rsidRDefault="00A01D1A" w:rsidP="00A01D1A">
      <w:pPr>
        <w:spacing w:line="360" w:lineRule="auto"/>
        <w:jc w:val="center"/>
        <w:rPr>
          <w:rFonts w:ascii="Times New Roman" w:hAnsi="Times New Roman" w:cs="Times New Roman"/>
          <w:b/>
          <w:sz w:val="24"/>
          <w:szCs w:val="24"/>
        </w:rPr>
      </w:pPr>
      <w:r w:rsidRPr="00A01D1A">
        <w:rPr>
          <w:rFonts w:ascii="Times New Roman" w:hAnsi="Times New Roman" w:cs="Times New Roman"/>
          <w:b/>
          <w:sz w:val="24"/>
          <w:szCs w:val="24"/>
        </w:rPr>
        <w:t>RESPONDS WITH THAT THE FUNDS RELEASED BY THE GOVERNMENT ARE NOT ADEQUATE</w:t>
      </w:r>
    </w:p>
    <w:tbl>
      <w:tblPr>
        <w:tblStyle w:val="TableGrid"/>
        <w:tblW w:w="9642" w:type="dxa"/>
        <w:jc w:val="center"/>
        <w:tblInd w:w="160" w:type="dxa"/>
        <w:tblLook w:val="04A0" w:firstRow="1" w:lastRow="0" w:firstColumn="1" w:lastColumn="0" w:noHBand="0" w:noVBand="1"/>
      </w:tblPr>
      <w:tblGrid>
        <w:gridCol w:w="2991"/>
        <w:gridCol w:w="3152"/>
        <w:gridCol w:w="3499"/>
      </w:tblGrid>
      <w:tr w:rsidR="00A01D1A" w:rsidRPr="009C3D91" w:rsidTr="00CA6656">
        <w:trPr>
          <w:trHeight w:val="707"/>
          <w:jc w:val="center"/>
        </w:trPr>
        <w:tc>
          <w:tcPr>
            <w:tcW w:w="2991" w:type="dxa"/>
            <w:vAlign w:val="center"/>
          </w:tcPr>
          <w:p w:rsidR="00A01D1A" w:rsidRPr="009C3D91" w:rsidRDefault="00A01D1A"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A01D1A" w:rsidRPr="009C3D91" w:rsidRDefault="00A01D1A"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499" w:type="dxa"/>
            <w:vAlign w:val="center"/>
          </w:tcPr>
          <w:p w:rsidR="00A01D1A" w:rsidRPr="009C3D91" w:rsidRDefault="00A01D1A"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A01D1A" w:rsidRPr="009C3D91" w:rsidTr="00CA6656">
        <w:trPr>
          <w:trHeight w:val="842"/>
          <w:jc w:val="center"/>
        </w:trPr>
        <w:tc>
          <w:tcPr>
            <w:tcW w:w="2991" w:type="dxa"/>
            <w:vAlign w:val="center"/>
          </w:tcPr>
          <w:p w:rsidR="00A01D1A" w:rsidRPr="00282FA9" w:rsidRDefault="00A01D1A" w:rsidP="000B45F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52" w:type="dxa"/>
            <w:vAlign w:val="center"/>
          </w:tcPr>
          <w:p w:rsidR="00A01D1A" w:rsidRPr="009C3D91" w:rsidRDefault="00CA6656" w:rsidP="000B45F7">
            <w:pPr>
              <w:jc w:val="center"/>
              <w:rPr>
                <w:rFonts w:ascii="Times New Roman" w:hAnsi="Times New Roman" w:cs="Times New Roman"/>
                <w:sz w:val="24"/>
                <w:szCs w:val="24"/>
              </w:rPr>
            </w:pPr>
            <w:r>
              <w:rPr>
                <w:rFonts w:ascii="Times New Roman" w:hAnsi="Times New Roman" w:cs="Times New Roman"/>
                <w:sz w:val="24"/>
                <w:szCs w:val="24"/>
              </w:rPr>
              <w:t>28</w:t>
            </w:r>
          </w:p>
        </w:tc>
        <w:tc>
          <w:tcPr>
            <w:tcW w:w="3499" w:type="dxa"/>
            <w:vAlign w:val="center"/>
          </w:tcPr>
          <w:p w:rsidR="00A01D1A" w:rsidRPr="009C3D91" w:rsidRDefault="00CA6656" w:rsidP="000B45F7">
            <w:pPr>
              <w:jc w:val="center"/>
              <w:rPr>
                <w:rFonts w:ascii="Times New Roman" w:hAnsi="Times New Roman" w:cs="Times New Roman"/>
                <w:sz w:val="24"/>
                <w:szCs w:val="24"/>
              </w:rPr>
            </w:pPr>
            <w:r>
              <w:rPr>
                <w:rFonts w:ascii="Times New Roman" w:hAnsi="Times New Roman" w:cs="Times New Roman"/>
                <w:sz w:val="24"/>
                <w:szCs w:val="24"/>
              </w:rPr>
              <w:t>56</w:t>
            </w:r>
          </w:p>
        </w:tc>
      </w:tr>
      <w:tr w:rsidR="00A01D1A" w:rsidRPr="009C3D91" w:rsidTr="00CA6656">
        <w:trPr>
          <w:trHeight w:val="707"/>
          <w:jc w:val="center"/>
        </w:trPr>
        <w:tc>
          <w:tcPr>
            <w:tcW w:w="2991" w:type="dxa"/>
            <w:vAlign w:val="center"/>
          </w:tcPr>
          <w:p w:rsidR="00A01D1A" w:rsidRPr="00282FA9" w:rsidRDefault="00A01D1A" w:rsidP="000B45F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52" w:type="dxa"/>
            <w:vAlign w:val="center"/>
          </w:tcPr>
          <w:p w:rsidR="00A01D1A" w:rsidRPr="009C3D91" w:rsidRDefault="00CA6656" w:rsidP="000B45F7">
            <w:pPr>
              <w:jc w:val="center"/>
              <w:rPr>
                <w:rFonts w:ascii="Times New Roman" w:hAnsi="Times New Roman" w:cs="Times New Roman"/>
                <w:sz w:val="24"/>
                <w:szCs w:val="24"/>
              </w:rPr>
            </w:pPr>
            <w:r>
              <w:rPr>
                <w:rFonts w:ascii="Times New Roman" w:hAnsi="Times New Roman" w:cs="Times New Roman"/>
                <w:sz w:val="24"/>
                <w:szCs w:val="24"/>
              </w:rPr>
              <w:t>13</w:t>
            </w:r>
          </w:p>
        </w:tc>
        <w:tc>
          <w:tcPr>
            <w:tcW w:w="3499" w:type="dxa"/>
            <w:vAlign w:val="center"/>
          </w:tcPr>
          <w:p w:rsidR="00A01D1A" w:rsidRPr="009C3D91" w:rsidRDefault="00CA6656" w:rsidP="000B45F7">
            <w:pPr>
              <w:jc w:val="center"/>
              <w:rPr>
                <w:rFonts w:ascii="Times New Roman" w:hAnsi="Times New Roman" w:cs="Times New Roman"/>
                <w:sz w:val="24"/>
                <w:szCs w:val="24"/>
              </w:rPr>
            </w:pPr>
            <w:r>
              <w:rPr>
                <w:rFonts w:ascii="Times New Roman" w:hAnsi="Times New Roman" w:cs="Times New Roman"/>
                <w:sz w:val="24"/>
                <w:szCs w:val="24"/>
              </w:rPr>
              <w:t>26</w:t>
            </w:r>
          </w:p>
        </w:tc>
      </w:tr>
      <w:tr w:rsidR="00A01D1A" w:rsidRPr="009C3D91" w:rsidTr="00CA6656">
        <w:trPr>
          <w:trHeight w:val="707"/>
          <w:jc w:val="center"/>
        </w:trPr>
        <w:tc>
          <w:tcPr>
            <w:tcW w:w="2991" w:type="dxa"/>
            <w:vAlign w:val="center"/>
          </w:tcPr>
          <w:p w:rsidR="00A01D1A" w:rsidRDefault="00A01D1A" w:rsidP="000B45F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52" w:type="dxa"/>
            <w:vAlign w:val="center"/>
          </w:tcPr>
          <w:p w:rsidR="00A01D1A" w:rsidRDefault="00CA6656" w:rsidP="000B45F7">
            <w:pPr>
              <w:jc w:val="center"/>
              <w:rPr>
                <w:rFonts w:ascii="Times New Roman" w:hAnsi="Times New Roman" w:cs="Times New Roman"/>
                <w:sz w:val="24"/>
                <w:szCs w:val="24"/>
              </w:rPr>
            </w:pPr>
            <w:r>
              <w:rPr>
                <w:rFonts w:ascii="Times New Roman" w:hAnsi="Times New Roman" w:cs="Times New Roman"/>
                <w:sz w:val="24"/>
                <w:szCs w:val="24"/>
              </w:rPr>
              <w:t>9</w:t>
            </w:r>
          </w:p>
        </w:tc>
        <w:tc>
          <w:tcPr>
            <w:tcW w:w="3499" w:type="dxa"/>
            <w:vAlign w:val="center"/>
          </w:tcPr>
          <w:p w:rsidR="00A01D1A" w:rsidRDefault="00CA6656" w:rsidP="000B45F7">
            <w:pPr>
              <w:jc w:val="center"/>
              <w:rPr>
                <w:rFonts w:ascii="Times New Roman" w:hAnsi="Times New Roman" w:cs="Times New Roman"/>
                <w:sz w:val="24"/>
                <w:szCs w:val="24"/>
              </w:rPr>
            </w:pPr>
            <w:r>
              <w:rPr>
                <w:rFonts w:ascii="Times New Roman" w:hAnsi="Times New Roman" w:cs="Times New Roman"/>
                <w:sz w:val="24"/>
                <w:szCs w:val="24"/>
              </w:rPr>
              <w:t>18</w:t>
            </w:r>
          </w:p>
        </w:tc>
      </w:tr>
      <w:tr w:rsidR="00A01D1A" w:rsidRPr="009C3D91" w:rsidTr="00CA6656">
        <w:trPr>
          <w:trHeight w:val="707"/>
          <w:jc w:val="center"/>
        </w:trPr>
        <w:tc>
          <w:tcPr>
            <w:tcW w:w="2991" w:type="dxa"/>
            <w:vAlign w:val="center"/>
          </w:tcPr>
          <w:p w:rsidR="00A01D1A" w:rsidRPr="009C3D91" w:rsidRDefault="00A01D1A"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A01D1A" w:rsidRPr="009C3D91" w:rsidRDefault="00A01D1A" w:rsidP="000B45F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499" w:type="dxa"/>
            <w:vAlign w:val="center"/>
          </w:tcPr>
          <w:p w:rsidR="00A01D1A" w:rsidRPr="009C3D91" w:rsidRDefault="00A01D1A"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A01D1A" w:rsidRPr="00A122B7" w:rsidRDefault="00A01D1A" w:rsidP="00A01D1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A01D1A" w:rsidRPr="00A122B7" w:rsidRDefault="009431AD" w:rsidP="00A01D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4.12</w:t>
      </w:r>
    </w:p>
    <w:p w:rsidR="00A01D1A" w:rsidRPr="00A01D1A" w:rsidRDefault="00A01D1A" w:rsidP="00A01D1A">
      <w:pPr>
        <w:spacing w:line="360" w:lineRule="auto"/>
        <w:jc w:val="center"/>
        <w:rPr>
          <w:rFonts w:ascii="Times New Roman" w:hAnsi="Times New Roman" w:cs="Times New Roman"/>
          <w:b/>
          <w:sz w:val="24"/>
          <w:szCs w:val="24"/>
        </w:rPr>
      </w:pPr>
      <w:r w:rsidRPr="00A01D1A">
        <w:rPr>
          <w:rFonts w:ascii="Times New Roman" w:hAnsi="Times New Roman" w:cs="Times New Roman"/>
          <w:b/>
          <w:sz w:val="24"/>
          <w:szCs w:val="24"/>
        </w:rPr>
        <w:t>RESPONDS WITH THAT THE FUNDS RELEASED BY THE GOVERNMENT ARE NOT ADEQUATE</w:t>
      </w:r>
    </w:p>
    <w:p w:rsidR="00A01D1A" w:rsidRPr="00A122B7" w:rsidRDefault="00CA6656" w:rsidP="00A01D1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527343" cy="2006221"/>
            <wp:effectExtent l="0" t="0" r="16510" b="1333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1D1A" w:rsidRPr="00A122B7" w:rsidRDefault="00A01D1A" w:rsidP="00A01D1A">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A01D1A" w:rsidRPr="00CA6656" w:rsidRDefault="00A01D1A" w:rsidP="00A01D1A">
      <w:pPr>
        <w:spacing w:line="360" w:lineRule="auto"/>
        <w:jc w:val="both"/>
        <w:rPr>
          <w:rFonts w:ascii="Times New Roman" w:hAnsi="Times New Roman" w:cs="Times New Roman"/>
          <w:sz w:val="24"/>
          <w:szCs w:val="24"/>
        </w:rPr>
      </w:pPr>
      <w:r w:rsidRPr="00CA6656">
        <w:rPr>
          <w:rFonts w:ascii="Times New Roman" w:hAnsi="Times New Roman" w:cs="Times New Roman"/>
          <w:sz w:val="24"/>
          <w:szCs w:val="24"/>
        </w:rPr>
        <w:t xml:space="preserve">The above table shows that </w:t>
      </w:r>
      <w:r w:rsidR="00CA6656" w:rsidRPr="00CA6656">
        <w:rPr>
          <w:rFonts w:ascii="Times New Roman" w:hAnsi="Times New Roman" w:cs="Times New Roman"/>
          <w:sz w:val="24"/>
          <w:szCs w:val="24"/>
        </w:rPr>
        <w:t>56</w:t>
      </w:r>
      <w:r w:rsidRPr="00CA6656">
        <w:rPr>
          <w:rFonts w:ascii="Times New Roman" w:hAnsi="Times New Roman" w:cs="Times New Roman"/>
          <w:sz w:val="24"/>
          <w:szCs w:val="24"/>
        </w:rPr>
        <w:t>% of respondents agreed that</w:t>
      </w:r>
      <w:r w:rsidR="00DD72D6">
        <w:rPr>
          <w:rFonts w:ascii="Times New Roman" w:hAnsi="Times New Roman" w:cs="Times New Roman"/>
          <w:sz w:val="24"/>
          <w:szCs w:val="24"/>
        </w:rPr>
        <w:t xml:space="preserve"> the f</w:t>
      </w:r>
      <w:r w:rsidR="00CA6656" w:rsidRPr="00CA6656">
        <w:rPr>
          <w:rFonts w:ascii="Times New Roman" w:hAnsi="Times New Roman" w:cs="Times New Roman"/>
          <w:sz w:val="24"/>
          <w:szCs w:val="24"/>
        </w:rPr>
        <w:t>unds released by the Government are not adequate</w:t>
      </w:r>
      <w:r w:rsidR="00CA6656">
        <w:rPr>
          <w:rFonts w:ascii="Times New Roman" w:hAnsi="Times New Roman" w:cs="Times New Roman"/>
          <w:sz w:val="24"/>
          <w:szCs w:val="24"/>
        </w:rPr>
        <w:t>,</w:t>
      </w:r>
      <w:r w:rsidR="00E609D9">
        <w:rPr>
          <w:rFonts w:ascii="Times New Roman" w:hAnsi="Times New Roman" w:cs="Times New Roman"/>
          <w:sz w:val="24"/>
          <w:szCs w:val="24"/>
        </w:rPr>
        <w:t xml:space="preserve"> </w:t>
      </w:r>
      <w:r w:rsidR="00CA6656">
        <w:rPr>
          <w:rFonts w:ascii="Times New Roman" w:hAnsi="Times New Roman" w:cs="Times New Roman"/>
          <w:sz w:val="24"/>
          <w:szCs w:val="24"/>
        </w:rPr>
        <w:t xml:space="preserve">26% of them have no opinion </w:t>
      </w:r>
      <w:r w:rsidR="00CA6656" w:rsidRPr="00CA6656">
        <w:rPr>
          <w:rFonts w:ascii="Times New Roman" w:hAnsi="Times New Roman" w:cs="Times New Roman"/>
          <w:sz w:val="24"/>
          <w:szCs w:val="24"/>
        </w:rPr>
        <w:t>and</w:t>
      </w:r>
      <w:r w:rsidR="00CA6656">
        <w:rPr>
          <w:rFonts w:ascii="Times New Roman" w:hAnsi="Times New Roman" w:cs="Times New Roman"/>
          <w:sz w:val="24"/>
          <w:szCs w:val="24"/>
        </w:rPr>
        <w:t xml:space="preserve"> 18</w:t>
      </w:r>
      <w:r w:rsidR="00CA6656" w:rsidRPr="00CA6656">
        <w:rPr>
          <w:rFonts w:ascii="Times New Roman" w:hAnsi="Times New Roman" w:cs="Times New Roman"/>
          <w:sz w:val="24"/>
          <w:szCs w:val="24"/>
        </w:rPr>
        <w:t>% are disagreed</w:t>
      </w:r>
      <w:r w:rsidR="00CA6656">
        <w:rPr>
          <w:rFonts w:ascii="Times New Roman" w:hAnsi="Times New Roman" w:cs="Times New Roman"/>
          <w:sz w:val="24"/>
          <w:szCs w:val="24"/>
        </w:rPr>
        <w:t>.</w:t>
      </w:r>
    </w:p>
    <w:p w:rsidR="00D42202" w:rsidRDefault="00D42202" w:rsidP="00CA6656">
      <w:pPr>
        <w:spacing w:line="360" w:lineRule="auto"/>
        <w:jc w:val="center"/>
        <w:rPr>
          <w:rFonts w:ascii="Times New Roman" w:hAnsi="Times New Roman" w:cs="Times New Roman"/>
          <w:b/>
          <w:sz w:val="24"/>
          <w:szCs w:val="24"/>
        </w:rPr>
      </w:pPr>
    </w:p>
    <w:p w:rsidR="00CA6656" w:rsidRPr="00A122B7" w:rsidRDefault="00E57576" w:rsidP="00CA66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4.22</w:t>
      </w:r>
    </w:p>
    <w:p w:rsidR="00CA6656" w:rsidRPr="00A01D1A" w:rsidRDefault="00E57576" w:rsidP="00CA66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REGARDING THE AUTHORITIES WHICH ARE NOT MONITORING PROPERLY</w:t>
      </w:r>
    </w:p>
    <w:tbl>
      <w:tblPr>
        <w:tblStyle w:val="TableGrid"/>
        <w:tblW w:w="9642" w:type="dxa"/>
        <w:jc w:val="center"/>
        <w:tblInd w:w="160" w:type="dxa"/>
        <w:tblLook w:val="04A0" w:firstRow="1" w:lastRow="0" w:firstColumn="1" w:lastColumn="0" w:noHBand="0" w:noVBand="1"/>
      </w:tblPr>
      <w:tblGrid>
        <w:gridCol w:w="2991"/>
        <w:gridCol w:w="3152"/>
        <w:gridCol w:w="3499"/>
      </w:tblGrid>
      <w:tr w:rsidR="00CA6656" w:rsidRPr="009C3D91" w:rsidTr="000B45F7">
        <w:trPr>
          <w:trHeight w:val="707"/>
          <w:jc w:val="center"/>
        </w:trPr>
        <w:tc>
          <w:tcPr>
            <w:tcW w:w="2991" w:type="dxa"/>
            <w:vAlign w:val="center"/>
          </w:tcPr>
          <w:p w:rsidR="00CA6656" w:rsidRPr="009C3D91" w:rsidRDefault="00CA665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CA6656" w:rsidRPr="009C3D91" w:rsidRDefault="00CA665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499" w:type="dxa"/>
            <w:vAlign w:val="center"/>
          </w:tcPr>
          <w:p w:rsidR="00CA6656" w:rsidRPr="009C3D91" w:rsidRDefault="00CA665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CA6656" w:rsidRPr="009C3D91" w:rsidTr="000B45F7">
        <w:trPr>
          <w:trHeight w:val="842"/>
          <w:jc w:val="center"/>
        </w:trPr>
        <w:tc>
          <w:tcPr>
            <w:tcW w:w="2991" w:type="dxa"/>
            <w:vAlign w:val="center"/>
          </w:tcPr>
          <w:p w:rsidR="00CA6656" w:rsidRPr="00282FA9" w:rsidRDefault="00CA6656" w:rsidP="000B45F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52" w:type="dxa"/>
            <w:vAlign w:val="center"/>
          </w:tcPr>
          <w:p w:rsidR="00CA6656" w:rsidRPr="009C3D91" w:rsidRDefault="00E57576" w:rsidP="000B45F7">
            <w:pPr>
              <w:jc w:val="center"/>
              <w:rPr>
                <w:rFonts w:ascii="Times New Roman" w:hAnsi="Times New Roman" w:cs="Times New Roman"/>
                <w:sz w:val="24"/>
                <w:szCs w:val="24"/>
              </w:rPr>
            </w:pPr>
            <w:r>
              <w:rPr>
                <w:rFonts w:ascii="Times New Roman" w:hAnsi="Times New Roman" w:cs="Times New Roman"/>
                <w:sz w:val="24"/>
                <w:szCs w:val="24"/>
              </w:rPr>
              <w:t>20</w:t>
            </w:r>
          </w:p>
        </w:tc>
        <w:tc>
          <w:tcPr>
            <w:tcW w:w="3499" w:type="dxa"/>
            <w:vAlign w:val="center"/>
          </w:tcPr>
          <w:p w:rsidR="00CA6656" w:rsidRPr="009C3D91" w:rsidRDefault="00E57576" w:rsidP="000B45F7">
            <w:pPr>
              <w:jc w:val="center"/>
              <w:rPr>
                <w:rFonts w:ascii="Times New Roman" w:hAnsi="Times New Roman" w:cs="Times New Roman"/>
                <w:sz w:val="24"/>
                <w:szCs w:val="24"/>
              </w:rPr>
            </w:pPr>
            <w:r>
              <w:rPr>
                <w:rFonts w:ascii="Times New Roman" w:hAnsi="Times New Roman" w:cs="Times New Roman"/>
                <w:sz w:val="24"/>
                <w:szCs w:val="24"/>
              </w:rPr>
              <w:t>40</w:t>
            </w:r>
          </w:p>
        </w:tc>
      </w:tr>
      <w:tr w:rsidR="00CA6656" w:rsidRPr="009C3D91" w:rsidTr="000B45F7">
        <w:trPr>
          <w:trHeight w:val="707"/>
          <w:jc w:val="center"/>
        </w:trPr>
        <w:tc>
          <w:tcPr>
            <w:tcW w:w="2991" w:type="dxa"/>
            <w:vAlign w:val="center"/>
          </w:tcPr>
          <w:p w:rsidR="00CA6656" w:rsidRPr="00282FA9" w:rsidRDefault="00CA6656" w:rsidP="000B45F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52" w:type="dxa"/>
            <w:vAlign w:val="center"/>
          </w:tcPr>
          <w:p w:rsidR="00CA6656" w:rsidRPr="009C3D91" w:rsidRDefault="00E57576" w:rsidP="000B45F7">
            <w:pPr>
              <w:jc w:val="center"/>
              <w:rPr>
                <w:rFonts w:ascii="Times New Roman" w:hAnsi="Times New Roman" w:cs="Times New Roman"/>
                <w:sz w:val="24"/>
                <w:szCs w:val="24"/>
              </w:rPr>
            </w:pPr>
            <w:r>
              <w:rPr>
                <w:rFonts w:ascii="Times New Roman" w:hAnsi="Times New Roman" w:cs="Times New Roman"/>
                <w:sz w:val="24"/>
                <w:szCs w:val="24"/>
              </w:rPr>
              <w:t>10</w:t>
            </w:r>
          </w:p>
        </w:tc>
        <w:tc>
          <w:tcPr>
            <w:tcW w:w="3499" w:type="dxa"/>
            <w:vAlign w:val="center"/>
          </w:tcPr>
          <w:p w:rsidR="00CA6656" w:rsidRPr="009C3D91" w:rsidRDefault="00E57576" w:rsidP="000B45F7">
            <w:pPr>
              <w:jc w:val="center"/>
              <w:rPr>
                <w:rFonts w:ascii="Times New Roman" w:hAnsi="Times New Roman" w:cs="Times New Roman"/>
                <w:sz w:val="24"/>
                <w:szCs w:val="24"/>
              </w:rPr>
            </w:pPr>
            <w:r>
              <w:rPr>
                <w:rFonts w:ascii="Times New Roman" w:hAnsi="Times New Roman" w:cs="Times New Roman"/>
                <w:sz w:val="24"/>
                <w:szCs w:val="24"/>
              </w:rPr>
              <w:t>20</w:t>
            </w:r>
          </w:p>
        </w:tc>
      </w:tr>
      <w:tr w:rsidR="00CA6656" w:rsidRPr="009C3D91" w:rsidTr="000B45F7">
        <w:trPr>
          <w:trHeight w:val="707"/>
          <w:jc w:val="center"/>
        </w:trPr>
        <w:tc>
          <w:tcPr>
            <w:tcW w:w="2991" w:type="dxa"/>
            <w:vAlign w:val="center"/>
          </w:tcPr>
          <w:p w:rsidR="00CA6656" w:rsidRDefault="00CA6656" w:rsidP="000B45F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52" w:type="dxa"/>
            <w:vAlign w:val="center"/>
          </w:tcPr>
          <w:p w:rsidR="00CA6656" w:rsidRDefault="00E57576" w:rsidP="000B45F7">
            <w:pPr>
              <w:jc w:val="center"/>
              <w:rPr>
                <w:rFonts w:ascii="Times New Roman" w:hAnsi="Times New Roman" w:cs="Times New Roman"/>
                <w:sz w:val="24"/>
                <w:szCs w:val="24"/>
              </w:rPr>
            </w:pPr>
            <w:r>
              <w:rPr>
                <w:rFonts w:ascii="Times New Roman" w:hAnsi="Times New Roman" w:cs="Times New Roman"/>
                <w:sz w:val="24"/>
                <w:szCs w:val="24"/>
              </w:rPr>
              <w:t>20</w:t>
            </w:r>
          </w:p>
        </w:tc>
        <w:tc>
          <w:tcPr>
            <w:tcW w:w="3499" w:type="dxa"/>
            <w:vAlign w:val="center"/>
          </w:tcPr>
          <w:p w:rsidR="00CA6656" w:rsidRDefault="00E57576" w:rsidP="000B45F7">
            <w:pPr>
              <w:jc w:val="center"/>
              <w:rPr>
                <w:rFonts w:ascii="Times New Roman" w:hAnsi="Times New Roman" w:cs="Times New Roman"/>
                <w:sz w:val="24"/>
                <w:szCs w:val="24"/>
              </w:rPr>
            </w:pPr>
            <w:r>
              <w:rPr>
                <w:rFonts w:ascii="Times New Roman" w:hAnsi="Times New Roman" w:cs="Times New Roman"/>
                <w:sz w:val="24"/>
                <w:szCs w:val="24"/>
              </w:rPr>
              <w:t>40</w:t>
            </w:r>
          </w:p>
        </w:tc>
      </w:tr>
      <w:tr w:rsidR="00CA6656" w:rsidRPr="009C3D91" w:rsidTr="000B45F7">
        <w:trPr>
          <w:trHeight w:val="707"/>
          <w:jc w:val="center"/>
        </w:trPr>
        <w:tc>
          <w:tcPr>
            <w:tcW w:w="2991" w:type="dxa"/>
            <w:vAlign w:val="center"/>
          </w:tcPr>
          <w:p w:rsidR="00CA6656" w:rsidRPr="009C3D91" w:rsidRDefault="00CA665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CA6656" w:rsidRPr="009C3D91" w:rsidRDefault="00CA6656" w:rsidP="000B45F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499" w:type="dxa"/>
            <w:vAlign w:val="center"/>
          </w:tcPr>
          <w:p w:rsidR="00CA6656" w:rsidRPr="009C3D91" w:rsidRDefault="00CA665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CA6656" w:rsidRPr="00A122B7" w:rsidRDefault="00CA6656" w:rsidP="00CA665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A6656" w:rsidRPr="00A122B7" w:rsidRDefault="009431AD" w:rsidP="00CA66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4.13</w:t>
      </w:r>
    </w:p>
    <w:p w:rsidR="00E57576" w:rsidRPr="00A01D1A" w:rsidRDefault="00E57576" w:rsidP="00E575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REGARDING THE AUTHORITIES WHICH ARE NOT MONITORING PROPERLY</w:t>
      </w:r>
    </w:p>
    <w:p w:rsidR="00CA6656" w:rsidRPr="00A122B7" w:rsidRDefault="00F16E04" w:rsidP="00CA665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295332" cy="2101755"/>
            <wp:effectExtent l="0" t="0" r="19685" b="1333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A6656" w:rsidRPr="00A122B7" w:rsidRDefault="00CA6656" w:rsidP="00CA6656">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CA6656" w:rsidRPr="00D01F0E" w:rsidRDefault="00CA6656" w:rsidP="00CA6656">
      <w:pPr>
        <w:spacing w:line="360" w:lineRule="auto"/>
        <w:jc w:val="both"/>
        <w:rPr>
          <w:rFonts w:ascii="Times New Roman" w:hAnsi="Times New Roman" w:cs="Times New Roman"/>
          <w:sz w:val="24"/>
          <w:szCs w:val="24"/>
        </w:rPr>
      </w:pPr>
      <w:r w:rsidRPr="00D01F0E">
        <w:rPr>
          <w:rFonts w:ascii="Times New Roman" w:hAnsi="Times New Roman" w:cs="Times New Roman"/>
          <w:sz w:val="24"/>
          <w:szCs w:val="24"/>
        </w:rPr>
        <w:t xml:space="preserve">The above table shows that </w:t>
      </w:r>
      <w:r w:rsidR="00E57576" w:rsidRPr="00D01F0E">
        <w:rPr>
          <w:rFonts w:ascii="Times New Roman" w:hAnsi="Times New Roman" w:cs="Times New Roman"/>
          <w:sz w:val="24"/>
          <w:szCs w:val="24"/>
        </w:rPr>
        <w:t>40</w:t>
      </w:r>
      <w:r w:rsidRPr="00D01F0E">
        <w:rPr>
          <w:rFonts w:ascii="Times New Roman" w:hAnsi="Times New Roman" w:cs="Times New Roman"/>
          <w:sz w:val="24"/>
          <w:szCs w:val="24"/>
        </w:rPr>
        <w:t xml:space="preserve">% of respondents agreed that </w:t>
      </w:r>
      <w:r w:rsidR="00DD72D6">
        <w:rPr>
          <w:rFonts w:ascii="Times New Roman" w:hAnsi="Times New Roman" w:cs="Times New Roman"/>
          <w:sz w:val="24"/>
          <w:szCs w:val="24"/>
        </w:rPr>
        <w:t>the a</w:t>
      </w:r>
      <w:r w:rsidR="00E609D9" w:rsidRPr="00D01F0E">
        <w:rPr>
          <w:rFonts w:ascii="Times New Roman" w:hAnsi="Times New Roman" w:cs="Times New Roman"/>
          <w:sz w:val="24"/>
          <w:szCs w:val="24"/>
        </w:rPr>
        <w:t>uthorities are not monitoring properly</w:t>
      </w:r>
      <w:r w:rsidR="00D01F0E" w:rsidRPr="00D01F0E">
        <w:rPr>
          <w:rFonts w:ascii="Times New Roman" w:hAnsi="Times New Roman" w:cs="Times New Roman"/>
          <w:sz w:val="24"/>
          <w:szCs w:val="24"/>
        </w:rPr>
        <w:t xml:space="preserve"> and also 40</w:t>
      </w:r>
      <w:r w:rsidRPr="00D01F0E">
        <w:rPr>
          <w:rFonts w:ascii="Times New Roman" w:hAnsi="Times New Roman" w:cs="Times New Roman"/>
          <w:sz w:val="24"/>
          <w:szCs w:val="24"/>
        </w:rPr>
        <w:t xml:space="preserve">% of them </w:t>
      </w:r>
      <w:r w:rsidR="00D01F0E" w:rsidRPr="00D01F0E">
        <w:rPr>
          <w:rFonts w:ascii="Times New Roman" w:hAnsi="Times New Roman" w:cs="Times New Roman"/>
          <w:sz w:val="24"/>
          <w:szCs w:val="24"/>
        </w:rPr>
        <w:t>are disagreed. 20% of the respondents have no opinion.</w:t>
      </w:r>
    </w:p>
    <w:p w:rsidR="00DD72D6" w:rsidRPr="00A122B7" w:rsidRDefault="00DD72D6" w:rsidP="00DD72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4.23</w:t>
      </w:r>
    </w:p>
    <w:p w:rsidR="00DD72D6" w:rsidRPr="00DD72D6" w:rsidRDefault="00DD72D6" w:rsidP="00DD72D6">
      <w:pPr>
        <w:spacing w:line="360" w:lineRule="auto"/>
        <w:jc w:val="center"/>
        <w:rPr>
          <w:rFonts w:ascii="Times New Roman" w:hAnsi="Times New Roman" w:cs="Times New Roman"/>
          <w:b/>
          <w:sz w:val="28"/>
          <w:szCs w:val="24"/>
        </w:rPr>
      </w:pPr>
      <w:r w:rsidRPr="00DD72D6">
        <w:rPr>
          <w:rFonts w:ascii="Times New Roman" w:hAnsi="Times New Roman" w:cs="Times New Roman"/>
          <w:b/>
          <w:sz w:val="24"/>
        </w:rPr>
        <w:t>DELAY IN RELEASING THE INSTALMENT CAUSING DELAY IN COMPLETION OF THE HOUSES</w:t>
      </w:r>
    </w:p>
    <w:tbl>
      <w:tblPr>
        <w:tblStyle w:val="TableGrid"/>
        <w:tblW w:w="9642" w:type="dxa"/>
        <w:jc w:val="center"/>
        <w:tblInd w:w="160" w:type="dxa"/>
        <w:tblLook w:val="04A0" w:firstRow="1" w:lastRow="0" w:firstColumn="1" w:lastColumn="0" w:noHBand="0" w:noVBand="1"/>
      </w:tblPr>
      <w:tblGrid>
        <w:gridCol w:w="2991"/>
        <w:gridCol w:w="3152"/>
        <w:gridCol w:w="3499"/>
      </w:tblGrid>
      <w:tr w:rsidR="00DD72D6" w:rsidRPr="009C3D91" w:rsidTr="000B45F7">
        <w:trPr>
          <w:trHeight w:val="707"/>
          <w:jc w:val="center"/>
        </w:trPr>
        <w:tc>
          <w:tcPr>
            <w:tcW w:w="2991"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499"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D72D6" w:rsidRPr="009C3D91" w:rsidTr="000B45F7">
        <w:trPr>
          <w:trHeight w:val="842"/>
          <w:jc w:val="center"/>
        </w:trPr>
        <w:tc>
          <w:tcPr>
            <w:tcW w:w="2991" w:type="dxa"/>
            <w:vAlign w:val="center"/>
          </w:tcPr>
          <w:p w:rsidR="00DD72D6" w:rsidRPr="00282FA9" w:rsidRDefault="00DD72D6" w:rsidP="000B45F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52" w:type="dxa"/>
            <w:vAlign w:val="center"/>
          </w:tcPr>
          <w:p w:rsidR="00DD72D6" w:rsidRPr="009C3D91" w:rsidRDefault="00DD72D6" w:rsidP="000B45F7">
            <w:pPr>
              <w:jc w:val="center"/>
              <w:rPr>
                <w:rFonts w:ascii="Times New Roman" w:hAnsi="Times New Roman" w:cs="Times New Roman"/>
                <w:sz w:val="24"/>
                <w:szCs w:val="24"/>
              </w:rPr>
            </w:pPr>
            <w:r>
              <w:rPr>
                <w:rFonts w:ascii="Times New Roman" w:hAnsi="Times New Roman" w:cs="Times New Roman"/>
                <w:sz w:val="24"/>
                <w:szCs w:val="24"/>
              </w:rPr>
              <w:t>30</w:t>
            </w:r>
          </w:p>
        </w:tc>
        <w:tc>
          <w:tcPr>
            <w:tcW w:w="3499" w:type="dxa"/>
            <w:vAlign w:val="center"/>
          </w:tcPr>
          <w:p w:rsidR="00DD72D6" w:rsidRPr="009C3D91" w:rsidRDefault="00DD72D6" w:rsidP="000B45F7">
            <w:pPr>
              <w:jc w:val="center"/>
              <w:rPr>
                <w:rFonts w:ascii="Times New Roman" w:hAnsi="Times New Roman" w:cs="Times New Roman"/>
                <w:sz w:val="24"/>
                <w:szCs w:val="24"/>
              </w:rPr>
            </w:pPr>
            <w:r>
              <w:rPr>
                <w:rFonts w:ascii="Times New Roman" w:hAnsi="Times New Roman" w:cs="Times New Roman"/>
                <w:sz w:val="24"/>
                <w:szCs w:val="24"/>
              </w:rPr>
              <w:t>70</w:t>
            </w:r>
          </w:p>
        </w:tc>
      </w:tr>
      <w:tr w:rsidR="00DD72D6" w:rsidRPr="009C3D91" w:rsidTr="000B45F7">
        <w:trPr>
          <w:trHeight w:val="707"/>
          <w:jc w:val="center"/>
        </w:trPr>
        <w:tc>
          <w:tcPr>
            <w:tcW w:w="2991" w:type="dxa"/>
            <w:vAlign w:val="center"/>
          </w:tcPr>
          <w:p w:rsidR="00DD72D6" w:rsidRPr="00282FA9" w:rsidRDefault="00DD72D6" w:rsidP="000B45F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52" w:type="dxa"/>
            <w:vAlign w:val="center"/>
          </w:tcPr>
          <w:p w:rsidR="00DD72D6" w:rsidRPr="009C3D91" w:rsidRDefault="00DD72D6" w:rsidP="000B45F7">
            <w:pPr>
              <w:jc w:val="center"/>
              <w:rPr>
                <w:rFonts w:ascii="Times New Roman" w:hAnsi="Times New Roman" w:cs="Times New Roman"/>
                <w:sz w:val="24"/>
                <w:szCs w:val="24"/>
              </w:rPr>
            </w:pPr>
            <w:r>
              <w:rPr>
                <w:rFonts w:ascii="Times New Roman" w:hAnsi="Times New Roman" w:cs="Times New Roman"/>
                <w:sz w:val="24"/>
                <w:szCs w:val="24"/>
              </w:rPr>
              <w:t>5</w:t>
            </w:r>
          </w:p>
        </w:tc>
        <w:tc>
          <w:tcPr>
            <w:tcW w:w="3499" w:type="dxa"/>
            <w:vAlign w:val="center"/>
          </w:tcPr>
          <w:p w:rsidR="00DD72D6" w:rsidRPr="009C3D91" w:rsidRDefault="00DD72D6" w:rsidP="000B45F7">
            <w:pPr>
              <w:jc w:val="center"/>
              <w:rPr>
                <w:rFonts w:ascii="Times New Roman" w:hAnsi="Times New Roman" w:cs="Times New Roman"/>
                <w:sz w:val="24"/>
                <w:szCs w:val="24"/>
              </w:rPr>
            </w:pPr>
            <w:r>
              <w:rPr>
                <w:rFonts w:ascii="Times New Roman" w:hAnsi="Times New Roman" w:cs="Times New Roman"/>
                <w:sz w:val="24"/>
                <w:szCs w:val="24"/>
              </w:rPr>
              <w:t>10</w:t>
            </w:r>
          </w:p>
        </w:tc>
      </w:tr>
      <w:tr w:rsidR="00DD72D6" w:rsidRPr="009C3D91" w:rsidTr="000B45F7">
        <w:trPr>
          <w:trHeight w:val="707"/>
          <w:jc w:val="center"/>
        </w:trPr>
        <w:tc>
          <w:tcPr>
            <w:tcW w:w="2991" w:type="dxa"/>
            <w:vAlign w:val="center"/>
          </w:tcPr>
          <w:p w:rsidR="00DD72D6" w:rsidRDefault="00DD72D6" w:rsidP="000B45F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52" w:type="dxa"/>
            <w:vAlign w:val="center"/>
          </w:tcPr>
          <w:p w:rsidR="00DD72D6" w:rsidRDefault="00DD72D6" w:rsidP="000B45F7">
            <w:pPr>
              <w:jc w:val="center"/>
              <w:rPr>
                <w:rFonts w:ascii="Times New Roman" w:hAnsi="Times New Roman" w:cs="Times New Roman"/>
                <w:sz w:val="24"/>
                <w:szCs w:val="24"/>
              </w:rPr>
            </w:pPr>
            <w:r>
              <w:rPr>
                <w:rFonts w:ascii="Times New Roman" w:hAnsi="Times New Roman" w:cs="Times New Roman"/>
                <w:sz w:val="24"/>
                <w:szCs w:val="24"/>
              </w:rPr>
              <w:t>15</w:t>
            </w:r>
          </w:p>
        </w:tc>
        <w:tc>
          <w:tcPr>
            <w:tcW w:w="3499" w:type="dxa"/>
            <w:vAlign w:val="center"/>
          </w:tcPr>
          <w:p w:rsidR="00DD72D6" w:rsidRDefault="00DD72D6" w:rsidP="000B45F7">
            <w:pPr>
              <w:jc w:val="center"/>
              <w:rPr>
                <w:rFonts w:ascii="Times New Roman" w:hAnsi="Times New Roman" w:cs="Times New Roman"/>
                <w:sz w:val="24"/>
                <w:szCs w:val="24"/>
              </w:rPr>
            </w:pPr>
            <w:r>
              <w:rPr>
                <w:rFonts w:ascii="Times New Roman" w:hAnsi="Times New Roman" w:cs="Times New Roman"/>
                <w:sz w:val="24"/>
                <w:szCs w:val="24"/>
              </w:rPr>
              <w:t>30</w:t>
            </w:r>
          </w:p>
        </w:tc>
      </w:tr>
      <w:tr w:rsidR="00DD72D6" w:rsidRPr="009C3D91" w:rsidTr="000B45F7">
        <w:trPr>
          <w:trHeight w:val="707"/>
          <w:jc w:val="center"/>
        </w:trPr>
        <w:tc>
          <w:tcPr>
            <w:tcW w:w="2991"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499"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DD72D6" w:rsidRPr="00A122B7" w:rsidRDefault="00DD72D6" w:rsidP="00DD72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DD72D6" w:rsidRPr="00A122B7" w:rsidRDefault="009431AD" w:rsidP="00DD72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4.14</w:t>
      </w:r>
    </w:p>
    <w:p w:rsidR="00DD72D6" w:rsidRPr="00DD72D6" w:rsidRDefault="00DD72D6" w:rsidP="00DD72D6">
      <w:pPr>
        <w:spacing w:line="360" w:lineRule="auto"/>
        <w:jc w:val="center"/>
        <w:rPr>
          <w:rFonts w:ascii="Times New Roman" w:hAnsi="Times New Roman" w:cs="Times New Roman"/>
          <w:b/>
          <w:sz w:val="28"/>
          <w:szCs w:val="24"/>
        </w:rPr>
      </w:pPr>
      <w:r w:rsidRPr="00DD72D6">
        <w:rPr>
          <w:rFonts w:ascii="Times New Roman" w:hAnsi="Times New Roman" w:cs="Times New Roman"/>
          <w:b/>
          <w:sz w:val="24"/>
        </w:rPr>
        <w:t>DELAY IN RELEASING THE INSTALMENT CAUSING DELAY IN COMPLETION OF THE HOUSES</w:t>
      </w:r>
    </w:p>
    <w:p w:rsidR="00DD72D6" w:rsidRPr="00A122B7" w:rsidRDefault="00DD72D6" w:rsidP="00DD72D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418161" cy="2060812"/>
            <wp:effectExtent l="0" t="0" r="11430" b="1587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D72D6" w:rsidRPr="00A122B7" w:rsidRDefault="00DD72D6" w:rsidP="00DD72D6">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DD72D6" w:rsidRPr="00DD72D6" w:rsidRDefault="00DD72D6" w:rsidP="00DD72D6">
      <w:pPr>
        <w:spacing w:line="360" w:lineRule="auto"/>
        <w:jc w:val="both"/>
        <w:rPr>
          <w:rFonts w:ascii="Times New Roman" w:hAnsi="Times New Roman" w:cs="Times New Roman"/>
          <w:sz w:val="24"/>
          <w:szCs w:val="24"/>
        </w:rPr>
      </w:pPr>
      <w:r w:rsidRPr="00DD72D6">
        <w:rPr>
          <w:rFonts w:ascii="Times New Roman" w:hAnsi="Times New Roman" w:cs="Times New Roman"/>
          <w:sz w:val="24"/>
          <w:szCs w:val="24"/>
        </w:rPr>
        <w:t>The above table shows that 70% of respondents agreed that the Delay in releasing the instalment causing delay in completion of the houses, 30% are disagreed and 10% of the respondents have no opinion.</w:t>
      </w:r>
    </w:p>
    <w:p w:rsidR="00DD72D6" w:rsidRPr="00A122B7" w:rsidRDefault="00DD72D6" w:rsidP="00DD72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4.24</w:t>
      </w:r>
    </w:p>
    <w:p w:rsidR="00DD72D6" w:rsidRPr="00DD72D6" w:rsidRDefault="00DD72D6" w:rsidP="00DD72D6">
      <w:pPr>
        <w:spacing w:line="360" w:lineRule="auto"/>
        <w:jc w:val="center"/>
        <w:rPr>
          <w:rFonts w:ascii="Times New Roman" w:hAnsi="Times New Roman" w:cs="Times New Roman"/>
          <w:b/>
          <w:sz w:val="32"/>
          <w:szCs w:val="24"/>
        </w:rPr>
      </w:pPr>
      <w:r w:rsidRPr="00DD72D6">
        <w:rPr>
          <w:rFonts w:ascii="Times New Roman" w:hAnsi="Times New Roman" w:cs="Times New Roman"/>
          <w:b/>
          <w:sz w:val="24"/>
        </w:rPr>
        <w:t>UNABLE TO ARRANGE ADDITIONAL AMOUNT FOR CONSTRUCTION</w:t>
      </w:r>
    </w:p>
    <w:tbl>
      <w:tblPr>
        <w:tblStyle w:val="TableGrid"/>
        <w:tblW w:w="9642" w:type="dxa"/>
        <w:jc w:val="center"/>
        <w:tblInd w:w="160" w:type="dxa"/>
        <w:tblLook w:val="04A0" w:firstRow="1" w:lastRow="0" w:firstColumn="1" w:lastColumn="0" w:noHBand="0" w:noVBand="1"/>
      </w:tblPr>
      <w:tblGrid>
        <w:gridCol w:w="2991"/>
        <w:gridCol w:w="3152"/>
        <w:gridCol w:w="3499"/>
      </w:tblGrid>
      <w:tr w:rsidR="00DD72D6" w:rsidRPr="009C3D91" w:rsidTr="000B45F7">
        <w:trPr>
          <w:trHeight w:val="707"/>
          <w:jc w:val="center"/>
        </w:trPr>
        <w:tc>
          <w:tcPr>
            <w:tcW w:w="2991"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499"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D72D6" w:rsidRPr="009C3D91" w:rsidTr="000B45F7">
        <w:trPr>
          <w:trHeight w:val="842"/>
          <w:jc w:val="center"/>
        </w:trPr>
        <w:tc>
          <w:tcPr>
            <w:tcW w:w="2991" w:type="dxa"/>
            <w:vAlign w:val="center"/>
          </w:tcPr>
          <w:p w:rsidR="00DD72D6" w:rsidRPr="00282FA9" w:rsidRDefault="00DD72D6" w:rsidP="000B45F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52" w:type="dxa"/>
            <w:vAlign w:val="center"/>
          </w:tcPr>
          <w:p w:rsidR="00DD72D6" w:rsidRPr="009C3D91" w:rsidRDefault="00DD72D6" w:rsidP="000B45F7">
            <w:pPr>
              <w:jc w:val="center"/>
              <w:rPr>
                <w:rFonts w:ascii="Times New Roman" w:hAnsi="Times New Roman" w:cs="Times New Roman"/>
                <w:sz w:val="24"/>
                <w:szCs w:val="24"/>
              </w:rPr>
            </w:pPr>
            <w:r>
              <w:rPr>
                <w:rFonts w:ascii="Times New Roman" w:hAnsi="Times New Roman" w:cs="Times New Roman"/>
                <w:sz w:val="24"/>
                <w:szCs w:val="24"/>
              </w:rPr>
              <w:t>40</w:t>
            </w:r>
          </w:p>
        </w:tc>
        <w:tc>
          <w:tcPr>
            <w:tcW w:w="3499" w:type="dxa"/>
            <w:vAlign w:val="center"/>
          </w:tcPr>
          <w:p w:rsidR="00DD72D6" w:rsidRPr="009C3D91" w:rsidRDefault="00DD72D6" w:rsidP="000B45F7">
            <w:pPr>
              <w:jc w:val="center"/>
              <w:rPr>
                <w:rFonts w:ascii="Times New Roman" w:hAnsi="Times New Roman" w:cs="Times New Roman"/>
                <w:sz w:val="24"/>
                <w:szCs w:val="24"/>
              </w:rPr>
            </w:pPr>
            <w:r>
              <w:rPr>
                <w:rFonts w:ascii="Times New Roman" w:hAnsi="Times New Roman" w:cs="Times New Roman"/>
                <w:sz w:val="24"/>
                <w:szCs w:val="24"/>
              </w:rPr>
              <w:t>80</w:t>
            </w:r>
          </w:p>
        </w:tc>
      </w:tr>
      <w:tr w:rsidR="00DD72D6" w:rsidRPr="009C3D91" w:rsidTr="000B45F7">
        <w:trPr>
          <w:trHeight w:val="707"/>
          <w:jc w:val="center"/>
        </w:trPr>
        <w:tc>
          <w:tcPr>
            <w:tcW w:w="2991" w:type="dxa"/>
            <w:vAlign w:val="center"/>
          </w:tcPr>
          <w:p w:rsidR="00DD72D6" w:rsidRPr="00282FA9" w:rsidRDefault="00DD72D6" w:rsidP="000B45F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52" w:type="dxa"/>
            <w:vAlign w:val="center"/>
          </w:tcPr>
          <w:p w:rsidR="00DD72D6" w:rsidRPr="009C3D91" w:rsidRDefault="00DD72D6" w:rsidP="000B45F7">
            <w:pPr>
              <w:jc w:val="center"/>
              <w:rPr>
                <w:rFonts w:ascii="Times New Roman" w:hAnsi="Times New Roman" w:cs="Times New Roman"/>
                <w:sz w:val="24"/>
                <w:szCs w:val="24"/>
              </w:rPr>
            </w:pPr>
            <w:r>
              <w:rPr>
                <w:rFonts w:ascii="Times New Roman" w:hAnsi="Times New Roman" w:cs="Times New Roman"/>
                <w:sz w:val="24"/>
                <w:szCs w:val="24"/>
              </w:rPr>
              <w:t>5</w:t>
            </w:r>
          </w:p>
        </w:tc>
        <w:tc>
          <w:tcPr>
            <w:tcW w:w="3499" w:type="dxa"/>
            <w:vAlign w:val="center"/>
          </w:tcPr>
          <w:p w:rsidR="00DD72D6" w:rsidRPr="009C3D91" w:rsidRDefault="00DD72D6" w:rsidP="000B45F7">
            <w:pPr>
              <w:jc w:val="center"/>
              <w:rPr>
                <w:rFonts w:ascii="Times New Roman" w:hAnsi="Times New Roman" w:cs="Times New Roman"/>
                <w:sz w:val="24"/>
                <w:szCs w:val="24"/>
              </w:rPr>
            </w:pPr>
            <w:r>
              <w:rPr>
                <w:rFonts w:ascii="Times New Roman" w:hAnsi="Times New Roman" w:cs="Times New Roman"/>
                <w:sz w:val="24"/>
                <w:szCs w:val="24"/>
              </w:rPr>
              <w:t>10</w:t>
            </w:r>
          </w:p>
        </w:tc>
      </w:tr>
      <w:tr w:rsidR="00DD72D6" w:rsidRPr="009C3D91" w:rsidTr="000B45F7">
        <w:trPr>
          <w:trHeight w:val="707"/>
          <w:jc w:val="center"/>
        </w:trPr>
        <w:tc>
          <w:tcPr>
            <w:tcW w:w="2991" w:type="dxa"/>
            <w:vAlign w:val="center"/>
          </w:tcPr>
          <w:p w:rsidR="00DD72D6" w:rsidRDefault="00DD72D6" w:rsidP="000B45F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52" w:type="dxa"/>
            <w:vAlign w:val="center"/>
          </w:tcPr>
          <w:p w:rsidR="00DD72D6" w:rsidRDefault="00DD72D6" w:rsidP="000B45F7">
            <w:pPr>
              <w:jc w:val="center"/>
              <w:rPr>
                <w:rFonts w:ascii="Times New Roman" w:hAnsi="Times New Roman" w:cs="Times New Roman"/>
                <w:sz w:val="24"/>
                <w:szCs w:val="24"/>
              </w:rPr>
            </w:pPr>
            <w:r>
              <w:rPr>
                <w:rFonts w:ascii="Times New Roman" w:hAnsi="Times New Roman" w:cs="Times New Roman"/>
                <w:sz w:val="24"/>
                <w:szCs w:val="24"/>
              </w:rPr>
              <w:t>5</w:t>
            </w:r>
          </w:p>
        </w:tc>
        <w:tc>
          <w:tcPr>
            <w:tcW w:w="3499" w:type="dxa"/>
            <w:vAlign w:val="center"/>
          </w:tcPr>
          <w:p w:rsidR="00DD72D6" w:rsidRDefault="00DD72D6" w:rsidP="000B45F7">
            <w:pPr>
              <w:jc w:val="center"/>
              <w:rPr>
                <w:rFonts w:ascii="Times New Roman" w:hAnsi="Times New Roman" w:cs="Times New Roman"/>
                <w:sz w:val="24"/>
                <w:szCs w:val="24"/>
              </w:rPr>
            </w:pPr>
            <w:r>
              <w:rPr>
                <w:rFonts w:ascii="Times New Roman" w:hAnsi="Times New Roman" w:cs="Times New Roman"/>
                <w:sz w:val="24"/>
                <w:szCs w:val="24"/>
              </w:rPr>
              <w:t>10</w:t>
            </w:r>
          </w:p>
        </w:tc>
      </w:tr>
      <w:tr w:rsidR="00DD72D6" w:rsidRPr="009C3D91" w:rsidTr="000B45F7">
        <w:trPr>
          <w:trHeight w:val="707"/>
          <w:jc w:val="center"/>
        </w:trPr>
        <w:tc>
          <w:tcPr>
            <w:tcW w:w="2991"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499" w:type="dxa"/>
            <w:vAlign w:val="center"/>
          </w:tcPr>
          <w:p w:rsidR="00DD72D6" w:rsidRPr="009C3D91" w:rsidRDefault="00DD72D6"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DD72D6" w:rsidRPr="00A122B7" w:rsidRDefault="00DD72D6" w:rsidP="00DD72D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DD72D6" w:rsidRPr="00A122B7" w:rsidRDefault="009431AD" w:rsidP="00DD72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4.15</w:t>
      </w:r>
    </w:p>
    <w:p w:rsidR="00DD72D6" w:rsidRPr="00DD72D6" w:rsidRDefault="00DD72D6" w:rsidP="00DD72D6">
      <w:pPr>
        <w:spacing w:line="360" w:lineRule="auto"/>
        <w:jc w:val="center"/>
        <w:rPr>
          <w:rFonts w:ascii="Times New Roman" w:hAnsi="Times New Roman" w:cs="Times New Roman"/>
          <w:b/>
          <w:sz w:val="32"/>
          <w:szCs w:val="24"/>
        </w:rPr>
      </w:pPr>
      <w:r w:rsidRPr="00DD72D6">
        <w:rPr>
          <w:rFonts w:ascii="Times New Roman" w:hAnsi="Times New Roman" w:cs="Times New Roman"/>
          <w:b/>
          <w:sz w:val="24"/>
        </w:rPr>
        <w:t>UNABLE TO ARRANGE ADDITIONAL AMOUNT FOR CONSTRUCTION</w:t>
      </w:r>
    </w:p>
    <w:p w:rsidR="00DD72D6" w:rsidRPr="00A122B7" w:rsidRDefault="00AD4E38" w:rsidP="00DD72D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813946" cy="2579427"/>
            <wp:effectExtent l="0" t="0" r="15875" b="1143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D72D6" w:rsidRPr="00A122B7" w:rsidRDefault="00DD72D6" w:rsidP="00DD72D6">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DD72D6" w:rsidRPr="00AD4E38" w:rsidRDefault="00DD72D6" w:rsidP="00DD72D6">
      <w:pPr>
        <w:spacing w:line="360" w:lineRule="auto"/>
        <w:jc w:val="both"/>
        <w:rPr>
          <w:rFonts w:ascii="Times New Roman" w:hAnsi="Times New Roman" w:cs="Times New Roman"/>
          <w:sz w:val="24"/>
          <w:szCs w:val="24"/>
        </w:rPr>
      </w:pPr>
      <w:r w:rsidRPr="00AD4E38">
        <w:rPr>
          <w:rFonts w:ascii="Times New Roman" w:hAnsi="Times New Roman" w:cs="Times New Roman"/>
          <w:sz w:val="24"/>
          <w:szCs w:val="24"/>
        </w:rPr>
        <w:t>The above table shows that 80% of respondents agreed that they are Unable to arrange additional amount for construction</w:t>
      </w:r>
      <w:r w:rsidR="00AD4E38" w:rsidRPr="00AD4E38">
        <w:rPr>
          <w:rFonts w:ascii="Times New Roman" w:hAnsi="Times New Roman" w:cs="Times New Roman"/>
          <w:sz w:val="24"/>
          <w:szCs w:val="24"/>
        </w:rPr>
        <w:t>, 10</w:t>
      </w:r>
      <w:r w:rsidRPr="00AD4E38">
        <w:rPr>
          <w:rFonts w:ascii="Times New Roman" w:hAnsi="Times New Roman" w:cs="Times New Roman"/>
          <w:sz w:val="24"/>
          <w:szCs w:val="24"/>
        </w:rPr>
        <w:t>% are disagreed and 10% of the respondents have no opinion.</w:t>
      </w:r>
    </w:p>
    <w:p w:rsidR="00AD4E38" w:rsidRPr="00A122B7" w:rsidRDefault="00AD4E38" w:rsidP="00AD4E3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4.25</w:t>
      </w:r>
    </w:p>
    <w:p w:rsidR="00AD4E38" w:rsidRPr="00DD72D6" w:rsidRDefault="00AD4E38" w:rsidP="00AD4E38">
      <w:pPr>
        <w:spacing w:line="360" w:lineRule="auto"/>
        <w:jc w:val="center"/>
        <w:rPr>
          <w:rFonts w:ascii="Times New Roman" w:hAnsi="Times New Roman" w:cs="Times New Roman"/>
          <w:b/>
          <w:sz w:val="32"/>
          <w:szCs w:val="24"/>
        </w:rPr>
      </w:pPr>
      <w:r>
        <w:rPr>
          <w:rFonts w:ascii="Times New Roman" w:hAnsi="Times New Roman" w:cs="Times New Roman"/>
          <w:b/>
          <w:sz w:val="24"/>
        </w:rPr>
        <w:t>USE OF LOW QUALITY MATERIALS</w:t>
      </w:r>
    </w:p>
    <w:tbl>
      <w:tblPr>
        <w:tblStyle w:val="TableGrid"/>
        <w:tblW w:w="9642" w:type="dxa"/>
        <w:jc w:val="center"/>
        <w:tblInd w:w="160" w:type="dxa"/>
        <w:tblLook w:val="04A0" w:firstRow="1" w:lastRow="0" w:firstColumn="1" w:lastColumn="0" w:noHBand="0" w:noVBand="1"/>
      </w:tblPr>
      <w:tblGrid>
        <w:gridCol w:w="2991"/>
        <w:gridCol w:w="3152"/>
        <w:gridCol w:w="3499"/>
      </w:tblGrid>
      <w:tr w:rsidR="00AD4E38" w:rsidRPr="009C3D91" w:rsidTr="000B45F7">
        <w:trPr>
          <w:trHeight w:val="707"/>
          <w:jc w:val="center"/>
        </w:trPr>
        <w:tc>
          <w:tcPr>
            <w:tcW w:w="2991" w:type="dxa"/>
            <w:vAlign w:val="center"/>
          </w:tcPr>
          <w:p w:rsidR="00AD4E38" w:rsidRPr="009C3D91" w:rsidRDefault="00AD4E38"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AD4E38" w:rsidRPr="009C3D91" w:rsidRDefault="00AD4E38"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499" w:type="dxa"/>
            <w:vAlign w:val="center"/>
          </w:tcPr>
          <w:p w:rsidR="00AD4E38" w:rsidRPr="009C3D91" w:rsidRDefault="00AD4E38"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AD4E38" w:rsidRPr="009C3D91" w:rsidTr="000B45F7">
        <w:trPr>
          <w:trHeight w:val="842"/>
          <w:jc w:val="center"/>
        </w:trPr>
        <w:tc>
          <w:tcPr>
            <w:tcW w:w="2991" w:type="dxa"/>
            <w:vAlign w:val="center"/>
          </w:tcPr>
          <w:p w:rsidR="00AD4E38" w:rsidRPr="00282FA9" w:rsidRDefault="00AD4E38" w:rsidP="000B45F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52" w:type="dxa"/>
            <w:vAlign w:val="center"/>
          </w:tcPr>
          <w:p w:rsidR="00AD4E38" w:rsidRPr="009C3D91" w:rsidRDefault="00AD4E38" w:rsidP="000B45F7">
            <w:pPr>
              <w:jc w:val="center"/>
              <w:rPr>
                <w:rFonts w:ascii="Times New Roman" w:hAnsi="Times New Roman" w:cs="Times New Roman"/>
                <w:sz w:val="24"/>
                <w:szCs w:val="24"/>
              </w:rPr>
            </w:pPr>
            <w:r>
              <w:rPr>
                <w:rFonts w:ascii="Times New Roman" w:hAnsi="Times New Roman" w:cs="Times New Roman"/>
                <w:sz w:val="24"/>
                <w:szCs w:val="24"/>
              </w:rPr>
              <w:t>14</w:t>
            </w:r>
          </w:p>
        </w:tc>
        <w:tc>
          <w:tcPr>
            <w:tcW w:w="3499" w:type="dxa"/>
            <w:vAlign w:val="center"/>
          </w:tcPr>
          <w:p w:rsidR="00AD4E38" w:rsidRPr="009C3D91" w:rsidRDefault="00AD4E38" w:rsidP="000B45F7">
            <w:pPr>
              <w:jc w:val="center"/>
              <w:rPr>
                <w:rFonts w:ascii="Times New Roman" w:hAnsi="Times New Roman" w:cs="Times New Roman"/>
                <w:sz w:val="24"/>
                <w:szCs w:val="24"/>
              </w:rPr>
            </w:pPr>
            <w:r>
              <w:rPr>
                <w:rFonts w:ascii="Times New Roman" w:hAnsi="Times New Roman" w:cs="Times New Roman"/>
                <w:sz w:val="24"/>
                <w:szCs w:val="24"/>
              </w:rPr>
              <w:t>28</w:t>
            </w:r>
          </w:p>
        </w:tc>
      </w:tr>
      <w:tr w:rsidR="00AD4E38" w:rsidRPr="009C3D91" w:rsidTr="000B45F7">
        <w:trPr>
          <w:trHeight w:val="707"/>
          <w:jc w:val="center"/>
        </w:trPr>
        <w:tc>
          <w:tcPr>
            <w:tcW w:w="2991" w:type="dxa"/>
            <w:vAlign w:val="center"/>
          </w:tcPr>
          <w:p w:rsidR="00AD4E38" w:rsidRPr="00282FA9" w:rsidRDefault="00AD4E38" w:rsidP="000B45F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52" w:type="dxa"/>
            <w:vAlign w:val="center"/>
          </w:tcPr>
          <w:p w:rsidR="00AD4E38" w:rsidRPr="009C3D91" w:rsidRDefault="00AD4E38" w:rsidP="000B45F7">
            <w:pPr>
              <w:jc w:val="center"/>
              <w:rPr>
                <w:rFonts w:ascii="Times New Roman" w:hAnsi="Times New Roman" w:cs="Times New Roman"/>
                <w:sz w:val="24"/>
                <w:szCs w:val="24"/>
              </w:rPr>
            </w:pPr>
            <w:r>
              <w:rPr>
                <w:rFonts w:ascii="Times New Roman" w:hAnsi="Times New Roman" w:cs="Times New Roman"/>
                <w:sz w:val="24"/>
                <w:szCs w:val="24"/>
              </w:rPr>
              <w:t>6</w:t>
            </w:r>
          </w:p>
        </w:tc>
        <w:tc>
          <w:tcPr>
            <w:tcW w:w="3499" w:type="dxa"/>
            <w:vAlign w:val="center"/>
          </w:tcPr>
          <w:p w:rsidR="00AD4E38" w:rsidRPr="009C3D91" w:rsidRDefault="00AD4E38" w:rsidP="000B45F7">
            <w:pPr>
              <w:jc w:val="center"/>
              <w:rPr>
                <w:rFonts w:ascii="Times New Roman" w:hAnsi="Times New Roman" w:cs="Times New Roman"/>
                <w:sz w:val="24"/>
                <w:szCs w:val="24"/>
              </w:rPr>
            </w:pPr>
            <w:r>
              <w:rPr>
                <w:rFonts w:ascii="Times New Roman" w:hAnsi="Times New Roman" w:cs="Times New Roman"/>
                <w:sz w:val="24"/>
                <w:szCs w:val="24"/>
              </w:rPr>
              <w:t>12</w:t>
            </w:r>
          </w:p>
        </w:tc>
      </w:tr>
      <w:tr w:rsidR="00AD4E38" w:rsidRPr="009C3D91" w:rsidTr="000B45F7">
        <w:trPr>
          <w:trHeight w:val="707"/>
          <w:jc w:val="center"/>
        </w:trPr>
        <w:tc>
          <w:tcPr>
            <w:tcW w:w="2991" w:type="dxa"/>
            <w:vAlign w:val="center"/>
          </w:tcPr>
          <w:p w:rsidR="00AD4E38" w:rsidRDefault="00AD4E38" w:rsidP="000B45F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52" w:type="dxa"/>
            <w:vAlign w:val="center"/>
          </w:tcPr>
          <w:p w:rsidR="00AD4E38" w:rsidRDefault="00AD4E38" w:rsidP="000B45F7">
            <w:pPr>
              <w:jc w:val="center"/>
              <w:rPr>
                <w:rFonts w:ascii="Times New Roman" w:hAnsi="Times New Roman" w:cs="Times New Roman"/>
                <w:sz w:val="24"/>
                <w:szCs w:val="24"/>
              </w:rPr>
            </w:pPr>
            <w:r>
              <w:rPr>
                <w:rFonts w:ascii="Times New Roman" w:hAnsi="Times New Roman" w:cs="Times New Roman"/>
                <w:sz w:val="24"/>
                <w:szCs w:val="24"/>
              </w:rPr>
              <w:t>30</w:t>
            </w:r>
          </w:p>
        </w:tc>
        <w:tc>
          <w:tcPr>
            <w:tcW w:w="3499" w:type="dxa"/>
            <w:vAlign w:val="center"/>
          </w:tcPr>
          <w:p w:rsidR="00AD4E38" w:rsidRDefault="00AD4E38" w:rsidP="000B45F7">
            <w:pPr>
              <w:jc w:val="center"/>
              <w:rPr>
                <w:rFonts w:ascii="Times New Roman" w:hAnsi="Times New Roman" w:cs="Times New Roman"/>
                <w:sz w:val="24"/>
                <w:szCs w:val="24"/>
              </w:rPr>
            </w:pPr>
            <w:r>
              <w:rPr>
                <w:rFonts w:ascii="Times New Roman" w:hAnsi="Times New Roman" w:cs="Times New Roman"/>
                <w:sz w:val="24"/>
                <w:szCs w:val="24"/>
              </w:rPr>
              <w:t>60</w:t>
            </w:r>
          </w:p>
        </w:tc>
      </w:tr>
      <w:tr w:rsidR="00AD4E38" w:rsidRPr="009C3D91" w:rsidTr="000B45F7">
        <w:trPr>
          <w:trHeight w:val="707"/>
          <w:jc w:val="center"/>
        </w:trPr>
        <w:tc>
          <w:tcPr>
            <w:tcW w:w="2991" w:type="dxa"/>
            <w:vAlign w:val="center"/>
          </w:tcPr>
          <w:p w:rsidR="00AD4E38" w:rsidRPr="009C3D91" w:rsidRDefault="00AD4E38"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AD4E38" w:rsidRPr="009C3D91" w:rsidRDefault="00AD4E38" w:rsidP="000B45F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499" w:type="dxa"/>
            <w:vAlign w:val="center"/>
          </w:tcPr>
          <w:p w:rsidR="00AD4E38" w:rsidRPr="009C3D91" w:rsidRDefault="00AD4E38"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AD4E38" w:rsidRPr="00A122B7" w:rsidRDefault="00AD4E38" w:rsidP="00AD4E3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AD4E38" w:rsidRPr="00A122B7" w:rsidRDefault="009431AD" w:rsidP="00AD4E3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4.16</w:t>
      </w:r>
    </w:p>
    <w:p w:rsidR="00AD4E38" w:rsidRPr="00DD72D6" w:rsidRDefault="00AD4E38" w:rsidP="00AD4E38">
      <w:pPr>
        <w:spacing w:line="360" w:lineRule="auto"/>
        <w:jc w:val="center"/>
        <w:rPr>
          <w:rFonts w:ascii="Times New Roman" w:hAnsi="Times New Roman" w:cs="Times New Roman"/>
          <w:b/>
          <w:sz w:val="32"/>
          <w:szCs w:val="24"/>
        </w:rPr>
      </w:pPr>
      <w:r>
        <w:rPr>
          <w:rFonts w:ascii="Times New Roman" w:hAnsi="Times New Roman" w:cs="Times New Roman"/>
          <w:b/>
          <w:sz w:val="24"/>
        </w:rPr>
        <w:t>USE OF LOW QUALITY MATERIALS</w:t>
      </w:r>
    </w:p>
    <w:p w:rsidR="00AD4E38" w:rsidRPr="00A122B7" w:rsidRDefault="00142591" w:rsidP="00AD4E38">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568286" cy="2374711"/>
            <wp:effectExtent l="0" t="0" r="13970" b="2603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D4E38" w:rsidRPr="00A122B7" w:rsidRDefault="00AD4E38" w:rsidP="00AD4E38">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AD4E38" w:rsidRPr="00AD4E38" w:rsidRDefault="00AD4E38" w:rsidP="00AD4E38">
      <w:pPr>
        <w:spacing w:line="360" w:lineRule="auto"/>
        <w:jc w:val="both"/>
        <w:rPr>
          <w:rFonts w:ascii="Times New Roman" w:hAnsi="Times New Roman" w:cs="Times New Roman"/>
          <w:sz w:val="24"/>
          <w:szCs w:val="24"/>
        </w:rPr>
      </w:pPr>
      <w:r w:rsidRPr="00AD4E38">
        <w:rPr>
          <w:rFonts w:ascii="Times New Roman" w:hAnsi="Times New Roman" w:cs="Times New Roman"/>
          <w:sz w:val="24"/>
          <w:szCs w:val="24"/>
        </w:rPr>
        <w:t xml:space="preserve">The above table shows that </w:t>
      </w:r>
      <w:r w:rsidR="00142591">
        <w:rPr>
          <w:rFonts w:ascii="Times New Roman" w:hAnsi="Times New Roman" w:cs="Times New Roman"/>
          <w:sz w:val="24"/>
          <w:szCs w:val="24"/>
        </w:rPr>
        <w:t>6</w:t>
      </w:r>
      <w:r w:rsidRPr="00AD4E38">
        <w:rPr>
          <w:rFonts w:ascii="Times New Roman" w:hAnsi="Times New Roman" w:cs="Times New Roman"/>
          <w:sz w:val="24"/>
          <w:szCs w:val="24"/>
        </w:rPr>
        <w:t xml:space="preserve">0% of respondents </w:t>
      </w:r>
      <w:r w:rsidR="00142591">
        <w:rPr>
          <w:rFonts w:ascii="Times New Roman" w:hAnsi="Times New Roman" w:cs="Times New Roman"/>
          <w:sz w:val="24"/>
          <w:szCs w:val="24"/>
        </w:rPr>
        <w:t xml:space="preserve">disagreed with use of low quality material, 28% are </w:t>
      </w:r>
      <w:r w:rsidRPr="00AD4E38">
        <w:rPr>
          <w:rFonts w:ascii="Times New Roman" w:hAnsi="Times New Roman" w:cs="Times New Roman"/>
          <w:sz w:val="24"/>
          <w:szCs w:val="24"/>
        </w:rPr>
        <w:t>agreed and 1</w:t>
      </w:r>
      <w:r w:rsidR="00142591">
        <w:rPr>
          <w:rFonts w:ascii="Times New Roman" w:hAnsi="Times New Roman" w:cs="Times New Roman"/>
          <w:sz w:val="24"/>
          <w:szCs w:val="24"/>
        </w:rPr>
        <w:t>2</w:t>
      </w:r>
      <w:r w:rsidRPr="00AD4E38">
        <w:rPr>
          <w:rFonts w:ascii="Times New Roman" w:hAnsi="Times New Roman" w:cs="Times New Roman"/>
          <w:sz w:val="24"/>
          <w:szCs w:val="24"/>
        </w:rPr>
        <w:t>% of the respondents have no opinion.</w:t>
      </w:r>
    </w:p>
    <w:p w:rsidR="00520556" w:rsidRDefault="00520556" w:rsidP="00004539">
      <w:pPr>
        <w:spacing w:line="360" w:lineRule="auto"/>
        <w:jc w:val="center"/>
        <w:rPr>
          <w:rFonts w:ascii="Times New Roman" w:hAnsi="Times New Roman" w:cs="Times New Roman"/>
          <w:b/>
          <w:sz w:val="24"/>
          <w:szCs w:val="24"/>
        </w:rPr>
      </w:pPr>
    </w:p>
    <w:p w:rsidR="00AC689C" w:rsidRPr="00A122B7" w:rsidRDefault="00AC689C" w:rsidP="00AC68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4.26</w:t>
      </w:r>
    </w:p>
    <w:p w:rsidR="00AC689C" w:rsidRPr="00AC689C" w:rsidRDefault="00AC689C" w:rsidP="00AC689C">
      <w:pPr>
        <w:spacing w:line="360" w:lineRule="auto"/>
        <w:jc w:val="center"/>
        <w:rPr>
          <w:rFonts w:ascii="Times New Roman" w:hAnsi="Times New Roman" w:cs="Times New Roman"/>
          <w:b/>
          <w:sz w:val="24"/>
          <w:szCs w:val="24"/>
        </w:rPr>
      </w:pPr>
      <w:r w:rsidRPr="00AC689C">
        <w:rPr>
          <w:rFonts w:ascii="Times New Roman" w:hAnsi="Times New Roman" w:cs="Times New Roman"/>
          <w:b/>
          <w:sz w:val="24"/>
          <w:szCs w:val="24"/>
        </w:rPr>
        <w:t>RESPONDS WITH THAT WAITNG FOR LONG PERIOD IN THE BPL LIST SERIAL NUMBER</w:t>
      </w:r>
    </w:p>
    <w:tbl>
      <w:tblPr>
        <w:tblStyle w:val="TableGrid"/>
        <w:tblW w:w="9642" w:type="dxa"/>
        <w:jc w:val="center"/>
        <w:tblInd w:w="160" w:type="dxa"/>
        <w:tblLook w:val="04A0" w:firstRow="1" w:lastRow="0" w:firstColumn="1" w:lastColumn="0" w:noHBand="0" w:noVBand="1"/>
      </w:tblPr>
      <w:tblGrid>
        <w:gridCol w:w="2991"/>
        <w:gridCol w:w="3152"/>
        <w:gridCol w:w="3499"/>
      </w:tblGrid>
      <w:tr w:rsidR="00AC689C" w:rsidRPr="009C3D91" w:rsidTr="000B45F7">
        <w:trPr>
          <w:trHeight w:val="707"/>
          <w:jc w:val="center"/>
        </w:trPr>
        <w:tc>
          <w:tcPr>
            <w:tcW w:w="2991" w:type="dxa"/>
            <w:vAlign w:val="center"/>
          </w:tcPr>
          <w:p w:rsidR="00AC689C" w:rsidRPr="009C3D91" w:rsidRDefault="00AC689C"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AC689C" w:rsidRPr="009C3D91" w:rsidRDefault="00AC689C"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499" w:type="dxa"/>
            <w:vAlign w:val="center"/>
          </w:tcPr>
          <w:p w:rsidR="00AC689C" w:rsidRPr="009C3D91" w:rsidRDefault="00AC689C"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AC689C" w:rsidRPr="009C3D91" w:rsidTr="000B45F7">
        <w:trPr>
          <w:trHeight w:val="842"/>
          <w:jc w:val="center"/>
        </w:trPr>
        <w:tc>
          <w:tcPr>
            <w:tcW w:w="2991" w:type="dxa"/>
            <w:vAlign w:val="center"/>
          </w:tcPr>
          <w:p w:rsidR="00AC689C" w:rsidRPr="00282FA9" w:rsidRDefault="00AC689C" w:rsidP="000B45F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52" w:type="dxa"/>
            <w:vAlign w:val="center"/>
          </w:tcPr>
          <w:p w:rsidR="00AC689C" w:rsidRPr="009C3D91" w:rsidRDefault="00AC689C" w:rsidP="000B45F7">
            <w:pPr>
              <w:jc w:val="center"/>
              <w:rPr>
                <w:rFonts w:ascii="Times New Roman" w:hAnsi="Times New Roman" w:cs="Times New Roman"/>
                <w:sz w:val="24"/>
                <w:szCs w:val="24"/>
              </w:rPr>
            </w:pPr>
            <w:r>
              <w:rPr>
                <w:rFonts w:ascii="Times New Roman" w:hAnsi="Times New Roman" w:cs="Times New Roman"/>
                <w:sz w:val="24"/>
                <w:szCs w:val="24"/>
              </w:rPr>
              <w:t>25</w:t>
            </w:r>
          </w:p>
        </w:tc>
        <w:tc>
          <w:tcPr>
            <w:tcW w:w="3499" w:type="dxa"/>
            <w:vAlign w:val="center"/>
          </w:tcPr>
          <w:p w:rsidR="00AC689C" w:rsidRPr="009C3D91" w:rsidRDefault="00AC689C" w:rsidP="000B45F7">
            <w:pPr>
              <w:jc w:val="center"/>
              <w:rPr>
                <w:rFonts w:ascii="Times New Roman" w:hAnsi="Times New Roman" w:cs="Times New Roman"/>
                <w:sz w:val="24"/>
                <w:szCs w:val="24"/>
              </w:rPr>
            </w:pPr>
            <w:r>
              <w:rPr>
                <w:rFonts w:ascii="Times New Roman" w:hAnsi="Times New Roman" w:cs="Times New Roman"/>
                <w:sz w:val="24"/>
                <w:szCs w:val="24"/>
              </w:rPr>
              <w:t>50</w:t>
            </w:r>
          </w:p>
        </w:tc>
      </w:tr>
      <w:tr w:rsidR="00AC689C" w:rsidRPr="009C3D91" w:rsidTr="000B45F7">
        <w:trPr>
          <w:trHeight w:val="707"/>
          <w:jc w:val="center"/>
        </w:trPr>
        <w:tc>
          <w:tcPr>
            <w:tcW w:w="2991" w:type="dxa"/>
            <w:vAlign w:val="center"/>
          </w:tcPr>
          <w:p w:rsidR="00AC689C" w:rsidRPr="00282FA9" w:rsidRDefault="00AC689C" w:rsidP="000B45F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52" w:type="dxa"/>
            <w:vAlign w:val="center"/>
          </w:tcPr>
          <w:p w:rsidR="00AC689C" w:rsidRPr="009C3D91" w:rsidRDefault="00AC689C" w:rsidP="000B45F7">
            <w:pPr>
              <w:jc w:val="center"/>
              <w:rPr>
                <w:rFonts w:ascii="Times New Roman" w:hAnsi="Times New Roman" w:cs="Times New Roman"/>
                <w:sz w:val="24"/>
                <w:szCs w:val="24"/>
              </w:rPr>
            </w:pPr>
            <w:r>
              <w:rPr>
                <w:rFonts w:ascii="Times New Roman" w:hAnsi="Times New Roman" w:cs="Times New Roman"/>
                <w:sz w:val="24"/>
                <w:szCs w:val="24"/>
              </w:rPr>
              <w:t>10</w:t>
            </w:r>
          </w:p>
        </w:tc>
        <w:tc>
          <w:tcPr>
            <w:tcW w:w="3499" w:type="dxa"/>
            <w:vAlign w:val="center"/>
          </w:tcPr>
          <w:p w:rsidR="00AC689C" w:rsidRPr="009C3D91" w:rsidRDefault="00AC689C" w:rsidP="000B45F7">
            <w:pPr>
              <w:jc w:val="center"/>
              <w:rPr>
                <w:rFonts w:ascii="Times New Roman" w:hAnsi="Times New Roman" w:cs="Times New Roman"/>
                <w:sz w:val="24"/>
                <w:szCs w:val="24"/>
              </w:rPr>
            </w:pPr>
            <w:r>
              <w:rPr>
                <w:rFonts w:ascii="Times New Roman" w:hAnsi="Times New Roman" w:cs="Times New Roman"/>
                <w:sz w:val="24"/>
                <w:szCs w:val="24"/>
              </w:rPr>
              <w:t>20</w:t>
            </w:r>
          </w:p>
        </w:tc>
      </w:tr>
      <w:tr w:rsidR="00AC689C" w:rsidRPr="009C3D91" w:rsidTr="000B45F7">
        <w:trPr>
          <w:trHeight w:val="707"/>
          <w:jc w:val="center"/>
        </w:trPr>
        <w:tc>
          <w:tcPr>
            <w:tcW w:w="2991" w:type="dxa"/>
            <w:vAlign w:val="center"/>
          </w:tcPr>
          <w:p w:rsidR="00AC689C" w:rsidRDefault="00AC689C" w:rsidP="000B45F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52" w:type="dxa"/>
            <w:vAlign w:val="center"/>
          </w:tcPr>
          <w:p w:rsidR="00AC689C" w:rsidRDefault="00AC689C" w:rsidP="000B45F7">
            <w:pPr>
              <w:jc w:val="center"/>
              <w:rPr>
                <w:rFonts w:ascii="Times New Roman" w:hAnsi="Times New Roman" w:cs="Times New Roman"/>
                <w:sz w:val="24"/>
                <w:szCs w:val="24"/>
              </w:rPr>
            </w:pPr>
            <w:r>
              <w:rPr>
                <w:rFonts w:ascii="Times New Roman" w:hAnsi="Times New Roman" w:cs="Times New Roman"/>
                <w:sz w:val="24"/>
                <w:szCs w:val="24"/>
              </w:rPr>
              <w:t>15</w:t>
            </w:r>
          </w:p>
        </w:tc>
        <w:tc>
          <w:tcPr>
            <w:tcW w:w="3499" w:type="dxa"/>
            <w:vAlign w:val="center"/>
          </w:tcPr>
          <w:p w:rsidR="00AC689C" w:rsidRDefault="00AC689C" w:rsidP="000B45F7">
            <w:pPr>
              <w:jc w:val="center"/>
              <w:rPr>
                <w:rFonts w:ascii="Times New Roman" w:hAnsi="Times New Roman" w:cs="Times New Roman"/>
                <w:sz w:val="24"/>
                <w:szCs w:val="24"/>
              </w:rPr>
            </w:pPr>
            <w:r>
              <w:rPr>
                <w:rFonts w:ascii="Times New Roman" w:hAnsi="Times New Roman" w:cs="Times New Roman"/>
                <w:sz w:val="24"/>
                <w:szCs w:val="24"/>
              </w:rPr>
              <w:t>30</w:t>
            </w:r>
          </w:p>
        </w:tc>
      </w:tr>
      <w:tr w:rsidR="00AC689C" w:rsidRPr="009C3D91" w:rsidTr="000B45F7">
        <w:trPr>
          <w:trHeight w:val="707"/>
          <w:jc w:val="center"/>
        </w:trPr>
        <w:tc>
          <w:tcPr>
            <w:tcW w:w="2991" w:type="dxa"/>
            <w:vAlign w:val="center"/>
          </w:tcPr>
          <w:p w:rsidR="00AC689C" w:rsidRPr="009C3D91" w:rsidRDefault="00AC689C"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AC689C" w:rsidRPr="009C3D91" w:rsidRDefault="00AC689C" w:rsidP="000B45F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499" w:type="dxa"/>
            <w:vAlign w:val="center"/>
          </w:tcPr>
          <w:p w:rsidR="00AC689C" w:rsidRPr="009C3D91" w:rsidRDefault="00AC689C"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AC689C" w:rsidRPr="00A122B7" w:rsidRDefault="00AC689C" w:rsidP="00AC689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AC689C" w:rsidRPr="00A122B7" w:rsidRDefault="009431AD" w:rsidP="00AC68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4.17</w:t>
      </w:r>
    </w:p>
    <w:p w:rsidR="00AC689C" w:rsidRPr="00AC689C" w:rsidRDefault="00AC689C" w:rsidP="00AC689C">
      <w:pPr>
        <w:spacing w:line="360" w:lineRule="auto"/>
        <w:jc w:val="center"/>
        <w:rPr>
          <w:rFonts w:ascii="Times New Roman" w:hAnsi="Times New Roman" w:cs="Times New Roman"/>
          <w:b/>
          <w:sz w:val="24"/>
          <w:szCs w:val="24"/>
        </w:rPr>
      </w:pPr>
      <w:r w:rsidRPr="00AC689C">
        <w:rPr>
          <w:rFonts w:ascii="Times New Roman" w:hAnsi="Times New Roman" w:cs="Times New Roman"/>
          <w:b/>
          <w:sz w:val="24"/>
          <w:szCs w:val="24"/>
        </w:rPr>
        <w:t>RESPONDS WITH THAT WAITNG FOR LONG PERIOD IN THE BPL LIST SERIAL NUMBER</w:t>
      </w:r>
    </w:p>
    <w:p w:rsidR="00AC689C" w:rsidRPr="00A122B7" w:rsidRDefault="00BE6B17" w:rsidP="00AC689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691117" cy="2033517"/>
            <wp:effectExtent l="0" t="0" r="24130" b="2413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689C" w:rsidRPr="00A122B7" w:rsidRDefault="00AC689C" w:rsidP="00AC689C">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AC689C" w:rsidRPr="00BE6B17" w:rsidRDefault="00AC689C" w:rsidP="00AC689C">
      <w:pPr>
        <w:spacing w:line="360" w:lineRule="auto"/>
        <w:jc w:val="both"/>
        <w:rPr>
          <w:rFonts w:ascii="Times New Roman" w:hAnsi="Times New Roman" w:cs="Times New Roman"/>
          <w:sz w:val="24"/>
          <w:szCs w:val="24"/>
        </w:rPr>
      </w:pPr>
      <w:r w:rsidRPr="00BE6B17">
        <w:rPr>
          <w:rFonts w:ascii="Times New Roman" w:hAnsi="Times New Roman" w:cs="Times New Roman"/>
          <w:sz w:val="24"/>
          <w:szCs w:val="24"/>
        </w:rPr>
        <w:t>The above table shows that 50% of respondents agreed that they are waiting for long period in the BPL list serial number, 30% are agreed and 20% of the respondents have no opinion.</w:t>
      </w:r>
    </w:p>
    <w:p w:rsidR="00BE6B17" w:rsidRPr="00A122B7" w:rsidRDefault="00BE6B17" w:rsidP="00BE6B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4.27</w:t>
      </w:r>
    </w:p>
    <w:p w:rsidR="00BE6B17" w:rsidRPr="00AC689C" w:rsidRDefault="00BE6B17" w:rsidP="00BE6B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INCURRING EXPENDITURE FOR GETTING SELECTED IN THE SCHEME</w:t>
      </w:r>
    </w:p>
    <w:tbl>
      <w:tblPr>
        <w:tblStyle w:val="TableGrid"/>
        <w:tblW w:w="9642" w:type="dxa"/>
        <w:jc w:val="center"/>
        <w:tblInd w:w="160" w:type="dxa"/>
        <w:tblLook w:val="04A0" w:firstRow="1" w:lastRow="0" w:firstColumn="1" w:lastColumn="0" w:noHBand="0" w:noVBand="1"/>
      </w:tblPr>
      <w:tblGrid>
        <w:gridCol w:w="2991"/>
        <w:gridCol w:w="3152"/>
        <w:gridCol w:w="3499"/>
      </w:tblGrid>
      <w:tr w:rsidR="00BE6B17" w:rsidRPr="009C3D91" w:rsidTr="000B45F7">
        <w:trPr>
          <w:trHeight w:val="707"/>
          <w:jc w:val="center"/>
        </w:trPr>
        <w:tc>
          <w:tcPr>
            <w:tcW w:w="2991" w:type="dxa"/>
            <w:vAlign w:val="center"/>
          </w:tcPr>
          <w:p w:rsidR="00BE6B17" w:rsidRPr="009C3D91" w:rsidRDefault="00BE6B17"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52" w:type="dxa"/>
            <w:vAlign w:val="center"/>
          </w:tcPr>
          <w:p w:rsidR="00BE6B17" w:rsidRPr="009C3D91" w:rsidRDefault="00BE6B17"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499" w:type="dxa"/>
            <w:vAlign w:val="center"/>
          </w:tcPr>
          <w:p w:rsidR="00BE6B17" w:rsidRPr="009C3D91" w:rsidRDefault="00BE6B17"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BE6B17" w:rsidRPr="009C3D91" w:rsidTr="000B45F7">
        <w:trPr>
          <w:trHeight w:val="842"/>
          <w:jc w:val="center"/>
        </w:trPr>
        <w:tc>
          <w:tcPr>
            <w:tcW w:w="2991" w:type="dxa"/>
            <w:vAlign w:val="center"/>
          </w:tcPr>
          <w:p w:rsidR="00BE6B17" w:rsidRPr="00282FA9" w:rsidRDefault="00BE6B17" w:rsidP="000B45F7">
            <w:pPr>
              <w:spacing w:line="360" w:lineRule="auto"/>
              <w:jc w:val="center"/>
              <w:rPr>
                <w:rFonts w:ascii="Times New Roman" w:hAnsi="Times New Roman" w:cs="Times New Roman"/>
                <w:sz w:val="24"/>
              </w:rPr>
            </w:pPr>
            <w:r>
              <w:rPr>
                <w:rFonts w:ascii="Times New Roman" w:hAnsi="Times New Roman" w:cs="Times New Roman"/>
                <w:sz w:val="24"/>
              </w:rPr>
              <w:t xml:space="preserve">Agree </w:t>
            </w:r>
          </w:p>
        </w:tc>
        <w:tc>
          <w:tcPr>
            <w:tcW w:w="3152" w:type="dxa"/>
            <w:vAlign w:val="center"/>
          </w:tcPr>
          <w:p w:rsidR="00BE6B17" w:rsidRPr="009C3D91" w:rsidRDefault="00BE6B17" w:rsidP="000B45F7">
            <w:pPr>
              <w:jc w:val="center"/>
              <w:rPr>
                <w:rFonts w:ascii="Times New Roman" w:hAnsi="Times New Roman" w:cs="Times New Roman"/>
                <w:sz w:val="24"/>
                <w:szCs w:val="24"/>
              </w:rPr>
            </w:pPr>
            <w:r>
              <w:rPr>
                <w:rFonts w:ascii="Times New Roman" w:hAnsi="Times New Roman" w:cs="Times New Roman"/>
                <w:sz w:val="24"/>
                <w:szCs w:val="24"/>
              </w:rPr>
              <w:t>36</w:t>
            </w:r>
          </w:p>
        </w:tc>
        <w:tc>
          <w:tcPr>
            <w:tcW w:w="3499" w:type="dxa"/>
            <w:vAlign w:val="center"/>
          </w:tcPr>
          <w:p w:rsidR="00BE6B17" w:rsidRPr="009C3D91" w:rsidRDefault="00BE6B17" w:rsidP="000B45F7">
            <w:pPr>
              <w:jc w:val="center"/>
              <w:rPr>
                <w:rFonts w:ascii="Times New Roman" w:hAnsi="Times New Roman" w:cs="Times New Roman"/>
                <w:sz w:val="24"/>
                <w:szCs w:val="24"/>
              </w:rPr>
            </w:pPr>
            <w:r>
              <w:rPr>
                <w:rFonts w:ascii="Times New Roman" w:hAnsi="Times New Roman" w:cs="Times New Roman"/>
                <w:sz w:val="24"/>
                <w:szCs w:val="24"/>
              </w:rPr>
              <w:t>72</w:t>
            </w:r>
          </w:p>
        </w:tc>
      </w:tr>
      <w:tr w:rsidR="00BE6B17" w:rsidRPr="009C3D91" w:rsidTr="000B45F7">
        <w:trPr>
          <w:trHeight w:val="707"/>
          <w:jc w:val="center"/>
        </w:trPr>
        <w:tc>
          <w:tcPr>
            <w:tcW w:w="2991" w:type="dxa"/>
            <w:vAlign w:val="center"/>
          </w:tcPr>
          <w:p w:rsidR="00BE6B17" w:rsidRPr="00282FA9" w:rsidRDefault="00BE6B17" w:rsidP="000B45F7">
            <w:pPr>
              <w:spacing w:line="360" w:lineRule="auto"/>
              <w:jc w:val="center"/>
              <w:rPr>
                <w:rFonts w:ascii="Times New Roman" w:hAnsi="Times New Roman" w:cs="Times New Roman"/>
                <w:sz w:val="24"/>
              </w:rPr>
            </w:pPr>
            <w:r>
              <w:rPr>
                <w:rFonts w:ascii="Times New Roman" w:hAnsi="Times New Roman" w:cs="Times New Roman"/>
                <w:sz w:val="24"/>
              </w:rPr>
              <w:t xml:space="preserve">Neutral </w:t>
            </w:r>
          </w:p>
        </w:tc>
        <w:tc>
          <w:tcPr>
            <w:tcW w:w="3152" w:type="dxa"/>
            <w:vAlign w:val="center"/>
          </w:tcPr>
          <w:p w:rsidR="00BE6B17" w:rsidRPr="009C3D91" w:rsidRDefault="00BE6B17" w:rsidP="000B45F7">
            <w:pPr>
              <w:jc w:val="center"/>
              <w:rPr>
                <w:rFonts w:ascii="Times New Roman" w:hAnsi="Times New Roman" w:cs="Times New Roman"/>
                <w:sz w:val="24"/>
                <w:szCs w:val="24"/>
              </w:rPr>
            </w:pPr>
            <w:r>
              <w:rPr>
                <w:rFonts w:ascii="Times New Roman" w:hAnsi="Times New Roman" w:cs="Times New Roman"/>
                <w:sz w:val="24"/>
                <w:szCs w:val="24"/>
              </w:rPr>
              <w:t>4</w:t>
            </w:r>
          </w:p>
        </w:tc>
        <w:tc>
          <w:tcPr>
            <w:tcW w:w="3499" w:type="dxa"/>
            <w:vAlign w:val="center"/>
          </w:tcPr>
          <w:p w:rsidR="00BE6B17" w:rsidRPr="009C3D91" w:rsidRDefault="00BE6B17" w:rsidP="000B45F7">
            <w:pPr>
              <w:jc w:val="center"/>
              <w:rPr>
                <w:rFonts w:ascii="Times New Roman" w:hAnsi="Times New Roman" w:cs="Times New Roman"/>
                <w:sz w:val="24"/>
                <w:szCs w:val="24"/>
              </w:rPr>
            </w:pPr>
            <w:r>
              <w:rPr>
                <w:rFonts w:ascii="Times New Roman" w:hAnsi="Times New Roman" w:cs="Times New Roman"/>
                <w:sz w:val="24"/>
                <w:szCs w:val="24"/>
              </w:rPr>
              <w:t>8</w:t>
            </w:r>
          </w:p>
        </w:tc>
      </w:tr>
      <w:tr w:rsidR="00BE6B17" w:rsidRPr="009C3D91" w:rsidTr="000B45F7">
        <w:trPr>
          <w:trHeight w:val="707"/>
          <w:jc w:val="center"/>
        </w:trPr>
        <w:tc>
          <w:tcPr>
            <w:tcW w:w="2991" w:type="dxa"/>
            <w:vAlign w:val="center"/>
          </w:tcPr>
          <w:p w:rsidR="00BE6B17" w:rsidRDefault="00BE6B17" w:rsidP="000B45F7">
            <w:pPr>
              <w:spacing w:line="360" w:lineRule="auto"/>
              <w:jc w:val="center"/>
              <w:rPr>
                <w:rFonts w:ascii="Times New Roman" w:hAnsi="Times New Roman" w:cs="Times New Roman"/>
                <w:sz w:val="24"/>
              </w:rPr>
            </w:pPr>
            <w:r>
              <w:rPr>
                <w:rFonts w:ascii="Times New Roman" w:hAnsi="Times New Roman" w:cs="Times New Roman"/>
                <w:sz w:val="24"/>
              </w:rPr>
              <w:t xml:space="preserve">Disagree </w:t>
            </w:r>
          </w:p>
        </w:tc>
        <w:tc>
          <w:tcPr>
            <w:tcW w:w="3152" w:type="dxa"/>
            <w:vAlign w:val="center"/>
          </w:tcPr>
          <w:p w:rsidR="00BE6B17" w:rsidRDefault="00BE6B17" w:rsidP="000B45F7">
            <w:pPr>
              <w:jc w:val="center"/>
              <w:rPr>
                <w:rFonts w:ascii="Times New Roman" w:hAnsi="Times New Roman" w:cs="Times New Roman"/>
                <w:sz w:val="24"/>
                <w:szCs w:val="24"/>
              </w:rPr>
            </w:pPr>
            <w:r>
              <w:rPr>
                <w:rFonts w:ascii="Times New Roman" w:hAnsi="Times New Roman" w:cs="Times New Roman"/>
                <w:sz w:val="24"/>
                <w:szCs w:val="24"/>
              </w:rPr>
              <w:t>10</w:t>
            </w:r>
          </w:p>
        </w:tc>
        <w:tc>
          <w:tcPr>
            <w:tcW w:w="3499" w:type="dxa"/>
            <w:vAlign w:val="center"/>
          </w:tcPr>
          <w:p w:rsidR="00BE6B17" w:rsidRDefault="00BE6B17" w:rsidP="000B45F7">
            <w:pPr>
              <w:jc w:val="center"/>
              <w:rPr>
                <w:rFonts w:ascii="Times New Roman" w:hAnsi="Times New Roman" w:cs="Times New Roman"/>
                <w:sz w:val="24"/>
                <w:szCs w:val="24"/>
              </w:rPr>
            </w:pPr>
            <w:r>
              <w:rPr>
                <w:rFonts w:ascii="Times New Roman" w:hAnsi="Times New Roman" w:cs="Times New Roman"/>
                <w:sz w:val="24"/>
                <w:szCs w:val="24"/>
              </w:rPr>
              <w:t>20</w:t>
            </w:r>
          </w:p>
        </w:tc>
      </w:tr>
      <w:tr w:rsidR="00BE6B17" w:rsidRPr="009C3D91" w:rsidTr="000B45F7">
        <w:trPr>
          <w:trHeight w:val="707"/>
          <w:jc w:val="center"/>
        </w:trPr>
        <w:tc>
          <w:tcPr>
            <w:tcW w:w="2991" w:type="dxa"/>
            <w:vAlign w:val="center"/>
          </w:tcPr>
          <w:p w:rsidR="00BE6B17" w:rsidRPr="009C3D91" w:rsidRDefault="00BE6B17"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52" w:type="dxa"/>
            <w:vAlign w:val="center"/>
          </w:tcPr>
          <w:p w:rsidR="00BE6B17" w:rsidRPr="009C3D91" w:rsidRDefault="00BE6B17" w:rsidP="000B45F7">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499" w:type="dxa"/>
            <w:vAlign w:val="center"/>
          </w:tcPr>
          <w:p w:rsidR="00BE6B17" w:rsidRPr="009C3D91" w:rsidRDefault="00BE6B17" w:rsidP="000B45F7">
            <w:pPr>
              <w:spacing w:line="36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E6B17" w:rsidRPr="00A122B7" w:rsidRDefault="00BE6B17" w:rsidP="00BE6B1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BE6B17" w:rsidRPr="00A122B7" w:rsidRDefault="009431AD" w:rsidP="00BE6B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4.18</w:t>
      </w:r>
    </w:p>
    <w:p w:rsidR="00BE6B17" w:rsidRPr="00AC689C" w:rsidRDefault="00BE6B17" w:rsidP="00BE6B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INCURRING EXPENDITURE FOR GETTING SELECTED IN THE SCHEME</w:t>
      </w:r>
    </w:p>
    <w:p w:rsidR="00BE6B17" w:rsidRPr="00A122B7" w:rsidRDefault="00BE6B17" w:rsidP="00BE6B1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377218" cy="2429302"/>
            <wp:effectExtent l="0" t="0" r="13970" b="952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E6B17" w:rsidRPr="00A122B7" w:rsidRDefault="00BE6B17" w:rsidP="00BE6B17">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BE6B17" w:rsidRPr="00BE6B17" w:rsidRDefault="00BE6B17" w:rsidP="00BE6B17">
      <w:pPr>
        <w:spacing w:line="360" w:lineRule="auto"/>
        <w:jc w:val="both"/>
        <w:rPr>
          <w:rFonts w:ascii="Times New Roman" w:hAnsi="Times New Roman" w:cs="Times New Roman"/>
          <w:sz w:val="24"/>
          <w:szCs w:val="24"/>
        </w:rPr>
      </w:pPr>
      <w:r w:rsidRPr="00BE6B17">
        <w:rPr>
          <w:rFonts w:ascii="Times New Roman" w:hAnsi="Times New Roman" w:cs="Times New Roman"/>
          <w:sz w:val="24"/>
          <w:szCs w:val="24"/>
        </w:rPr>
        <w:t xml:space="preserve">The above table shows that 72% of respondents agreed that </w:t>
      </w:r>
      <w:r>
        <w:rPr>
          <w:rFonts w:ascii="Times New Roman" w:hAnsi="Times New Roman" w:cs="Times New Roman"/>
          <w:sz w:val="24"/>
          <w:szCs w:val="24"/>
        </w:rPr>
        <w:t>e</w:t>
      </w:r>
      <w:r w:rsidRPr="00BE6B17">
        <w:rPr>
          <w:rFonts w:ascii="Times New Roman" w:hAnsi="Times New Roman" w:cs="Times New Roman"/>
          <w:sz w:val="24"/>
          <w:szCs w:val="24"/>
        </w:rPr>
        <w:t>xpenditure incurred for getting selected in the scheme, 20% are agreed and 8% of the respondents have no opinion.</w:t>
      </w:r>
    </w:p>
    <w:p w:rsidR="0035585F" w:rsidRDefault="0035585F" w:rsidP="00F74E06">
      <w:pPr>
        <w:spacing w:line="360" w:lineRule="auto"/>
        <w:rPr>
          <w:rFonts w:ascii="Times New Roman" w:hAnsi="Times New Roman" w:cs="Times New Roman"/>
          <w:b/>
          <w:sz w:val="24"/>
          <w:szCs w:val="24"/>
        </w:rPr>
      </w:pPr>
    </w:p>
    <w:p w:rsidR="009431AD" w:rsidRDefault="009431AD" w:rsidP="009431AD">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 V</w:t>
      </w:r>
    </w:p>
    <w:p w:rsidR="009431AD" w:rsidRDefault="009431AD" w:rsidP="009431AD">
      <w:pPr>
        <w:spacing w:line="360" w:lineRule="auto"/>
        <w:jc w:val="center"/>
        <w:rPr>
          <w:rFonts w:ascii="Times New Roman" w:hAnsi="Times New Roman" w:cs="Times New Roman"/>
          <w:b/>
          <w:sz w:val="28"/>
          <w:szCs w:val="24"/>
        </w:rPr>
      </w:pPr>
      <w:r>
        <w:rPr>
          <w:rFonts w:ascii="Times New Roman" w:hAnsi="Times New Roman" w:cs="Times New Roman"/>
          <w:b/>
          <w:sz w:val="28"/>
          <w:szCs w:val="24"/>
        </w:rPr>
        <w:t>FINDINGS, SUGGESTIONS AND CONCLUSION</w:t>
      </w:r>
    </w:p>
    <w:p w:rsidR="0076125D" w:rsidRDefault="00B8667F" w:rsidP="00B8667F">
      <w:pPr>
        <w:spacing w:line="360" w:lineRule="auto"/>
        <w:jc w:val="both"/>
        <w:rPr>
          <w:rFonts w:ascii="Times New Roman" w:hAnsi="Times New Roman" w:cs="Times New Roman"/>
          <w:b/>
          <w:sz w:val="28"/>
          <w:szCs w:val="24"/>
        </w:rPr>
      </w:pPr>
      <w:r w:rsidRPr="00B8667F">
        <w:rPr>
          <w:rFonts w:ascii="Times New Roman" w:hAnsi="Times New Roman" w:cs="Times New Roman"/>
          <w:b/>
          <w:sz w:val="28"/>
          <w:szCs w:val="24"/>
        </w:rPr>
        <w:t>FINDINGS</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60% of the respondents are females.</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8"/>
        </w:rPr>
        <w:t>36% of the respondents are comes under the age group of 20-30.</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56% of the respondents are married.</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70% of the respondents are from nuclear family.</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48% of the respondent’s family includes 3 to 5 members.</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36% of the respondents have an educational qualification of graduation.</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 xml:space="preserve">44% of the respondents are regular </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 xml:space="preserve">50% of the respondents have an income of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10000-20000.</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60% of the respondents are aware about the government schemes introduced in the last five years.</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 xml:space="preserve">34% of the respondents are aware about </w:t>
      </w:r>
      <w:proofErr w:type="spellStart"/>
      <w:r>
        <w:rPr>
          <w:rFonts w:ascii="Times New Roman" w:hAnsi="Times New Roman" w:cs="Times New Roman"/>
          <w:sz w:val="24"/>
        </w:rPr>
        <w:t>pradhan</w:t>
      </w:r>
      <w:proofErr w:type="spellEnd"/>
      <w:r>
        <w:rPr>
          <w:rFonts w:ascii="Times New Roman" w:hAnsi="Times New Roman" w:cs="Times New Roman"/>
          <w:sz w:val="24"/>
        </w:rPr>
        <w:t xml:space="preserve"> mantra </w:t>
      </w:r>
      <w:proofErr w:type="spellStart"/>
      <w:r>
        <w:rPr>
          <w:rFonts w:ascii="Times New Roman" w:hAnsi="Times New Roman" w:cs="Times New Roman"/>
          <w:sz w:val="24"/>
        </w:rPr>
        <w:t>awas</w:t>
      </w:r>
      <w:proofErr w:type="spellEnd"/>
      <w:r>
        <w:rPr>
          <w:rFonts w:ascii="Times New Roman" w:hAnsi="Times New Roman" w:cs="Times New Roman"/>
          <w:sz w:val="24"/>
        </w:rPr>
        <w:t xml:space="preserve"> </w:t>
      </w:r>
      <w:proofErr w:type="spellStart"/>
      <w:r>
        <w:rPr>
          <w:rFonts w:ascii="Times New Roman" w:hAnsi="Times New Roman" w:cs="Times New Roman"/>
          <w:sz w:val="24"/>
        </w:rPr>
        <w:t>yojana</w:t>
      </w:r>
      <w:proofErr w:type="spellEnd"/>
      <w:r>
        <w:rPr>
          <w:rFonts w:ascii="Times New Roman" w:hAnsi="Times New Roman" w:cs="Times New Roman"/>
          <w:sz w:val="24"/>
        </w:rPr>
        <w:t>.</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76% of the respondents are invested their savings into government schemes.</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 of the respondents are received the benefit of getting house after applied.</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36% of the respondents said that they arranging money for house construction by taking loans from banks.</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58% of the respondents opined that they do not get timely subsidy on loan.</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72% of the respondents are aware about the terms and conditions of the schemes.</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60% of the respondents are availed the scheme for the purpose of new construction of home.</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46% of the respondents said that 1-2 year will be taken for the completion of house.</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52% of respondents agreed that the terms and conditions of the scheme are flexible.</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40% of respondents agreed that the system of parameter for selection of beneficiaries was adequate.</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lastRenderedPageBreak/>
        <w:t>48% of respondents agreed that special attention was paid on basic amenities.</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56% of respondents agreed that the funds released by the Government are not adequate.</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40% of respondents agreed that the authorities are not monitoring properly and also 40% of them are disagreed.</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 xml:space="preserve">70% of respondents agreed that the Delay in releasing the </w:t>
      </w:r>
      <w:proofErr w:type="spellStart"/>
      <w:r>
        <w:rPr>
          <w:rFonts w:ascii="Times New Roman" w:hAnsi="Times New Roman" w:cs="Times New Roman"/>
          <w:sz w:val="24"/>
          <w:szCs w:val="24"/>
        </w:rPr>
        <w:t>instalment</w:t>
      </w:r>
      <w:proofErr w:type="spellEnd"/>
      <w:r>
        <w:rPr>
          <w:rFonts w:ascii="Times New Roman" w:hAnsi="Times New Roman" w:cs="Times New Roman"/>
          <w:sz w:val="24"/>
          <w:szCs w:val="24"/>
        </w:rPr>
        <w:t xml:space="preserve"> causing delay in completion of the houses.</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80% of respondents agreed that they are Unable to arrange additional amount for construction.</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60% of respondents disagreed with use of low quality material.</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50% of respondents agreed that they are waiting for long period in the BPL list serial number.</w:t>
      </w:r>
    </w:p>
    <w:p w:rsidR="00F74E06" w:rsidRDefault="00F74E06" w:rsidP="009431AD">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szCs w:val="24"/>
        </w:rPr>
        <w:t>72% of respondents agreed that expenditure incurred for getting selected in the scheme.</w:t>
      </w:r>
    </w:p>
    <w:p w:rsidR="00F74E06" w:rsidRDefault="00F74E06" w:rsidP="00F74E06">
      <w:pPr>
        <w:spacing w:line="360" w:lineRule="auto"/>
        <w:ind w:left="360"/>
        <w:jc w:val="both"/>
        <w:rPr>
          <w:rFonts w:ascii="Times New Roman" w:hAnsi="Times New Roman" w:cs="Times New Roman"/>
          <w:sz w:val="24"/>
        </w:rPr>
      </w:pPr>
    </w:p>
    <w:p w:rsidR="00B503B4" w:rsidRDefault="00B503B4" w:rsidP="009431AD">
      <w:pPr>
        <w:spacing w:line="360" w:lineRule="auto"/>
        <w:jc w:val="both"/>
        <w:rPr>
          <w:rFonts w:ascii="Times New Roman" w:hAnsi="Times New Roman" w:cs="Times New Roman"/>
          <w:sz w:val="24"/>
          <w:szCs w:val="24"/>
        </w:rPr>
      </w:pPr>
    </w:p>
    <w:p w:rsidR="009431AD" w:rsidRDefault="009431AD" w:rsidP="009431AD">
      <w:pPr>
        <w:spacing w:line="360" w:lineRule="auto"/>
        <w:jc w:val="both"/>
        <w:rPr>
          <w:rFonts w:ascii="Times New Roman" w:hAnsi="Times New Roman" w:cs="Times New Roman"/>
          <w:sz w:val="24"/>
          <w:szCs w:val="24"/>
        </w:rPr>
      </w:pPr>
    </w:p>
    <w:p w:rsidR="009431AD" w:rsidRDefault="009431AD" w:rsidP="009431AD">
      <w:pPr>
        <w:spacing w:line="360" w:lineRule="auto"/>
        <w:jc w:val="both"/>
        <w:rPr>
          <w:rFonts w:ascii="Times New Roman" w:hAnsi="Times New Roman" w:cs="Times New Roman"/>
          <w:sz w:val="24"/>
          <w:szCs w:val="24"/>
        </w:rPr>
      </w:pPr>
    </w:p>
    <w:p w:rsidR="00A12357" w:rsidRDefault="00A12357" w:rsidP="009431AD">
      <w:pPr>
        <w:spacing w:line="360" w:lineRule="auto"/>
        <w:jc w:val="both"/>
        <w:rPr>
          <w:rFonts w:ascii="Times New Roman" w:hAnsi="Times New Roman" w:cs="Times New Roman"/>
          <w:sz w:val="24"/>
          <w:szCs w:val="24"/>
        </w:rPr>
      </w:pPr>
    </w:p>
    <w:p w:rsidR="00A12357" w:rsidRDefault="00A12357" w:rsidP="009431AD">
      <w:pPr>
        <w:spacing w:line="360" w:lineRule="auto"/>
        <w:jc w:val="both"/>
        <w:rPr>
          <w:rFonts w:ascii="Times New Roman" w:hAnsi="Times New Roman" w:cs="Times New Roman"/>
          <w:sz w:val="24"/>
          <w:szCs w:val="24"/>
        </w:rPr>
      </w:pPr>
    </w:p>
    <w:p w:rsidR="00A12357" w:rsidRDefault="00A12357" w:rsidP="009431AD">
      <w:pPr>
        <w:spacing w:line="360" w:lineRule="auto"/>
        <w:jc w:val="both"/>
        <w:rPr>
          <w:rFonts w:ascii="Times New Roman" w:hAnsi="Times New Roman" w:cs="Times New Roman"/>
          <w:sz w:val="24"/>
          <w:szCs w:val="24"/>
        </w:rPr>
      </w:pPr>
    </w:p>
    <w:p w:rsidR="00A12357" w:rsidRDefault="00A12357" w:rsidP="009431AD">
      <w:pPr>
        <w:spacing w:line="360" w:lineRule="auto"/>
        <w:jc w:val="both"/>
        <w:rPr>
          <w:rFonts w:ascii="Times New Roman" w:hAnsi="Times New Roman" w:cs="Times New Roman"/>
          <w:sz w:val="24"/>
          <w:szCs w:val="24"/>
        </w:rPr>
      </w:pPr>
    </w:p>
    <w:p w:rsidR="00A12357" w:rsidRDefault="00A12357" w:rsidP="009431AD">
      <w:pPr>
        <w:spacing w:line="360" w:lineRule="auto"/>
        <w:jc w:val="both"/>
        <w:rPr>
          <w:rFonts w:ascii="Times New Roman" w:hAnsi="Times New Roman" w:cs="Times New Roman"/>
          <w:sz w:val="24"/>
          <w:szCs w:val="24"/>
        </w:rPr>
      </w:pPr>
    </w:p>
    <w:p w:rsidR="00A12357" w:rsidRDefault="00A12357" w:rsidP="009431AD">
      <w:pPr>
        <w:spacing w:line="360" w:lineRule="auto"/>
        <w:jc w:val="both"/>
        <w:rPr>
          <w:rFonts w:ascii="Times New Roman" w:hAnsi="Times New Roman" w:cs="Times New Roman"/>
          <w:sz w:val="24"/>
          <w:szCs w:val="24"/>
        </w:rPr>
      </w:pPr>
    </w:p>
    <w:p w:rsidR="00A12357" w:rsidRDefault="00A12357" w:rsidP="009431AD">
      <w:pPr>
        <w:spacing w:line="360" w:lineRule="auto"/>
        <w:jc w:val="both"/>
        <w:rPr>
          <w:rFonts w:ascii="Times New Roman" w:hAnsi="Times New Roman" w:cs="Times New Roman"/>
          <w:sz w:val="24"/>
          <w:szCs w:val="24"/>
        </w:rPr>
      </w:pPr>
    </w:p>
    <w:p w:rsidR="00A12357" w:rsidRDefault="00A12357" w:rsidP="009431AD">
      <w:pPr>
        <w:spacing w:line="360" w:lineRule="auto"/>
        <w:jc w:val="both"/>
        <w:rPr>
          <w:rFonts w:ascii="Times New Roman" w:hAnsi="Times New Roman" w:cs="Times New Roman"/>
          <w:sz w:val="24"/>
          <w:szCs w:val="24"/>
        </w:rPr>
      </w:pPr>
    </w:p>
    <w:p w:rsidR="009431AD" w:rsidRPr="00D42202" w:rsidRDefault="00D36C68" w:rsidP="009431AD">
      <w:pPr>
        <w:spacing w:line="360" w:lineRule="auto"/>
        <w:jc w:val="both"/>
        <w:rPr>
          <w:rFonts w:ascii="Times New Roman" w:hAnsi="Times New Roman" w:cs="Times New Roman"/>
          <w:b/>
          <w:sz w:val="24"/>
          <w:szCs w:val="24"/>
        </w:rPr>
      </w:pPr>
      <w:r w:rsidRPr="00D42202">
        <w:rPr>
          <w:rFonts w:ascii="Times New Roman" w:hAnsi="Times New Roman" w:cs="Times New Roman"/>
          <w:b/>
          <w:sz w:val="24"/>
          <w:szCs w:val="24"/>
        </w:rPr>
        <w:lastRenderedPageBreak/>
        <w:t>RECOMMENDATIONS</w:t>
      </w:r>
    </w:p>
    <w:p w:rsidR="00D36C68" w:rsidRPr="00D36C68" w:rsidRDefault="00D36C68" w:rsidP="00D36C68">
      <w:pPr>
        <w:pStyle w:val="ListParagraph"/>
        <w:numPr>
          <w:ilvl w:val="0"/>
          <w:numId w:val="10"/>
        </w:numPr>
        <w:spacing w:line="360" w:lineRule="auto"/>
        <w:jc w:val="both"/>
        <w:rPr>
          <w:rFonts w:ascii="Times New Roman" w:hAnsi="Times New Roman" w:cs="Times New Roman"/>
          <w:sz w:val="24"/>
          <w:szCs w:val="24"/>
        </w:rPr>
      </w:pPr>
      <w:r w:rsidRPr="00D36C68">
        <w:rPr>
          <w:rFonts w:ascii="Times New Roman" w:hAnsi="Times New Roman" w:cs="Times New Roman"/>
          <w:sz w:val="24"/>
          <w:szCs w:val="24"/>
        </w:rPr>
        <w:t>Loan procedure need to be simplified so that the beneficiaries can easily apply for the loan.</w:t>
      </w:r>
    </w:p>
    <w:p w:rsidR="00D36C68" w:rsidRDefault="00D36C68" w:rsidP="00D36C68">
      <w:pPr>
        <w:pStyle w:val="ListParagraph"/>
        <w:numPr>
          <w:ilvl w:val="0"/>
          <w:numId w:val="10"/>
        </w:numPr>
        <w:spacing w:line="360" w:lineRule="auto"/>
        <w:jc w:val="both"/>
        <w:rPr>
          <w:rFonts w:ascii="Times New Roman" w:hAnsi="Times New Roman" w:cs="Times New Roman"/>
          <w:sz w:val="24"/>
          <w:szCs w:val="24"/>
        </w:rPr>
      </w:pPr>
      <w:r w:rsidRPr="00D36C68">
        <w:rPr>
          <w:rFonts w:ascii="Times New Roman" w:hAnsi="Times New Roman" w:cs="Times New Roman"/>
          <w:sz w:val="24"/>
          <w:szCs w:val="24"/>
        </w:rPr>
        <w:t>Effort need to be made to provide a bridge between the beneficiaries and the scheme so as to make it comfortable with the application process.</w:t>
      </w:r>
    </w:p>
    <w:p w:rsidR="00D42202" w:rsidRDefault="00D42202" w:rsidP="00D36C6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Timely subsidies should be provided to the beneficiaries</w:t>
      </w:r>
    </w:p>
    <w:p w:rsidR="00D42202" w:rsidRDefault="00D42202" w:rsidP="00D36C6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Authorities should conduct awareness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about PMAY schemes</w:t>
      </w:r>
    </w:p>
    <w:p w:rsidR="00D42202" w:rsidRPr="00D36C68" w:rsidRDefault="00D42202" w:rsidP="00D42202">
      <w:pPr>
        <w:pStyle w:val="ListParagraph"/>
        <w:spacing w:line="360" w:lineRule="auto"/>
        <w:jc w:val="both"/>
        <w:rPr>
          <w:rFonts w:ascii="Times New Roman" w:hAnsi="Times New Roman" w:cs="Times New Roman"/>
          <w:sz w:val="24"/>
          <w:szCs w:val="24"/>
        </w:rPr>
      </w:pPr>
    </w:p>
    <w:p w:rsidR="009431AD" w:rsidRDefault="009431AD" w:rsidP="009431AD">
      <w:pPr>
        <w:spacing w:line="360" w:lineRule="auto"/>
        <w:jc w:val="both"/>
        <w:rPr>
          <w:rFonts w:ascii="Times New Roman" w:hAnsi="Times New Roman" w:cs="Times New Roman"/>
          <w:sz w:val="24"/>
          <w:szCs w:val="24"/>
        </w:rPr>
      </w:pPr>
    </w:p>
    <w:p w:rsidR="009431AD" w:rsidRDefault="009431AD" w:rsidP="009431AD">
      <w:pPr>
        <w:spacing w:line="360" w:lineRule="auto"/>
        <w:jc w:val="both"/>
        <w:rPr>
          <w:rFonts w:ascii="Times New Roman" w:hAnsi="Times New Roman" w:cs="Times New Roman"/>
          <w:sz w:val="24"/>
          <w:szCs w:val="24"/>
        </w:rPr>
      </w:pPr>
    </w:p>
    <w:p w:rsidR="009431AD" w:rsidRDefault="009431AD" w:rsidP="009431AD">
      <w:pPr>
        <w:spacing w:line="360" w:lineRule="auto"/>
        <w:jc w:val="both"/>
        <w:rPr>
          <w:rFonts w:ascii="Times New Roman" w:hAnsi="Times New Roman" w:cs="Times New Roman"/>
          <w:sz w:val="24"/>
          <w:szCs w:val="24"/>
        </w:rPr>
      </w:pPr>
    </w:p>
    <w:p w:rsidR="009431AD" w:rsidRDefault="009431AD" w:rsidP="009431AD">
      <w:pPr>
        <w:spacing w:line="360" w:lineRule="auto"/>
        <w:jc w:val="both"/>
        <w:rPr>
          <w:rFonts w:ascii="Times New Roman" w:hAnsi="Times New Roman" w:cs="Times New Roman"/>
          <w:sz w:val="24"/>
          <w:szCs w:val="24"/>
        </w:rPr>
      </w:pPr>
    </w:p>
    <w:p w:rsidR="009431AD" w:rsidRDefault="009431AD" w:rsidP="009431AD">
      <w:pPr>
        <w:spacing w:line="360" w:lineRule="auto"/>
        <w:jc w:val="both"/>
        <w:rPr>
          <w:rFonts w:ascii="Times New Roman" w:hAnsi="Times New Roman" w:cs="Times New Roman"/>
          <w:sz w:val="24"/>
          <w:szCs w:val="24"/>
        </w:rPr>
      </w:pPr>
    </w:p>
    <w:p w:rsidR="009431AD" w:rsidRDefault="009431AD" w:rsidP="009431AD">
      <w:pPr>
        <w:spacing w:line="360" w:lineRule="auto"/>
        <w:jc w:val="both"/>
        <w:rPr>
          <w:rFonts w:ascii="Times New Roman" w:hAnsi="Times New Roman" w:cs="Times New Roman"/>
          <w:sz w:val="24"/>
          <w:szCs w:val="24"/>
        </w:rPr>
      </w:pPr>
    </w:p>
    <w:p w:rsidR="009431AD" w:rsidRDefault="009431AD" w:rsidP="009431AD">
      <w:pPr>
        <w:spacing w:line="360" w:lineRule="auto"/>
        <w:jc w:val="both"/>
        <w:rPr>
          <w:rFonts w:ascii="Times New Roman" w:hAnsi="Times New Roman" w:cs="Times New Roman"/>
          <w:sz w:val="24"/>
          <w:szCs w:val="24"/>
        </w:rPr>
      </w:pPr>
    </w:p>
    <w:p w:rsidR="009431AD" w:rsidRPr="009431AD" w:rsidRDefault="009431AD" w:rsidP="009431AD">
      <w:pPr>
        <w:spacing w:line="360" w:lineRule="auto"/>
        <w:jc w:val="both"/>
        <w:rPr>
          <w:rFonts w:ascii="Times New Roman" w:hAnsi="Times New Roman" w:cs="Times New Roman"/>
          <w:sz w:val="24"/>
          <w:szCs w:val="24"/>
        </w:rPr>
      </w:pPr>
    </w:p>
    <w:p w:rsidR="00B503B4" w:rsidRPr="000F7875" w:rsidRDefault="00B503B4" w:rsidP="00B503B4">
      <w:pPr>
        <w:spacing w:line="360" w:lineRule="auto"/>
        <w:jc w:val="both"/>
        <w:rPr>
          <w:rFonts w:ascii="Times New Roman" w:hAnsi="Times New Roman" w:cs="Times New Roman"/>
          <w:sz w:val="24"/>
        </w:rPr>
      </w:pPr>
    </w:p>
    <w:p w:rsidR="00B8667F" w:rsidRDefault="00B8667F" w:rsidP="00B8667F">
      <w:pPr>
        <w:spacing w:line="360" w:lineRule="auto"/>
        <w:jc w:val="both"/>
        <w:rPr>
          <w:rFonts w:ascii="Times New Roman" w:hAnsi="Times New Roman" w:cs="Times New Roman"/>
          <w:b/>
          <w:sz w:val="28"/>
          <w:szCs w:val="24"/>
        </w:rPr>
      </w:pPr>
    </w:p>
    <w:p w:rsidR="00A12357" w:rsidRDefault="00A12357" w:rsidP="00B8667F">
      <w:pPr>
        <w:spacing w:line="360" w:lineRule="auto"/>
        <w:jc w:val="both"/>
        <w:rPr>
          <w:rFonts w:ascii="Times New Roman" w:hAnsi="Times New Roman" w:cs="Times New Roman"/>
          <w:b/>
          <w:sz w:val="28"/>
          <w:szCs w:val="24"/>
        </w:rPr>
      </w:pPr>
    </w:p>
    <w:p w:rsidR="00A12357" w:rsidRDefault="00A12357" w:rsidP="00B8667F">
      <w:pPr>
        <w:spacing w:line="360" w:lineRule="auto"/>
        <w:jc w:val="both"/>
        <w:rPr>
          <w:rFonts w:ascii="Times New Roman" w:hAnsi="Times New Roman" w:cs="Times New Roman"/>
          <w:b/>
          <w:sz w:val="28"/>
          <w:szCs w:val="24"/>
        </w:rPr>
      </w:pPr>
    </w:p>
    <w:p w:rsidR="00A12357" w:rsidRDefault="00A12357" w:rsidP="00B8667F">
      <w:pPr>
        <w:spacing w:line="360" w:lineRule="auto"/>
        <w:jc w:val="both"/>
        <w:rPr>
          <w:rFonts w:ascii="Times New Roman" w:hAnsi="Times New Roman" w:cs="Times New Roman"/>
          <w:b/>
          <w:sz w:val="28"/>
          <w:szCs w:val="24"/>
        </w:rPr>
      </w:pPr>
    </w:p>
    <w:p w:rsidR="00A12357" w:rsidRDefault="00A12357" w:rsidP="00B8667F">
      <w:pPr>
        <w:spacing w:line="360" w:lineRule="auto"/>
        <w:jc w:val="both"/>
        <w:rPr>
          <w:rFonts w:ascii="Times New Roman" w:hAnsi="Times New Roman" w:cs="Times New Roman"/>
          <w:b/>
          <w:sz w:val="28"/>
          <w:szCs w:val="24"/>
        </w:rPr>
      </w:pPr>
    </w:p>
    <w:p w:rsidR="00A12357" w:rsidRDefault="00A12357" w:rsidP="00B8667F">
      <w:pPr>
        <w:spacing w:line="360" w:lineRule="auto"/>
        <w:jc w:val="both"/>
        <w:rPr>
          <w:rFonts w:ascii="Times New Roman" w:hAnsi="Times New Roman" w:cs="Times New Roman"/>
          <w:b/>
          <w:sz w:val="28"/>
          <w:szCs w:val="24"/>
        </w:rPr>
      </w:pPr>
    </w:p>
    <w:p w:rsidR="00A12357" w:rsidRDefault="00A12357"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CONCLUSION</w:t>
      </w:r>
    </w:p>
    <w:p w:rsidR="00A12357" w:rsidRDefault="00A12357" w:rsidP="00B8667F">
      <w:pPr>
        <w:spacing w:line="360" w:lineRule="auto"/>
        <w:jc w:val="both"/>
        <w:rPr>
          <w:rFonts w:ascii="Times New Roman" w:hAnsi="Times New Roman" w:cs="Times New Roman"/>
          <w:sz w:val="24"/>
          <w:szCs w:val="24"/>
        </w:rPr>
      </w:pPr>
      <w:r w:rsidRPr="00A12357">
        <w:rPr>
          <w:rFonts w:ascii="Times New Roman" w:hAnsi="Times New Roman" w:cs="Times New Roman"/>
          <w:sz w:val="24"/>
          <w:szCs w:val="24"/>
          <w:shd w:val="clear" w:color="auto" w:fill="FFFFFF"/>
        </w:rPr>
        <w:t xml:space="preserve">Rapid growth of the urban population leading to housing shortages and poor urban living conditions is a prime challenge for the government of India. </w:t>
      </w:r>
      <w:r w:rsidRPr="00A12357">
        <w:rPr>
          <w:rFonts w:ascii="Times New Roman" w:hAnsi="Times New Roman" w:cs="Times New Roman"/>
          <w:sz w:val="24"/>
          <w:szCs w:val="24"/>
        </w:rPr>
        <w:t>While analysing the review of various related literature, a number of studies on affordable housing was observed. It was observed that in India, a number of housing programmes have been implemented since independence by different governments. However, these programmes lacked continuity and interconnectedness, which has drawn attention of the earlier researches to assess housing policies and programmes in India.</w:t>
      </w:r>
    </w:p>
    <w:p w:rsidR="00A12357" w:rsidRPr="00A12357" w:rsidRDefault="00A12357" w:rsidP="00B8667F">
      <w:pPr>
        <w:spacing w:line="360" w:lineRule="auto"/>
        <w:jc w:val="both"/>
        <w:rPr>
          <w:rFonts w:ascii="Times New Roman" w:hAnsi="Times New Roman" w:cs="Times New Roman"/>
          <w:b/>
          <w:sz w:val="28"/>
          <w:szCs w:val="24"/>
        </w:rPr>
      </w:pPr>
    </w:p>
    <w:p w:rsidR="00A12357" w:rsidRDefault="00A12357" w:rsidP="00B8667F">
      <w:pPr>
        <w:spacing w:line="360" w:lineRule="auto"/>
        <w:jc w:val="both"/>
        <w:rPr>
          <w:rFonts w:ascii="Times New Roman" w:hAnsi="Times New Roman" w:cs="Times New Roman"/>
          <w:b/>
          <w:sz w:val="28"/>
          <w:szCs w:val="24"/>
        </w:rPr>
      </w:pPr>
    </w:p>
    <w:p w:rsidR="00A12357" w:rsidRDefault="00A1235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Default="00427A07" w:rsidP="00B8667F">
      <w:pPr>
        <w:spacing w:line="360" w:lineRule="auto"/>
        <w:jc w:val="both"/>
        <w:rPr>
          <w:rFonts w:ascii="Times New Roman" w:hAnsi="Times New Roman" w:cs="Times New Roman"/>
          <w:b/>
          <w:sz w:val="28"/>
          <w:szCs w:val="24"/>
        </w:rPr>
      </w:pPr>
    </w:p>
    <w:p w:rsidR="00427A07" w:rsidRPr="00427A07" w:rsidRDefault="00427A07" w:rsidP="00427A07">
      <w:pPr>
        <w:spacing w:line="360" w:lineRule="auto"/>
        <w:jc w:val="center"/>
        <w:rPr>
          <w:rFonts w:ascii="Times New Roman" w:hAnsi="Times New Roman" w:cs="Times New Roman"/>
          <w:b/>
          <w:sz w:val="32"/>
          <w:szCs w:val="24"/>
        </w:rPr>
      </w:pPr>
      <w:r w:rsidRPr="00427A07">
        <w:rPr>
          <w:rFonts w:ascii="Times New Roman" w:hAnsi="Times New Roman" w:cs="Times New Roman"/>
          <w:b/>
          <w:sz w:val="32"/>
          <w:szCs w:val="24"/>
        </w:rPr>
        <w:lastRenderedPageBreak/>
        <w:t>BIBLIOGRAPHY</w:t>
      </w:r>
    </w:p>
    <w:p w:rsidR="00427A07" w:rsidRDefault="00427A07" w:rsidP="00427A07">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BOOKS </w:t>
      </w:r>
    </w:p>
    <w:p w:rsidR="00427A07" w:rsidRPr="00427A07" w:rsidRDefault="00427A07" w:rsidP="00427A07">
      <w:pPr>
        <w:pStyle w:val="ListParagraph"/>
        <w:numPr>
          <w:ilvl w:val="0"/>
          <w:numId w:val="14"/>
        </w:numPr>
        <w:spacing w:line="300" w:lineRule="auto"/>
        <w:jc w:val="both"/>
        <w:textAlignment w:val="baseline"/>
        <w:rPr>
          <w:rFonts w:ascii="Times New Roman" w:hAnsi="Times New Roman" w:cs="Times New Roman"/>
          <w:sz w:val="24"/>
          <w:szCs w:val="24"/>
          <w:lang w:bidi="hi-IN"/>
        </w:rPr>
      </w:pPr>
      <w:r w:rsidRPr="00427A07">
        <w:rPr>
          <w:rFonts w:ascii="Times New Roman" w:hAnsi="Times New Roman" w:cs="Times New Roman"/>
          <w:sz w:val="24"/>
          <w:szCs w:val="24"/>
          <w:lang w:bidi="hi-IN"/>
        </w:rPr>
        <w:t xml:space="preserve">Jones Lang </w:t>
      </w:r>
      <w:proofErr w:type="spellStart"/>
      <w:r w:rsidRPr="00427A07">
        <w:rPr>
          <w:rFonts w:ascii="Times New Roman" w:hAnsi="Times New Roman" w:cs="Times New Roman"/>
          <w:sz w:val="24"/>
          <w:szCs w:val="24"/>
          <w:lang w:bidi="hi-IN"/>
        </w:rPr>
        <w:t>Lasalle</w:t>
      </w:r>
      <w:proofErr w:type="spellEnd"/>
      <w:r w:rsidRPr="00427A07">
        <w:rPr>
          <w:rFonts w:ascii="Times New Roman" w:hAnsi="Times New Roman" w:cs="Times New Roman"/>
          <w:sz w:val="24"/>
          <w:szCs w:val="24"/>
          <w:lang w:bidi="hi-IN"/>
        </w:rPr>
        <w:t>, (2012); Affordable Housing in India- An Inclusive Approach to Sheltering the Bottom of the Pyramid; On Point</w:t>
      </w:r>
    </w:p>
    <w:p w:rsidR="00427A07" w:rsidRPr="00427A07" w:rsidRDefault="00427A07" w:rsidP="00427A07">
      <w:pPr>
        <w:pStyle w:val="ListParagraph"/>
        <w:numPr>
          <w:ilvl w:val="0"/>
          <w:numId w:val="14"/>
        </w:numPr>
        <w:spacing w:line="300" w:lineRule="auto"/>
        <w:jc w:val="both"/>
        <w:textAlignment w:val="baseline"/>
        <w:rPr>
          <w:rFonts w:ascii="Times New Roman" w:hAnsi="Times New Roman" w:cs="Times New Roman"/>
          <w:sz w:val="24"/>
          <w:szCs w:val="24"/>
          <w:lang w:bidi="hi-IN"/>
        </w:rPr>
      </w:pPr>
      <w:r w:rsidRPr="00427A07">
        <w:rPr>
          <w:rFonts w:ascii="Times New Roman" w:hAnsi="Times New Roman" w:cs="Times New Roman"/>
          <w:sz w:val="24"/>
          <w:szCs w:val="24"/>
          <w:lang w:bidi="hi-IN"/>
        </w:rPr>
        <w:t xml:space="preserve">Kumar, </w:t>
      </w:r>
      <w:proofErr w:type="spellStart"/>
      <w:r w:rsidRPr="00427A07">
        <w:rPr>
          <w:rFonts w:ascii="Times New Roman" w:hAnsi="Times New Roman" w:cs="Times New Roman"/>
          <w:sz w:val="24"/>
          <w:szCs w:val="24"/>
          <w:lang w:bidi="hi-IN"/>
        </w:rPr>
        <w:t>Arjun</w:t>
      </w:r>
      <w:proofErr w:type="spellEnd"/>
      <w:r w:rsidRPr="00427A07">
        <w:rPr>
          <w:rFonts w:ascii="Times New Roman" w:hAnsi="Times New Roman" w:cs="Times New Roman"/>
          <w:sz w:val="24"/>
          <w:szCs w:val="24"/>
          <w:lang w:bidi="hi-IN"/>
        </w:rPr>
        <w:t xml:space="preserve">, (2015); “Housing Amenities in Urban India: Issues and Challenges.” Shelter 16: </w:t>
      </w:r>
      <w:proofErr w:type="spellStart"/>
      <w:r w:rsidRPr="00427A07">
        <w:rPr>
          <w:rFonts w:ascii="Times New Roman" w:hAnsi="Times New Roman" w:cs="Times New Roman"/>
          <w:sz w:val="24"/>
          <w:szCs w:val="24"/>
          <w:lang w:bidi="hi-IN"/>
        </w:rPr>
        <w:t>pp</w:t>
      </w:r>
      <w:proofErr w:type="spellEnd"/>
      <w:r w:rsidRPr="00427A07">
        <w:rPr>
          <w:rFonts w:ascii="Times New Roman" w:hAnsi="Times New Roman" w:cs="Times New Roman"/>
          <w:sz w:val="24"/>
          <w:szCs w:val="24"/>
          <w:lang w:bidi="hi-IN"/>
        </w:rPr>
        <w:t xml:space="preserve"> 7–14, </w:t>
      </w:r>
      <w:hyperlink r:id="rId28" w:anchor="page=11" w:history="1">
        <w:r w:rsidRPr="00427A07">
          <w:rPr>
            <w:rStyle w:val="Hyperlink"/>
            <w:rFonts w:ascii="Times New Roman" w:hAnsi="Times New Roman" w:cs="Times New Roman"/>
            <w:sz w:val="24"/>
            <w:szCs w:val="24"/>
            <w:lang w:bidi="hi-IN"/>
          </w:rPr>
          <w:t>http://hudco.org/writereaddata/Shelter-Apr15.pdf#page=11</w:t>
        </w:r>
      </w:hyperlink>
    </w:p>
    <w:p w:rsidR="00427A07" w:rsidRPr="00427A07" w:rsidRDefault="00427A07" w:rsidP="00427A07">
      <w:pPr>
        <w:pStyle w:val="ListParagraph"/>
        <w:numPr>
          <w:ilvl w:val="0"/>
          <w:numId w:val="14"/>
        </w:numPr>
        <w:spacing w:line="300" w:lineRule="auto"/>
        <w:jc w:val="both"/>
        <w:textAlignment w:val="baseline"/>
        <w:rPr>
          <w:rFonts w:ascii="Times New Roman" w:hAnsi="Times New Roman" w:cs="Times New Roman"/>
          <w:sz w:val="24"/>
          <w:szCs w:val="24"/>
          <w:lang w:bidi="hi-IN"/>
        </w:rPr>
      </w:pPr>
      <w:proofErr w:type="spellStart"/>
      <w:r w:rsidRPr="00427A07">
        <w:rPr>
          <w:rFonts w:ascii="Times New Roman" w:hAnsi="Times New Roman" w:cs="Times New Roman"/>
          <w:sz w:val="24"/>
          <w:szCs w:val="24"/>
          <w:lang w:bidi="hi-IN"/>
        </w:rPr>
        <w:t>Kurup</w:t>
      </w:r>
      <w:proofErr w:type="spellEnd"/>
      <w:r w:rsidRPr="00427A07">
        <w:rPr>
          <w:rFonts w:ascii="Times New Roman" w:hAnsi="Times New Roman" w:cs="Times New Roman"/>
          <w:sz w:val="24"/>
          <w:szCs w:val="24"/>
          <w:lang w:bidi="hi-IN"/>
        </w:rPr>
        <w:t xml:space="preserve"> E </w:t>
      </w:r>
      <w:proofErr w:type="spellStart"/>
      <w:r w:rsidRPr="00427A07">
        <w:rPr>
          <w:rFonts w:ascii="Times New Roman" w:hAnsi="Times New Roman" w:cs="Times New Roman"/>
          <w:sz w:val="24"/>
          <w:szCs w:val="24"/>
          <w:lang w:bidi="hi-IN"/>
        </w:rPr>
        <w:t>Jayashree</w:t>
      </w:r>
      <w:proofErr w:type="spellEnd"/>
      <w:r w:rsidRPr="00427A07">
        <w:rPr>
          <w:rFonts w:ascii="Times New Roman" w:hAnsi="Times New Roman" w:cs="Times New Roman"/>
          <w:sz w:val="24"/>
          <w:szCs w:val="24"/>
          <w:lang w:bidi="hi-IN"/>
        </w:rPr>
        <w:t>, et.al. (</w:t>
      </w:r>
      <w:proofErr w:type="spellStart"/>
      <w:r w:rsidRPr="00427A07">
        <w:rPr>
          <w:rFonts w:ascii="Times New Roman" w:hAnsi="Times New Roman" w:cs="Times New Roman"/>
          <w:sz w:val="24"/>
          <w:szCs w:val="24"/>
          <w:lang w:bidi="hi-IN"/>
        </w:rPr>
        <w:t>nd</w:t>
      </w:r>
      <w:proofErr w:type="spellEnd"/>
      <w:r w:rsidRPr="00427A07">
        <w:rPr>
          <w:rFonts w:ascii="Times New Roman" w:hAnsi="Times New Roman" w:cs="Times New Roman"/>
          <w:sz w:val="24"/>
          <w:szCs w:val="24"/>
          <w:lang w:bidi="hi-IN"/>
        </w:rPr>
        <w:t>); Ahmedabad Housing for All; magicbricks.com</w:t>
      </w:r>
    </w:p>
    <w:p w:rsidR="00427A07" w:rsidRPr="00427A07" w:rsidRDefault="00427A07" w:rsidP="00427A07">
      <w:pPr>
        <w:pStyle w:val="ListParagraph"/>
        <w:numPr>
          <w:ilvl w:val="0"/>
          <w:numId w:val="14"/>
        </w:numPr>
        <w:spacing w:line="300" w:lineRule="auto"/>
        <w:jc w:val="both"/>
        <w:textAlignment w:val="baseline"/>
        <w:rPr>
          <w:rFonts w:ascii="Times New Roman" w:hAnsi="Times New Roman" w:cs="Times New Roman"/>
          <w:sz w:val="24"/>
          <w:szCs w:val="24"/>
          <w:lang w:bidi="hi-IN"/>
        </w:rPr>
      </w:pPr>
      <w:proofErr w:type="spellStart"/>
      <w:r w:rsidRPr="00427A07">
        <w:rPr>
          <w:rFonts w:ascii="Times New Roman" w:hAnsi="Times New Roman" w:cs="Times New Roman"/>
          <w:sz w:val="24"/>
          <w:szCs w:val="24"/>
          <w:lang w:bidi="hi-IN"/>
        </w:rPr>
        <w:t>Maclennan</w:t>
      </w:r>
      <w:proofErr w:type="spellEnd"/>
      <w:r w:rsidRPr="00427A07">
        <w:rPr>
          <w:rFonts w:ascii="Times New Roman" w:hAnsi="Times New Roman" w:cs="Times New Roman"/>
          <w:sz w:val="24"/>
          <w:szCs w:val="24"/>
          <w:lang w:bidi="hi-IN"/>
        </w:rPr>
        <w:t xml:space="preserve">, D. &amp; Williams, R. (1990); Affordable housing in Britain and the United </w:t>
      </w:r>
      <w:proofErr w:type="spellStart"/>
      <w:r w:rsidRPr="00427A07">
        <w:rPr>
          <w:rFonts w:ascii="Times New Roman" w:hAnsi="Times New Roman" w:cs="Times New Roman"/>
          <w:sz w:val="24"/>
          <w:szCs w:val="24"/>
          <w:lang w:bidi="hi-IN"/>
        </w:rPr>
        <w:t>States.York</w:t>
      </w:r>
      <w:proofErr w:type="spellEnd"/>
      <w:r w:rsidRPr="00427A07">
        <w:rPr>
          <w:rFonts w:ascii="Times New Roman" w:hAnsi="Times New Roman" w:cs="Times New Roman"/>
          <w:sz w:val="24"/>
          <w:szCs w:val="24"/>
          <w:lang w:bidi="hi-IN"/>
        </w:rPr>
        <w:t xml:space="preserve">: Joseph </w:t>
      </w:r>
      <w:proofErr w:type="spellStart"/>
      <w:r w:rsidRPr="00427A07">
        <w:rPr>
          <w:rFonts w:ascii="Times New Roman" w:hAnsi="Times New Roman" w:cs="Times New Roman"/>
          <w:sz w:val="24"/>
          <w:szCs w:val="24"/>
          <w:lang w:bidi="hi-IN"/>
        </w:rPr>
        <w:t>Rowntree</w:t>
      </w:r>
      <w:proofErr w:type="spellEnd"/>
      <w:r w:rsidRPr="00427A07">
        <w:rPr>
          <w:rFonts w:ascii="Times New Roman" w:hAnsi="Times New Roman" w:cs="Times New Roman"/>
          <w:sz w:val="24"/>
          <w:szCs w:val="24"/>
          <w:lang w:bidi="hi-IN"/>
        </w:rPr>
        <w:t xml:space="preserve"> Foundation.</w:t>
      </w:r>
    </w:p>
    <w:p w:rsidR="00427A07" w:rsidRPr="00427A07" w:rsidRDefault="00427A07" w:rsidP="00427A07">
      <w:pPr>
        <w:pStyle w:val="ListParagraph"/>
        <w:numPr>
          <w:ilvl w:val="0"/>
          <w:numId w:val="14"/>
        </w:numPr>
        <w:spacing w:line="300" w:lineRule="auto"/>
        <w:jc w:val="both"/>
        <w:textAlignment w:val="baseline"/>
        <w:rPr>
          <w:rStyle w:val="A101"/>
          <w:rFonts w:ascii="Times New Roman" w:hAnsi="Times New Roman" w:cs="Times New Roman"/>
          <w:sz w:val="24"/>
          <w:szCs w:val="24"/>
        </w:rPr>
      </w:pPr>
      <w:r w:rsidRPr="00427A07">
        <w:rPr>
          <w:rFonts w:ascii="Times New Roman" w:hAnsi="Times New Roman" w:cs="Times New Roman"/>
          <w:bCs/>
          <w:noProof/>
          <w:sz w:val="24"/>
          <w:szCs w:val="24"/>
        </w:rPr>
        <w:t>Mahadevi D, Bhatia N and Bhonsale B (2014); Slum Rehabilitation Schemes (SRS) across Ahmedabad: Role of an External Agency, CUE Working Paper 27, November 2014</w:t>
      </w:r>
    </w:p>
    <w:p w:rsidR="00427A07" w:rsidRPr="00427A07" w:rsidRDefault="00427A07" w:rsidP="00427A07">
      <w:pPr>
        <w:pStyle w:val="ListParagraph"/>
        <w:numPr>
          <w:ilvl w:val="0"/>
          <w:numId w:val="14"/>
        </w:numPr>
        <w:spacing w:line="300" w:lineRule="auto"/>
        <w:jc w:val="both"/>
        <w:textAlignment w:val="baseline"/>
        <w:rPr>
          <w:rFonts w:ascii="Times New Roman" w:hAnsi="Times New Roman" w:cs="Times New Roman"/>
          <w:lang w:bidi="hi-IN"/>
        </w:rPr>
      </w:pPr>
      <w:r w:rsidRPr="00427A07">
        <w:rPr>
          <w:rStyle w:val="A101"/>
          <w:rFonts w:ascii="Times New Roman" w:hAnsi="Times New Roman" w:cs="Times New Roman"/>
          <w:sz w:val="24"/>
          <w:szCs w:val="24"/>
        </w:rPr>
        <w:t>Ministry of Housing &amp; Urban Poverty Alleviation (</w:t>
      </w:r>
      <w:proofErr w:type="spellStart"/>
      <w:r w:rsidRPr="00427A07">
        <w:rPr>
          <w:rStyle w:val="A101"/>
          <w:rFonts w:ascii="Times New Roman" w:hAnsi="Times New Roman" w:cs="Times New Roman"/>
          <w:sz w:val="24"/>
          <w:szCs w:val="24"/>
        </w:rPr>
        <w:t>MoHUPA</w:t>
      </w:r>
      <w:proofErr w:type="spellEnd"/>
      <w:r w:rsidRPr="00427A07">
        <w:rPr>
          <w:rStyle w:val="A101"/>
          <w:rFonts w:ascii="Times New Roman" w:hAnsi="Times New Roman" w:cs="Times New Roman"/>
          <w:sz w:val="24"/>
          <w:szCs w:val="24"/>
        </w:rPr>
        <w:t xml:space="preserve">) (2009); </w:t>
      </w:r>
      <w:r w:rsidRPr="00427A07">
        <w:rPr>
          <w:rFonts w:ascii="Times New Roman" w:hAnsi="Times New Roman" w:cs="Times New Roman"/>
          <w:sz w:val="24"/>
          <w:szCs w:val="24"/>
          <w:lang w:bidi="hi-IN"/>
        </w:rPr>
        <w:t>India: Urban Poverty Report 2009; Government of India</w:t>
      </w:r>
    </w:p>
    <w:p w:rsidR="00427A07" w:rsidRPr="00427A07" w:rsidRDefault="00427A07" w:rsidP="00427A07">
      <w:pPr>
        <w:pStyle w:val="ListParagraph"/>
        <w:numPr>
          <w:ilvl w:val="0"/>
          <w:numId w:val="14"/>
        </w:numPr>
        <w:spacing w:line="300" w:lineRule="auto"/>
        <w:jc w:val="both"/>
        <w:textAlignment w:val="baseline"/>
        <w:rPr>
          <w:rStyle w:val="A101"/>
          <w:rFonts w:ascii="Times New Roman" w:hAnsi="Times New Roman" w:cs="Times New Roman"/>
          <w:sz w:val="24"/>
          <w:szCs w:val="24"/>
        </w:rPr>
      </w:pPr>
      <w:r w:rsidRPr="00427A07">
        <w:rPr>
          <w:rFonts w:ascii="Times New Roman" w:hAnsi="Times New Roman" w:cs="Times New Roman"/>
          <w:sz w:val="24"/>
          <w:szCs w:val="24"/>
          <w:lang w:bidi="hi-IN"/>
        </w:rPr>
        <w:t xml:space="preserve">Ministry of Urban Development and Poverty Alleviation (2015); Mission Overview, Jawaharlal Nehru National Urban Renewal Mission, Govt. of </w:t>
      </w:r>
      <w:proofErr w:type="spellStart"/>
      <w:r w:rsidRPr="00427A07">
        <w:rPr>
          <w:rFonts w:ascii="Times New Roman" w:hAnsi="Times New Roman" w:cs="Times New Roman"/>
          <w:sz w:val="24"/>
          <w:szCs w:val="24"/>
          <w:lang w:bidi="hi-IN"/>
        </w:rPr>
        <w:t>India.http</w:t>
      </w:r>
      <w:proofErr w:type="spellEnd"/>
      <w:r w:rsidRPr="00427A07">
        <w:rPr>
          <w:rFonts w:ascii="Times New Roman" w:hAnsi="Times New Roman" w:cs="Times New Roman"/>
          <w:sz w:val="24"/>
          <w:szCs w:val="24"/>
          <w:lang w:bidi="hi-IN"/>
        </w:rPr>
        <w:t>://jnnurm.nic.in/</w:t>
      </w:r>
    </w:p>
    <w:p w:rsidR="00427A07" w:rsidRPr="00427A07" w:rsidRDefault="00427A07" w:rsidP="00427A07">
      <w:pPr>
        <w:pStyle w:val="ListParagraph"/>
        <w:numPr>
          <w:ilvl w:val="0"/>
          <w:numId w:val="14"/>
        </w:numPr>
        <w:spacing w:line="300" w:lineRule="auto"/>
        <w:jc w:val="both"/>
        <w:textAlignment w:val="baseline"/>
        <w:rPr>
          <w:rStyle w:val="A101"/>
          <w:rFonts w:ascii="Times New Roman" w:hAnsi="Times New Roman" w:cs="Times New Roman"/>
          <w:sz w:val="24"/>
          <w:szCs w:val="24"/>
        </w:rPr>
      </w:pPr>
      <w:r w:rsidRPr="00427A07">
        <w:rPr>
          <w:rStyle w:val="A101"/>
          <w:rFonts w:ascii="Times New Roman" w:hAnsi="Times New Roman" w:cs="Times New Roman"/>
          <w:sz w:val="24"/>
          <w:szCs w:val="24"/>
        </w:rPr>
        <w:t>Ministry of Housing &amp; Urban Poverty Alleviation (</w:t>
      </w:r>
      <w:proofErr w:type="spellStart"/>
      <w:r w:rsidRPr="00427A07">
        <w:rPr>
          <w:rStyle w:val="A101"/>
          <w:rFonts w:ascii="Times New Roman" w:hAnsi="Times New Roman" w:cs="Times New Roman"/>
          <w:sz w:val="24"/>
          <w:szCs w:val="24"/>
        </w:rPr>
        <w:t>MoHUPA</w:t>
      </w:r>
      <w:proofErr w:type="spellEnd"/>
      <w:r w:rsidRPr="00427A07">
        <w:rPr>
          <w:rStyle w:val="A101"/>
          <w:rFonts w:ascii="Times New Roman" w:hAnsi="Times New Roman" w:cs="Times New Roman"/>
          <w:sz w:val="24"/>
          <w:szCs w:val="24"/>
        </w:rPr>
        <w:t xml:space="preserve">) (2016); </w:t>
      </w:r>
      <w:proofErr w:type="spellStart"/>
      <w:r w:rsidRPr="00427A07">
        <w:rPr>
          <w:rFonts w:ascii="Times New Roman" w:hAnsi="Times New Roman" w:cs="Times New Roman"/>
          <w:color w:val="000000"/>
          <w:sz w:val="24"/>
          <w:szCs w:val="24"/>
        </w:rPr>
        <w:t>Pradhan</w:t>
      </w:r>
      <w:proofErr w:type="spellEnd"/>
      <w:r w:rsidRPr="00427A07">
        <w:rPr>
          <w:rFonts w:ascii="Times New Roman" w:hAnsi="Times New Roman" w:cs="Times New Roman"/>
          <w:color w:val="000000"/>
          <w:sz w:val="24"/>
          <w:szCs w:val="24"/>
        </w:rPr>
        <w:t xml:space="preserve"> </w:t>
      </w:r>
      <w:proofErr w:type="spellStart"/>
      <w:r w:rsidRPr="00427A07">
        <w:rPr>
          <w:rFonts w:ascii="Times New Roman" w:hAnsi="Times New Roman" w:cs="Times New Roman"/>
          <w:color w:val="000000"/>
          <w:sz w:val="24"/>
          <w:szCs w:val="24"/>
        </w:rPr>
        <w:t>Mantri</w:t>
      </w:r>
      <w:proofErr w:type="spellEnd"/>
      <w:r w:rsidRPr="00427A07">
        <w:rPr>
          <w:rFonts w:ascii="Times New Roman" w:hAnsi="Times New Roman" w:cs="Times New Roman"/>
          <w:color w:val="000000"/>
          <w:sz w:val="24"/>
          <w:szCs w:val="24"/>
        </w:rPr>
        <w:t xml:space="preserve"> </w:t>
      </w:r>
      <w:proofErr w:type="spellStart"/>
      <w:r w:rsidRPr="00427A07">
        <w:rPr>
          <w:rFonts w:ascii="Times New Roman" w:hAnsi="Times New Roman" w:cs="Times New Roman"/>
          <w:color w:val="000000"/>
          <w:sz w:val="24"/>
          <w:szCs w:val="24"/>
        </w:rPr>
        <w:t>Awas</w:t>
      </w:r>
      <w:proofErr w:type="spellEnd"/>
      <w:r w:rsidRPr="00427A07">
        <w:rPr>
          <w:rFonts w:ascii="Times New Roman" w:hAnsi="Times New Roman" w:cs="Times New Roman"/>
          <w:color w:val="000000"/>
          <w:sz w:val="24"/>
          <w:szCs w:val="24"/>
        </w:rPr>
        <w:t xml:space="preserve"> </w:t>
      </w:r>
      <w:proofErr w:type="spellStart"/>
      <w:r w:rsidRPr="00427A07">
        <w:rPr>
          <w:rFonts w:ascii="Times New Roman" w:hAnsi="Times New Roman" w:cs="Times New Roman"/>
          <w:color w:val="000000"/>
          <w:sz w:val="24"/>
          <w:szCs w:val="24"/>
        </w:rPr>
        <w:t>Yojana</w:t>
      </w:r>
      <w:proofErr w:type="spellEnd"/>
      <w:r w:rsidRPr="00427A07">
        <w:rPr>
          <w:rFonts w:ascii="Times New Roman" w:hAnsi="Times New Roman" w:cs="Times New Roman"/>
          <w:color w:val="000000"/>
          <w:sz w:val="24"/>
          <w:szCs w:val="24"/>
        </w:rPr>
        <w:t xml:space="preserve">; Housing for All (Urban)- Scheme Guidelines; </w:t>
      </w:r>
      <w:r w:rsidRPr="00427A07">
        <w:rPr>
          <w:rStyle w:val="A101"/>
          <w:rFonts w:ascii="Times New Roman" w:hAnsi="Times New Roman" w:cs="Times New Roman"/>
          <w:sz w:val="24"/>
          <w:szCs w:val="24"/>
        </w:rPr>
        <w:t>Government of India</w:t>
      </w:r>
    </w:p>
    <w:p w:rsidR="00427A07" w:rsidRPr="00427A07" w:rsidRDefault="00427A07" w:rsidP="00427A07">
      <w:pPr>
        <w:pStyle w:val="ListParagraph"/>
        <w:numPr>
          <w:ilvl w:val="0"/>
          <w:numId w:val="14"/>
        </w:numPr>
        <w:spacing w:line="300" w:lineRule="auto"/>
        <w:jc w:val="both"/>
        <w:textAlignment w:val="baseline"/>
        <w:rPr>
          <w:rFonts w:ascii="Times New Roman" w:hAnsi="Times New Roman" w:cs="Times New Roman"/>
        </w:rPr>
      </w:pPr>
      <w:r w:rsidRPr="00427A07">
        <w:rPr>
          <w:rStyle w:val="A101"/>
          <w:rFonts w:ascii="Times New Roman" w:hAnsi="Times New Roman" w:cs="Times New Roman"/>
          <w:sz w:val="24"/>
          <w:szCs w:val="24"/>
        </w:rPr>
        <w:t>Ministry of  Housing &amp; Urban Poverty Alleviation (</w:t>
      </w:r>
      <w:proofErr w:type="spellStart"/>
      <w:r w:rsidRPr="00427A07">
        <w:rPr>
          <w:rStyle w:val="A101"/>
          <w:rFonts w:ascii="Times New Roman" w:hAnsi="Times New Roman" w:cs="Times New Roman"/>
          <w:sz w:val="24"/>
          <w:szCs w:val="24"/>
        </w:rPr>
        <w:t>MoHUPA</w:t>
      </w:r>
      <w:proofErr w:type="spellEnd"/>
      <w:r w:rsidRPr="00427A07">
        <w:rPr>
          <w:rStyle w:val="A101"/>
          <w:rFonts w:ascii="Times New Roman" w:hAnsi="Times New Roman" w:cs="Times New Roman"/>
          <w:sz w:val="24"/>
          <w:szCs w:val="24"/>
        </w:rPr>
        <w:t xml:space="preserve">) (2017); </w:t>
      </w:r>
      <w:proofErr w:type="spellStart"/>
      <w:r w:rsidRPr="00427A07">
        <w:rPr>
          <w:rStyle w:val="A81"/>
          <w:rFonts w:ascii="Times New Roman" w:hAnsi="Times New Roman" w:cs="Times New Roman"/>
          <w:sz w:val="24"/>
          <w:szCs w:val="24"/>
        </w:rPr>
        <w:t>Pradhan</w:t>
      </w:r>
      <w:proofErr w:type="spellEnd"/>
      <w:r w:rsidRPr="00427A07">
        <w:rPr>
          <w:rStyle w:val="A81"/>
          <w:rFonts w:ascii="Times New Roman" w:hAnsi="Times New Roman" w:cs="Times New Roman"/>
          <w:sz w:val="24"/>
          <w:szCs w:val="24"/>
        </w:rPr>
        <w:t xml:space="preserve"> </w:t>
      </w:r>
      <w:proofErr w:type="spellStart"/>
      <w:r w:rsidRPr="00427A07">
        <w:rPr>
          <w:rStyle w:val="A81"/>
          <w:rFonts w:ascii="Times New Roman" w:hAnsi="Times New Roman" w:cs="Times New Roman"/>
          <w:sz w:val="24"/>
          <w:szCs w:val="24"/>
        </w:rPr>
        <w:t>Mantri</w:t>
      </w:r>
      <w:proofErr w:type="spellEnd"/>
      <w:r w:rsidRPr="00427A07">
        <w:rPr>
          <w:rStyle w:val="A81"/>
          <w:rFonts w:ascii="Times New Roman" w:hAnsi="Times New Roman" w:cs="Times New Roman"/>
          <w:sz w:val="24"/>
          <w:szCs w:val="24"/>
        </w:rPr>
        <w:t xml:space="preserve"> </w:t>
      </w:r>
      <w:proofErr w:type="spellStart"/>
      <w:r w:rsidRPr="00427A07">
        <w:rPr>
          <w:rStyle w:val="A81"/>
          <w:rFonts w:ascii="Times New Roman" w:hAnsi="Times New Roman" w:cs="Times New Roman"/>
          <w:sz w:val="24"/>
          <w:szCs w:val="24"/>
        </w:rPr>
        <w:t>Awas</w:t>
      </w:r>
      <w:proofErr w:type="spellEnd"/>
      <w:r w:rsidRPr="00427A07">
        <w:rPr>
          <w:rStyle w:val="A81"/>
          <w:rFonts w:ascii="Times New Roman" w:hAnsi="Times New Roman" w:cs="Times New Roman"/>
          <w:sz w:val="24"/>
          <w:szCs w:val="24"/>
        </w:rPr>
        <w:t xml:space="preserve"> </w:t>
      </w:r>
      <w:proofErr w:type="spellStart"/>
      <w:r w:rsidRPr="00427A07">
        <w:rPr>
          <w:rStyle w:val="A81"/>
          <w:rFonts w:ascii="Times New Roman" w:hAnsi="Times New Roman" w:cs="Times New Roman"/>
          <w:sz w:val="24"/>
          <w:szCs w:val="24"/>
        </w:rPr>
        <w:t>Yojana</w:t>
      </w:r>
      <w:proofErr w:type="spellEnd"/>
      <w:r w:rsidRPr="00427A07">
        <w:rPr>
          <w:rStyle w:val="A81"/>
          <w:rFonts w:ascii="Times New Roman" w:hAnsi="Times New Roman" w:cs="Times New Roman"/>
          <w:sz w:val="24"/>
          <w:szCs w:val="24"/>
        </w:rPr>
        <w:t xml:space="preserve"> (Urban) – Housing for All; </w:t>
      </w:r>
      <w:r w:rsidRPr="00427A07">
        <w:rPr>
          <w:rStyle w:val="A91"/>
          <w:rFonts w:ascii="Times New Roman" w:hAnsi="Times New Roman" w:cs="Times New Roman"/>
          <w:sz w:val="24"/>
          <w:szCs w:val="24"/>
        </w:rPr>
        <w:t xml:space="preserve">Credit Linked Subsidy Scheme for EWS/LIG; </w:t>
      </w:r>
      <w:r w:rsidRPr="00427A07">
        <w:rPr>
          <w:rFonts w:ascii="Times New Roman" w:hAnsi="Times New Roman" w:cs="Times New Roman"/>
          <w:color w:val="000000"/>
          <w:sz w:val="24"/>
          <w:szCs w:val="24"/>
        </w:rPr>
        <w:t>Operational Guidelines; Government of India</w:t>
      </w:r>
    </w:p>
    <w:p w:rsidR="00427A07" w:rsidRPr="005164E1" w:rsidRDefault="00427A07" w:rsidP="00427A07">
      <w:pPr>
        <w:pStyle w:val="ListParagraph"/>
        <w:numPr>
          <w:ilvl w:val="0"/>
          <w:numId w:val="14"/>
        </w:numPr>
        <w:spacing w:line="360" w:lineRule="auto"/>
        <w:jc w:val="both"/>
        <w:textAlignment w:val="baseline"/>
        <w:rPr>
          <w:rFonts w:ascii="Times New Roman" w:hAnsi="Times New Roman" w:cs="Times New Roman"/>
          <w:b/>
          <w:sz w:val="28"/>
          <w:szCs w:val="24"/>
        </w:rPr>
      </w:pPr>
      <w:proofErr w:type="spellStart"/>
      <w:r w:rsidRPr="00427A07">
        <w:rPr>
          <w:rFonts w:ascii="Times New Roman" w:hAnsi="Times New Roman" w:cs="Times New Roman"/>
          <w:sz w:val="24"/>
          <w:szCs w:val="24"/>
          <w:lang w:bidi="hi-IN"/>
        </w:rPr>
        <w:t>Puttkamer</w:t>
      </w:r>
      <w:proofErr w:type="spellEnd"/>
      <w:r w:rsidRPr="00427A07">
        <w:rPr>
          <w:rFonts w:ascii="Times New Roman" w:hAnsi="Times New Roman" w:cs="Times New Roman"/>
          <w:sz w:val="24"/>
          <w:szCs w:val="24"/>
          <w:lang w:bidi="hi-IN"/>
        </w:rPr>
        <w:t xml:space="preserve"> Laura von (2016); India: Slum-free by 2022? A people-centered evaluation of the </w:t>
      </w:r>
      <w:proofErr w:type="spellStart"/>
      <w:r w:rsidRPr="00427A07">
        <w:rPr>
          <w:rFonts w:ascii="Times New Roman" w:hAnsi="Times New Roman" w:cs="Times New Roman"/>
          <w:sz w:val="24"/>
          <w:szCs w:val="24"/>
          <w:lang w:bidi="hi-IN"/>
        </w:rPr>
        <w:t>Pradhan</w:t>
      </w:r>
      <w:proofErr w:type="spellEnd"/>
      <w:r w:rsidRPr="00427A07">
        <w:rPr>
          <w:rFonts w:ascii="Times New Roman" w:hAnsi="Times New Roman" w:cs="Times New Roman"/>
          <w:sz w:val="24"/>
          <w:szCs w:val="24"/>
          <w:lang w:bidi="hi-IN"/>
        </w:rPr>
        <w:t xml:space="preserve"> </w:t>
      </w:r>
      <w:proofErr w:type="spellStart"/>
      <w:r w:rsidRPr="00427A07">
        <w:rPr>
          <w:rFonts w:ascii="Times New Roman" w:hAnsi="Times New Roman" w:cs="Times New Roman"/>
          <w:sz w:val="24"/>
          <w:szCs w:val="24"/>
          <w:lang w:bidi="hi-IN"/>
        </w:rPr>
        <w:t>Mantri</w:t>
      </w:r>
      <w:proofErr w:type="spellEnd"/>
      <w:r w:rsidRPr="00427A07">
        <w:rPr>
          <w:rFonts w:ascii="Times New Roman" w:hAnsi="Times New Roman" w:cs="Times New Roman"/>
          <w:sz w:val="24"/>
          <w:szCs w:val="24"/>
          <w:lang w:bidi="hi-IN"/>
        </w:rPr>
        <w:t xml:space="preserve"> </w:t>
      </w:r>
      <w:proofErr w:type="spellStart"/>
      <w:r w:rsidRPr="00427A07">
        <w:rPr>
          <w:rFonts w:ascii="Times New Roman" w:hAnsi="Times New Roman" w:cs="Times New Roman"/>
          <w:sz w:val="24"/>
          <w:szCs w:val="24"/>
          <w:lang w:bidi="hi-IN"/>
        </w:rPr>
        <w:t>Awas</w:t>
      </w:r>
      <w:proofErr w:type="spellEnd"/>
      <w:r w:rsidRPr="00427A07">
        <w:rPr>
          <w:rFonts w:ascii="Times New Roman" w:hAnsi="Times New Roman" w:cs="Times New Roman"/>
          <w:sz w:val="24"/>
          <w:szCs w:val="24"/>
          <w:lang w:bidi="hi-IN"/>
        </w:rPr>
        <w:t xml:space="preserve"> </w:t>
      </w:r>
      <w:proofErr w:type="spellStart"/>
      <w:r w:rsidRPr="00427A07">
        <w:rPr>
          <w:rFonts w:ascii="Times New Roman" w:hAnsi="Times New Roman" w:cs="Times New Roman"/>
          <w:sz w:val="24"/>
          <w:szCs w:val="24"/>
          <w:lang w:bidi="hi-IN"/>
        </w:rPr>
        <w:t>Yojana</w:t>
      </w:r>
      <w:proofErr w:type="spellEnd"/>
      <w:r w:rsidRPr="00427A07">
        <w:rPr>
          <w:rFonts w:ascii="Times New Roman" w:hAnsi="Times New Roman" w:cs="Times New Roman"/>
          <w:sz w:val="24"/>
          <w:szCs w:val="24"/>
          <w:lang w:bidi="hi-IN"/>
        </w:rPr>
        <w:t xml:space="preserve"> Scheme; Housing for All; Source: </w:t>
      </w:r>
      <w:proofErr w:type="spellStart"/>
      <w:r w:rsidRPr="00427A07">
        <w:rPr>
          <w:rFonts w:ascii="Times New Roman" w:hAnsi="Times New Roman" w:cs="Times New Roman"/>
          <w:sz w:val="24"/>
          <w:szCs w:val="24"/>
          <w:lang w:bidi="hi-IN"/>
        </w:rPr>
        <w:t>MoHUPA</w:t>
      </w:r>
      <w:proofErr w:type="spellEnd"/>
      <w:r w:rsidRPr="00427A07">
        <w:rPr>
          <w:rFonts w:ascii="Times New Roman" w:hAnsi="Times New Roman" w:cs="Times New Roman"/>
          <w:sz w:val="24"/>
          <w:szCs w:val="24"/>
          <w:lang w:bidi="hi-IN"/>
        </w:rPr>
        <w:t xml:space="preserve"> 2015</w:t>
      </w: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center"/>
        <w:textAlignment w:val="baseline"/>
        <w:rPr>
          <w:rFonts w:ascii="Times New Roman" w:hAnsi="Times New Roman" w:cs="Times New Roman"/>
          <w:b/>
          <w:sz w:val="28"/>
          <w:szCs w:val="24"/>
        </w:rPr>
      </w:pPr>
      <w:r>
        <w:rPr>
          <w:rFonts w:ascii="Times New Roman" w:hAnsi="Times New Roman" w:cs="Times New Roman"/>
          <w:b/>
          <w:sz w:val="28"/>
          <w:szCs w:val="24"/>
        </w:rPr>
        <w:lastRenderedPageBreak/>
        <w:t>APPENDIX</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Gender</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Male</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Female</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Age</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20 – 30</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31 – 40</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41 – 50</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Above 50</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Marital status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Married</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Unmarried</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Type of family</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Joint family</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Nuclear family</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Size of the Family</w:t>
      </w:r>
    </w:p>
    <w:p w:rsidR="005164E1" w:rsidRPr="005164E1" w:rsidRDefault="005164E1" w:rsidP="005164E1">
      <w:pPr>
        <w:pStyle w:val="ListParagraph"/>
        <w:numPr>
          <w:ilvl w:val="0"/>
          <w:numId w:val="16"/>
        </w:numPr>
        <w:rPr>
          <w:rFonts w:ascii="Times New Roman" w:hAnsi="Times New Roman" w:cs="Times New Roman"/>
          <w:sz w:val="24"/>
          <w:szCs w:val="24"/>
        </w:rPr>
      </w:pPr>
      <w:proofErr w:type="spellStart"/>
      <w:r w:rsidRPr="005164E1">
        <w:rPr>
          <w:rFonts w:ascii="Times New Roman" w:hAnsi="Times New Roman" w:cs="Times New Roman"/>
          <w:sz w:val="24"/>
          <w:szCs w:val="24"/>
        </w:rPr>
        <w:t>Upto</w:t>
      </w:r>
      <w:proofErr w:type="spellEnd"/>
      <w:r w:rsidRPr="005164E1">
        <w:rPr>
          <w:rFonts w:ascii="Times New Roman" w:hAnsi="Times New Roman" w:cs="Times New Roman"/>
          <w:sz w:val="24"/>
          <w:szCs w:val="24"/>
        </w:rPr>
        <w:t xml:space="preserve"> 2</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3 to 5</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Above 5</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Educational qualification</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No formal education</w:t>
      </w:r>
    </w:p>
    <w:p w:rsidR="005164E1" w:rsidRPr="005164E1" w:rsidRDefault="005164E1" w:rsidP="005164E1">
      <w:pPr>
        <w:pStyle w:val="ListParagraph"/>
        <w:numPr>
          <w:ilvl w:val="0"/>
          <w:numId w:val="16"/>
        </w:numPr>
        <w:rPr>
          <w:rFonts w:ascii="Times New Roman" w:hAnsi="Times New Roman" w:cs="Times New Roman"/>
          <w:sz w:val="24"/>
          <w:szCs w:val="24"/>
        </w:rPr>
      </w:pPr>
      <w:proofErr w:type="spellStart"/>
      <w:r w:rsidRPr="005164E1">
        <w:rPr>
          <w:rFonts w:ascii="Times New Roman" w:hAnsi="Times New Roman" w:cs="Times New Roman"/>
          <w:sz w:val="24"/>
          <w:szCs w:val="24"/>
        </w:rPr>
        <w:t>Upto</w:t>
      </w:r>
      <w:proofErr w:type="spellEnd"/>
      <w:r w:rsidRPr="005164E1">
        <w:rPr>
          <w:rFonts w:ascii="Times New Roman" w:hAnsi="Times New Roman" w:cs="Times New Roman"/>
          <w:sz w:val="24"/>
          <w:szCs w:val="24"/>
        </w:rPr>
        <w:t xml:space="preserve"> primary</w:t>
      </w:r>
    </w:p>
    <w:p w:rsidR="005164E1" w:rsidRPr="005164E1" w:rsidRDefault="005164E1" w:rsidP="005164E1">
      <w:pPr>
        <w:pStyle w:val="ListParagraph"/>
        <w:numPr>
          <w:ilvl w:val="0"/>
          <w:numId w:val="16"/>
        </w:numPr>
        <w:rPr>
          <w:rFonts w:ascii="Times New Roman" w:hAnsi="Times New Roman" w:cs="Times New Roman"/>
          <w:sz w:val="24"/>
          <w:szCs w:val="24"/>
        </w:rPr>
      </w:pPr>
      <w:proofErr w:type="spellStart"/>
      <w:r w:rsidRPr="005164E1">
        <w:rPr>
          <w:rFonts w:ascii="Times New Roman" w:hAnsi="Times New Roman" w:cs="Times New Roman"/>
          <w:sz w:val="24"/>
          <w:szCs w:val="24"/>
        </w:rPr>
        <w:t>Upto</w:t>
      </w:r>
      <w:proofErr w:type="spellEnd"/>
      <w:r w:rsidRPr="005164E1">
        <w:rPr>
          <w:rFonts w:ascii="Times New Roman" w:hAnsi="Times New Roman" w:cs="Times New Roman"/>
          <w:sz w:val="24"/>
          <w:szCs w:val="24"/>
        </w:rPr>
        <w:t xml:space="preserve"> secondary</w:t>
      </w:r>
    </w:p>
    <w:p w:rsidR="005164E1" w:rsidRPr="005164E1" w:rsidRDefault="005164E1" w:rsidP="005164E1">
      <w:pPr>
        <w:pStyle w:val="ListParagraph"/>
        <w:numPr>
          <w:ilvl w:val="0"/>
          <w:numId w:val="16"/>
        </w:numPr>
        <w:rPr>
          <w:rFonts w:ascii="Times New Roman" w:hAnsi="Times New Roman" w:cs="Times New Roman"/>
          <w:sz w:val="24"/>
          <w:szCs w:val="24"/>
        </w:rPr>
      </w:pPr>
      <w:proofErr w:type="spellStart"/>
      <w:r w:rsidRPr="005164E1">
        <w:rPr>
          <w:rFonts w:ascii="Times New Roman" w:hAnsi="Times New Roman" w:cs="Times New Roman"/>
          <w:sz w:val="24"/>
          <w:szCs w:val="24"/>
        </w:rPr>
        <w:t>Graudate</w:t>
      </w:r>
      <w:proofErr w:type="spellEnd"/>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 xml:space="preserve">Occupation </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Self employed</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 xml:space="preserve">Regular </w:t>
      </w:r>
      <w:proofErr w:type="spellStart"/>
      <w:r w:rsidRPr="005164E1">
        <w:rPr>
          <w:rFonts w:ascii="Times New Roman" w:hAnsi="Times New Roman" w:cs="Times New Roman"/>
          <w:sz w:val="24"/>
          <w:szCs w:val="24"/>
        </w:rPr>
        <w:t>labnour</w:t>
      </w:r>
      <w:proofErr w:type="spellEnd"/>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Private job</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Income</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Below 10000</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10000 – 20000</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Above 20000</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Are you aware of Government schemes introduced in last five years?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Yes</w:t>
      </w:r>
    </w:p>
    <w:p w:rsid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No</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If yes which schemes are you aware of?</w:t>
      </w:r>
    </w:p>
    <w:p w:rsidR="005164E1" w:rsidRPr="005164E1" w:rsidRDefault="005164E1" w:rsidP="005164E1">
      <w:pPr>
        <w:pStyle w:val="ListParagraph"/>
        <w:numPr>
          <w:ilvl w:val="0"/>
          <w:numId w:val="16"/>
        </w:numPr>
        <w:rPr>
          <w:rFonts w:ascii="Times New Roman" w:hAnsi="Times New Roman" w:cs="Times New Roman"/>
          <w:sz w:val="24"/>
          <w:szCs w:val="24"/>
        </w:rPr>
      </w:pPr>
      <w:proofErr w:type="spellStart"/>
      <w:r w:rsidRPr="005164E1">
        <w:rPr>
          <w:rFonts w:ascii="Times New Roman" w:hAnsi="Times New Roman" w:cs="Times New Roman"/>
          <w:sz w:val="24"/>
          <w:szCs w:val="24"/>
        </w:rPr>
        <w:t>Pradhan</w:t>
      </w:r>
      <w:proofErr w:type="spellEnd"/>
      <w:r w:rsidRPr="005164E1">
        <w:rPr>
          <w:rFonts w:ascii="Times New Roman" w:hAnsi="Times New Roman" w:cs="Times New Roman"/>
          <w:sz w:val="24"/>
          <w:szCs w:val="24"/>
        </w:rPr>
        <w:t xml:space="preserve"> mantra </w:t>
      </w:r>
      <w:proofErr w:type="spellStart"/>
      <w:r w:rsidRPr="005164E1">
        <w:rPr>
          <w:rFonts w:ascii="Times New Roman" w:hAnsi="Times New Roman" w:cs="Times New Roman"/>
          <w:sz w:val="24"/>
          <w:szCs w:val="24"/>
        </w:rPr>
        <w:t>jan</w:t>
      </w:r>
      <w:proofErr w:type="spellEnd"/>
      <w:r w:rsidRPr="005164E1">
        <w:rPr>
          <w:rFonts w:ascii="Times New Roman" w:hAnsi="Times New Roman" w:cs="Times New Roman"/>
          <w:sz w:val="24"/>
          <w:szCs w:val="24"/>
        </w:rPr>
        <w:t xml:space="preserve"> </w:t>
      </w:r>
      <w:proofErr w:type="spellStart"/>
      <w:r w:rsidRPr="005164E1">
        <w:rPr>
          <w:rFonts w:ascii="Times New Roman" w:hAnsi="Times New Roman" w:cs="Times New Roman"/>
          <w:sz w:val="24"/>
          <w:szCs w:val="24"/>
        </w:rPr>
        <w:t>dhan</w:t>
      </w:r>
      <w:proofErr w:type="spellEnd"/>
      <w:r w:rsidRPr="005164E1">
        <w:rPr>
          <w:rFonts w:ascii="Times New Roman" w:hAnsi="Times New Roman" w:cs="Times New Roman"/>
          <w:sz w:val="24"/>
          <w:szCs w:val="24"/>
        </w:rPr>
        <w:t xml:space="preserve"> </w:t>
      </w:r>
      <w:proofErr w:type="spellStart"/>
      <w:r w:rsidRPr="005164E1">
        <w:rPr>
          <w:rFonts w:ascii="Times New Roman" w:hAnsi="Times New Roman" w:cs="Times New Roman"/>
          <w:sz w:val="24"/>
          <w:szCs w:val="24"/>
        </w:rPr>
        <w:t>yojana</w:t>
      </w:r>
      <w:proofErr w:type="spellEnd"/>
    </w:p>
    <w:p w:rsidR="005164E1" w:rsidRPr="005164E1" w:rsidRDefault="005164E1" w:rsidP="005164E1">
      <w:pPr>
        <w:pStyle w:val="ListParagraph"/>
        <w:numPr>
          <w:ilvl w:val="0"/>
          <w:numId w:val="16"/>
        </w:numPr>
        <w:rPr>
          <w:rFonts w:ascii="Times New Roman" w:hAnsi="Times New Roman" w:cs="Times New Roman"/>
          <w:sz w:val="24"/>
          <w:szCs w:val="24"/>
        </w:rPr>
      </w:pPr>
      <w:proofErr w:type="spellStart"/>
      <w:r w:rsidRPr="005164E1">
        <w:rPr>
          <w:rFonts w:ascii="Times New Roman" w:hAnsi="Times New Roman" w:cs="Times New Roman"/>
          <w:sz w:val="24"/>
          <w:szCs w:val="24"/>
        </w:rPr>
        <w:t>Sukaniya</w:t>
      </w:r>
      <w:proofErr w:type="spellEnd"/>
      <w:r w:rsidRPr="005164E1">
        <w:rPr>
          <w:rFonts w:ascii="Times New Roman" w:hAnsi="Times New Roman" w:cs="Times New Roman"/>
          <w:sz w:val="24"/>
          <w:szCs w:val="24"/>
        </w:rPr>
        <w:t xml:space="preserve"> </w:t>
      </w:r>
      <w:proofErr w:type="spellStart"/>
      <w:r w:rsidRPr="005164E1">
        <w:rPr>
          <w:rFonts w:ascii="Times New Roman" w:hAnsi="Times New Roman" w:cs="Times New Roman"/>
          <w:sz w:val="24"/>
          <w:szCs w:val="24"/>
        </w:rPr>
        <w:t>samridhi</w:t>
      </w:r>
      <w:proofErr w:type="spellEnd"/>
      <w:r w:rsidRPr="005164E1">
        <w:rPr>
          <w:rFonts w:ascii="Times New Roman" w:hAnsi="Times New Roman" w:cs="Times New Roman"/>
          <w:sz w:val="24"/>
          <w:szCs w:val="24"/>
        </w:rPr>
        <w:t xml:space="preserve"> </w:t>
      </w:r>
      <w:proofErr w:type="spellStart"/>
      <w:r w:rsidRPr="005164E1">
        <w:rPr>
          <w:rFonts w:ascii="Times New Roman" w:hAnsi="Times New Roman" w:cs="Times New Roman"/>
          <w:sz w:val="24"/>
          <w:szCs w:val="24"/>
        </w:rPr>
        <w:t>yojana</w:t>
      </w:r>
      <w:proofErr w:type="spellEnd"/>
    </w:p>
    <w:p w:rsidR="005164E1" w:rsidRPr="005164E1" w:rsidRDefault="005164E1" w:rsidP="005164E1">
      <w:pPr>
        <w:pStyle w:val="ListParagraph"/>
        <w:numPr>
          <w:ilvl w:val="0"/>
          <w:numId w:val="16"/>
        </w:numPr>
        <w:rPr>
          <w:rFonts w:ascii="Times New Roman" w:hAnsi="Times New Roman" w:cs="Times New Roman"/>
          <w:sz w:val="24"/>
          <w:szCs w:val="24"/>
        </w:rPr>
      </w:pPr>
      <w:proofErr w:type="spellStart"/>
      <w:r w:rsidRPr="005164E1">
        <w:rPr>
          <w:rFonts w:ascii="Times New Roman" w:hAnsi="Times New Roman" w:cs="Times New Roman"/>
          <w:sz w:val="24"/>
          <w:szCs w:val="24"/>
        </w:rPr>
        <w:t>Pradhan</w:t>
      </w:r>
      <w:proofErr w:type="spellEnd"/>
      <w:r w:rsidRPr="005164E1">
        <w:rPr>
          <w:rFonts w:ascii="Times New Roman" w:hAnsi="Times New Roman" w:cs="Times New Roman"/>
          <w:sz w:val="24"/>
          <w:szCs w:val="24"/>
        </w:rPr>
        <w:t xml:space="preserve"> mantra </w:t>
      </w:r>
      <w:proofErr w:type="spellStart"/>
      <w:r w:rsidRPr="005164E1">
        <w:rPr>
          <w:rFonts w:ascii="Times New Roman" w:hAnsi="Times New Roman" w:cs="Times New Roman"/>
          <w:sz w:val="24"/>
          <w:szCs w:val="24"/>
        </w:rPr>
        <w:t>awas</w:t>
      </w:r>
      <w:proofErr w:type="spellEnd"/>
      <w:r w:rsidRPr="005164E1">
        <w:rPr>
          <w:rFonts w:ascii="Times New Roman" w:hAnsi="Times New Roman" w:cs="Times New Roman"/>
          <w:sz w:val="24"/>
          <w:szCs w:val="24"/>
        </w:rPr>
        <w:t xml:space="preserve"> </w:t>
      </w:r>
      <w:proofErr w:type="spellStart"/>
      <w:r w:rsidRPr="005164E1">
        <w:rPr>
          <w:rFonts w:ascii="Times New Roman" w:hAnsi="Times New Roman" w:cs="Times New Roman"/>
          <w:sz w:val="24"/>
          <w:szCs w:val="24"/>
        </w:rPr>
        <w:t>yojana</w:t>
      </w:r>
      <w:proofErr w:type="spellEnd"/>
    </w:p>
    <w:p w:rsidR="005164E1" w:rsidRPr="005164E1" w:rsidRDefault="005164E1" w:rsidP="005164E1">
      <w:pPr>
        <w:pStyle w:val="ListParagraph"/>
        <w:numPr>
          <w:ilvl w:val="0"/>
          <w:numId w:val="16"/>
        </w:numPr>
        <w:rPr>
          <w:rFonts w:ascii="Times New Roman" w:hAnsi="Times New Roman" w:cs="Times New Roman"/>
          <w:sz w:val="24"/>
          <w:szCs w:val="24"/>
        </w:rPr>
      </w:pPr>
      <w:proofErr w:type="spellStart"/>
      <w:r w:rsidRPr="005164E1">
        <w:rPr>
          <w:rFonts w:ascii="Times New Roman" w:hAnsi="Times New Roman" w:cs="Times New Roman"/>
          <w:sz w:val="24"/>
          <w:szCs w:val="24"/>
        </w:rPr>
        <w:t>Pradhan</w:t>
      </w:r>
      <w:proofErr w:type="spellEnd"/>
      <w:r w:rsidRPr="005164E1">
        <w:rPr>
          <w:rFonts w:ascii="Times New Roman" w:hAnsi="Times New Roman" w:cs="Times New Roman"/>
          <w:sz w:val="24"/>
          <w:szCs w:val="24"/>
        </w:rPr>
        <w:t xml:space="preserve"> mantra </w:t>
      </w:r>
      <w:proofErr w:type="spellStart"/>
      <w:r w:rsidRPr="005164E1">
        <w:rPr>
          <w:rFonts w:ascii="Times New Roman" w:hAnsi="Times New Roman" w:cs="Times New Roman"/>
          <w:sz w:val="24"/>
          <w:szCs w:val="24"/>
        </w:rPr>
        <w:t>amrutam</w:t>
      </w:r>
      <w:proofErr w:type="spellEnd"/>
      <w:r w:rsidRPr="005164E1">
        <w:rPr>
          <w:rFonts w:ascii="Times New Roman" w:hAnsi="Times New Roman" w:cs="Times New Roman"/>
          <w:sz w:val="24"/>
          <w:szCs w:val="24"/>
        </w:rPr>
        <w:t xml:space="preserve"> card </w:t>
      </w:r>
      <w:proofErr w:type="spellStart"/>
      <w:r w:rsidRPr="005164E1">
        <w:rPr>
          <w:rFonts w:ascii="Times New Roman" w:hAnsi="Times New Roman" w:cs="Times New Roman"/>
          <w:sz w:val="24"/>
          <w:szCs w:val="24"/>
        </w:rPr>
        <w:t>yojana</w:t>
      </w:r>
      <w:proofErr w:type="spellEnd"/>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lastRenderedPageBreak/>
        <w:t>Have you invested your savings in any Government Schemes?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Yes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No</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Whether you received the benefit of getting house after applying?</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Yes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No</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How do you arrange the money for house construction?</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Borrow from private money lenders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From savings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Loans from banks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Others (Specify)</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Do you get timely subsidy on loan or not?</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Yes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No</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Are you aware about the terms and conditions of the scheme?</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Yes</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No</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For which purpose you availed the scheme?</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New construction of home</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Maintaining existing home</w:t>
      </w:r>
    </w:p>
    <w:p w:rsidR="005164E1" w:rsidRPr="005164E1" w:rsidRDefault="005164E1" w:rsidP="005164E1">
      <w:pPr>
        <w:pStyle w:val="ListParagraph"/>
        <w:numPr>
          <w:ilvl w:val="0"/>
          <w:numId w:val="15"/>
        </w:numPr>
        <w:rPr>
          <w:rFonts w:ascii="Times New Roman" w:hAnsi="Times New Roman" w:cs="Times New Roman"/>
          <w:sz w:val="24"/>
          <w:szCs w:val="24"/>
        </w:rPr>
      </w:pPr>
      <w:r w:rsidRPr="005164E1">
        <w:rPr>
          <w:rFonts w:ascii="Times New Roman" w:hAnsi="Times New Roman" w:cs="Times New Roman"/>
          <w:sz w:val="24"/>
          <w:szCs w:val="24"/>
        </w:rPr>
        <w:t>How many days to take completion of the house?</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Less than 1 year</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1 – 2 year</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2 – 3 year</w:t>
      </w:r>
    </w:p>
    <w:p w:rsidR="005164E1" w:rsidRPr="005164E1" w:rsidRDefault="005164E1" w:rsidP="005164E1">
      <w:pPr>
        <w:pStyle w:val="ListParagraph"/>
        <w:numPr>
          <w:ilvl w:val="0"/>
          <w:numId w:val="16"/>
        </w:numPr>
        <w:rPr>
          <w:rFonts w:ascii="Times New Roman" w:hAnsi="Times New Roman" w:cs="Times New Roman"/>
          <w:sz w:val="24"/>
          <w:szCs w:val="24"/>
        </w:rPr>
      </w:pPr>
      <w:r w:rsidRPr="005164E1">
        <w:rPr>
          <w:rFonts w:ascii="Times New Roman" w:hAnsi="Times New Roman" w:cs="Times New Roman"/>
          <w:sz w:val="24"/>
          <w:szCs w:val="24"/>
        </w:rPr>
        <w:t xml:space="preserve">More than 3 year </w:t>
      </w:r>
    </w:p>
    <w:p w:rsidR="005164E1" w:rsidRDefault="005164E1" w:rsidP="005164E1">
      <w:pPr>
        <w:rPr>
          <w:rFonts w:ascii="Times New Roman" w:hAnsi="Times New Roman" w:cs="Times New Roman"/>
          <w:sz w:val="24"/>
          <w:szCs w:val="24"/>
        </w:rPr>
      </w:pPr>
    </w:p>
    <w:p w:rsidR="005164E1" w:rsidRPr="00D42202" w:rsidRDefault="00D42202" w:rsidP="00D42202">
      <w:pPr>
        <w:jc w:val="center"/>
        <w:rPr>
          <w:rFonts w:ascii="Times New Roman" w:hAnsi="Times New Roman" w:cs="Times New Roman"/>
          <w:b/>
          <w:sz w:val="24"/>
          <w:szCs w:val="24"/>
        </w:rPr>
      </w:pPr>
      <w:bookmarkStart w:id="0" w:name="_GoBack"/>
      <w:r w:rsidRPr="00D42202">
        <w:rPr>
          <w:rFonts w:ascii="Times New Roman" w:hAnsi="Times New Roman" w:cs="Times New Roman"/>
          <w:b/>
          <w:sz w:val="24"/>
          <w:szCs w:val="24"/>
        </w:rPr>
        <w:t>PLEASE RANK THE FOLLOWING STATEMENTS</w:t>
      </w:r>
    </w:p>
    <w:tbl>
      <w:tblPr>
        <w:tblStyle w:val="TableGrid"/>
        <w:tblW w:w="0" w:type="auto"/>
        <w:tblLook w:val="04A0" w:firstRow="1" w:lastRow="0" w:firstColumn="1" w:lastColumn="0" w:noHBand="0" w:noVBand="1"/>
      </w:tblPr>
      <w:tblGrid>
        <w:gridCol w:w="893"/>
        <w:gridCol w:w="2522"/>
        <w:gridCol w:w="1673"/>
        <w:gridCol w:w="1702"/>
        <w:gridCol w:w="1732"/>
      </w:tblGrid>
      <w:tr w:rsidR="005164E1" w:rsidRPr="005164E1" w:rsidTr="00D567BD">
        <w:tc>
          <w:tcPr>
            <w:tcW w:w="1008" w:type="dxa"/>
          </w:tcPr>
          <w:bookmarkEnd w:id="0"/>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Sl.</w:t>
            </w: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Statements</w:t>
            </w:r>
          </w:p>
        </w:tc>
        <w:tc>
          <w:tcPr>
            <w:tcW w:w="1915"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Agree</w:t>
            </w:r>
          </w:p>
        </w:tc>
        <w:tc>
          <w:tcPr>
            <w:tcW w:w="1915"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Neutral</w:t>
            </w:r>
          </w:p>
        </w:tc>
        <w:tc>
          <w:tcPr>
            <w:tcW w:w="1916"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Disagree</w:t>
            </w: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The terms and conditions of the scheme is flexible</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System of parameter for selection of beneficiaries was adequate</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Special attention was paid on basic amenities</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Funds released by the Government are not adequate</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 xml:space="preserve">Authorities are not </w:t>
            </w:r>
            <w:r w:rsidRPr="005164E1">
              <w:rPr>
                <w:rFonts w:ascii="Times New Roman" w:hAnsi="Times New Roman" w:cs="Times New Roman"/>
                <w:sz w:val="24"/>
                <w:szCs w:val="24"/>
              </w:rPr>
              <w:lastRenderedPageBreak/>
              <w:t>monitoring properly</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Delay in releasing the instalment causing delay in completion of the houses</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 xml:space="preserve">Unable to arrange additional amount for construction </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 xml:space="preserve">Low quality of raw materials used </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proofErr w:type="spellStart"/>
            <w:r w:rsidRPr="005164E1">
              <w:rPr>
                <w:rFonts w:ascii="Times New Roman" w:hAnsi="Times New Roman" w:cs="Times New Roman"/>
                <w:sz w:val="24"/>
                <w:szCs w:val="24"/>
              </w:rPr>
              <w:t>Waitng</w:t>
            </w:r>
            <w:proofErr w:type="spellEnd"/>
            <w:r w:rsidRPr="005164E1">
              <w:rPr>
                <w:rFonts w:ascii="Times New Roman" w:hAnsi="Times New Roman" w:cs="Times New Roman"/>
                <w:sz w:val="24"/>
                <w:szCs w:val="24"/>
              </w:rPr>
              <w:t xml:space="preserve"> for long period in the BPL list serial number</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r w:rsidR="005164E1" w:rsidRPr="005164E1" w:rsidTr="00D567BD">
        <w:tc>
          <w:tcPr>
            <w:tcW w:w="1008" w:type="dxa"/>
          </w:tcPr>
          <w:p w:rsidR="005164E1" w:rsidRPr="005164E1" w:rsidRDefault="005164E1" w:rsidP="005164E1">
            <w:pPr>
              <w:pStyle w:val="ListParagraph"/>
              <w:numPr>
                <w:ilvl w:val="0"/>
                <w:numId w:val="15"/>
              </w:numPr>
              <w:rPr>
                <w:rFonts w:ascii="Times New Roman" w:hAnsi="Times New Roman" w:cs="Times New Roman"/>
                <w:sz w:val="24"/>
                <w:szCs w:val="24"/>
              </w:rPr>
            </w:pPr>
          </w:p>
        </w:tc>
        <w:tc>
          <w:tcPr>
            <w:tcW w:w="2822" w:type="dxa"/>
          </w:tcPr>
          <w:p w:rsidR="005164E1" w:rsidRPr="005164E1" w:rsidRDefault="005164E1" w:rsidP="00D567BD">
            <w:pPr>
              <w:rPr>
                <w:rFonts w:ascii="Times New Roman" w:hAnsi="Times New Roman" w:cs="Times New Roman"/>
                <w:sz w:val="24"/>
                <w:szCs w:val="24"/>
              </w:rPr>
            </w:pPr>
            <w:r w:rsidRPr="005164E1">
              <w:rPr>
                <w:rFonts w:ascii="Times New Roman" w:hAnsi="Times New Roman" w:cs="Times New Roman"/>
                <w:sz w:val="24"/>
                <w:szCs w:val="24"/>
              </w:rPr>
              <w:t xml:space="preserve">Expenditure incurred for  getting selected in the scheme </w:t>
            </w:r>
          </w:p>
        </w:tc>
        <w:tc>
          <w:tcPr>
            <w:tcW w:w="1915" w:type="dxa"/>
          </w:tcPr>
          <w:p w:rsidR="005164E1" w:rsidRPr="005164E1" w:rsidRDefault="005164E1" w:rsidP="00D567BD">
            <w:pPr>
              <w:rPr>
                <w:rFonts w:ascii="Times New Roman" w:hAnsi="Times New Roman" w:cs="Times New Roman"/>
                <w:sz w:val="24"/>
                <w:szCs w:val="24"/>
              </w:rPr>
            </w:pPr>
          </w:p>
        </w:tc>
        <w:tc>
          <w:tcPr>
            <w:tcW w:w="1915" w:type="dxa"/>
          </w:tcPr>
          <w:p w:rsidR="005164E1" w:rsidRPr="005164E1" w:rsidRDefault="005164E1" w:rsidP="00D567BD">
            <w:pPr>
              <w:rPr>
                <w:rFonts w:ascii="Times New Roman" w:hAnsi="Times New Roman" w:cs="Times New Roman"/>
                <w:sz w:val="24"/>
                <w:szCs w:val="24"/>
              </w:rPr>
            </w:pPr>
          </w:p>
        </w:tc>
        <w:tc>
          <w:tcPr>
            <w:tcW w:w="1916" w:type="dxa"/>
          </w:tcPr>
          <w:p w:rsidR="005164E1" w:rsidRPr="005164E1" w:rsidRDefault="005164E1" w:rsidP="00D567BD">
            <w:pPr>
              <w:rPr>
                <w:rFonts w:ascii="Times New Roman" w:hAnsi="Times New Roman" w:cs="Times New Roman"/>
                <w:sz w:val="24"/>
                <w:szCs w:val="24"/>
              </w:rPr>
            </w:pPr>
          </w:p>
        </w:tc>
      </w:tr>
    </w:tbl>
    <w:p w:rsidR="005164E1" w:rsidRPr="005164E1" w:rsidRDefault="005164E1" w:rsidP="005164E1">
      <w:pPr>
        <w:rPr>
          <w:rFonts w:ascii="Times New Roman" w:hAnsi="Times New Roman" w:cs="Times New Roman"/>
          <w:sz w:val="24"/>
          <w:szCs w:val="24"/>
        </w:rPr>
      </w:pPr>
    </w:p>
    <w:p w:rsidR="005164E1" w:rsidRPr="00544AAD" w:rsidRDefault="005164E1" w:rsidP="005164E1"/>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Default="005164E1" w:rsidP="005164E1">
      <w:pPr>
        <w:spacing w:line="360" w:lineRule="auto"/>
        <w:jc w:val="both"/>
        <w:textAlignment w:val="baseline"/>
        <w:rPr>
          <w:rFonts w:ascii="Times New Roman" w:hAnsi="Times New Roman" w:cs="Times New Roman"/>
          <w:b/>
          <w:sz w:val="28"/>
          <w:szCs w:val="24"/>
        </w:rPr>
      </w:pPr>
    </w:p>
    <w:p w:rsidR="005164E1" w:rsidRPr="005164E1" w:rsidRDefault="005164E1" w:rsidP="005164E1">
      <w:pPr>
        <w:spacing w:line="360" w:lineRule="auto"/>
        <w:jc w:val="both"/>
        <w:textAlignment w:val="baseline"/>
        <w:rPr>
          <w:rFonts w:ascii="Times New Roman" w:hAnsi="Times New Roman" w:cs="Times New Roman"/>
          <w:b/>
          <w:sz w:val="28"/>
          <w:szCs w:val="24"/>
        </w:rPr>
      </w:pPr>
    </w:p>
    <w:sectPr w:rsidR="005164E1" w:rsidRPr="005164E1" w:rsidSect="00D36C68">
      <w:footerReference w:type="default" r:id="rId29"/>
      <w:pgSz w:w="11906" w:h="16838"/>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EB" w:rsidRDefault="00FD60EB" w:rsidP="005164E1">
      <w:pPr>
        <w:spacing w:after="0" w:line="240" w:lineRule="auto"/>
      </w:pPr>
      <w:r>
        <w:separator/>
      </w:r>
    </w:p>
  </w:endnote>
  <w:endnote w:type="continuationSeparator" w:id="0">
    <w:p w:rsidR="00FD60EB" w:rsidRDefault="00FD60EB" w:rsidP="0051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yala">
    <w:panose1 w:val="02000504070300020003"/>
    <w:charset w:val="00"/>
    <w:family w:val="auto"/>
    <w:pitch w:val="variable"/>
    <w:sig w:usb0="A000006F" w:usb1="00000000" w:usb2="00000800" w:usb3="00000000" w:csb0="00000093" w:csb1="00000000"/>
  </w:font>
  <w:font w:name="Gill Sans">
    <w:altName w:val="Gill Sans"/>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322749"/>
      <w:docPartObj>
        <w:docPartGallery w:val="Page Numbers (Bottom of Page)"/>
        <w:docPartUnique/>
      </w:docPartObj>
    </w:sdtPr>
    <w:sdtEndPr>
      <w:rPr>
        <w:noProof/>
      </w:rPr>
    </w:sdtEndPr>
    <w:sdtContent>
      <w:p w:rsidR="005164E1" w:rsidRDefault="005164E1">
        <w:pPr>
          <w:pStyle w:val="Footer"/>
          <w:jc w:val="center"/>
        </w:pPr>
        <w:r>
          <w:fldChar w:fldCharType="begin"/>
        </w:r>
        <w:r>
          <w:instrText xml:space="preserve"> PAGE   \* MERGEFORMAT </w:instrText>
        </w:r>
        <w:r>
          <w:fldChar w:fldCharType="separate"/>
        </w:r>
        <w:r w:rsidR="00D42202">
          <w:rPr>
            <w:noProof/>
          </w:rPr>
          <w:t>45</w:t>
        </w:r>
        <w:r>
          <w:rPr>
            <w:noProof/>
          </w:rPr>
          <w:fldChar w:fldCharType="end"/>
        </w:r>
      </w:p>
    </w:sdtContent>
  </w:sdt>
  <w:p w:rsidR="005164E1" w:rsidRDefault="00516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EB" w:rsidRDefault="00FD60EB" w:rsidP="005164E1">
      <w:pPr>
        <w:spacing w:after="0" w:line="240" w:lineRule="auto"/>
      </w:pPr>
      <w:r>
        <w:separator/>
      </w:r>
    </w:p>
  </w:footnote>
  <w:footnote w:type="continuationSeparator" w:id="0">
    <w:p w:rsidR="00FD60EB" w:rsidRDefault="00FD60EB" w:rsidP="00516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07"/>
    <w:multiLevelType w:val="hybridMultilevel"/>
    <w:tmpl w:val="D0CCA73A"/>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A3143"/>
    <w:multiLevelType w:val="hybridMultilevel"/>
    <w:tmpl w:val="3FD0A3E8"/>
    <w:lvl w:ilvl="0" w:tplc="7AC447CC">
      <w:start w:val="1"/>
      <w:numFmt w:val="decimal"/>
      <w:lvlText w:val="%1. "/>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3C15C4"/>
    <w:multiLevelType w:val="hybridMultilevel"/>
    <w:tmpl w:val="747A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D58FD"/>
    <w:multiLevelType w:val="hybridMultilevel"/>
    <w:tmpl w:val="5870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0">
    <w:nsid w:val="5B534285"/>
    <w:multiLevelType w:val="hybridMultilevel"/>
    <w:tmpl w:val="57F81A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C2D6BF4"/>
    <w:multiLevelType w:val="hybridMultilevel"/>
    <w:tmpl w:val="7642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6661C3"/>
    <w:multiLevelType w:val="hybridMultilevel"/>
    <w:tmpl w:val="5DC00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2631E0A"/>
    <w:multiLevelType w:val="hybridMultilevel"/>
    <w:tmpl w:val="1484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B1BDA"/>
    <w:multiLevelType w:val="hybridMultilevel"/>
    <w:tmpl w:val="3E76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FD0F4E"/>
    <w:multiLevelType w:val="hybridMultilevel"/>
    <w:tmpl w:val="CF0EC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2"/>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3D6E"/>
    <w:rsid w:val="00014ED2"/>
    <w:rsid w:val="00024A47"/>
    <w:rsid w:val="00025E6F"/>
    <w:rsid w:val="000273B4"/>
    <w:rsid w:val="00027432"/>
    <w:rsid w:val="000275B2"/>
    <w:rsid w:val="00034668"/>
    <w:rsid w:val="000437E9"/>
    <w:rsid w:val="000444D6"/>
    <w:rsid w:val="00046029"/>
    <w:rsid w:val="00055F73"/>
    <w:rsid w:val="0006536F"/>
    <w:rsid w:val="00065CDB"/>
    <w:rsid w:val="00075250"/>
    <w:rsid w:val="000825F1"/>
    <w:rsid w:val="00083350"/>
    <w:rsid w:val="00087FB8"/>
    <w:rsid w:val="000A49E5"/>
    <w:rsid w:val="000B45F7"/>
    <w:rsid w:val="000B5793"/>
    <w:rsid w:val="000D45D9"/>
    <w:rsid w:val="000E0C27"/>
    <w:rsid w:val="000E28A0"/>
    <w:rsid w:val="000F0673"/>
    <w:rsid w:val="00114A90"/>
    <w:rsid w:val="001150C7"/>
    <w:rsid w:val="001203E2"/>
    <w:rsid w:val="0013449C"/>
    <w:rsid w:val="0014080C"/>
    <w:rsid w:val="00142591"/>
    <w:rsid w:val="00146E62"/>
    <w:rsid w:val="00160DE2"/>
    <w:rsid w:val="00171167"/>
    <w:rsid w:val="0017189A"/>
    <w:rsid w:val="00185CC9"/>
    <w:rsid w:val="00186294"/>
    <w:rsid w:val="00192A77"/>
    <w:rsid w:val="00193EBF"/>
    <w:rsid w:val="001959DB"/>
    <w:rsid w:val="001A488E"/>
    <w:rsid w:val="001A7D1F"/>
    <w:rsid w:val="001B2235"/>
    <w:rsid w:val="001C4289"/>
    <w:rsid w:val="001C6475"/>
    <w:rsid w:val="001D74B6"/>
    <w:rsid w:val="001E03B3"/>
    <w:rsid w:val="001E1FFD"/>
    <w:rsid w:val="001F0287"/>
    <w:rsid w:val="001F221E"/>
    <w:rsid w:val="001F24F8"/>
    <w:rsid w:val="00200BF1"/>
    <w:rsid w:val="00242C03"/>
    <w:rsid w:val="00282FA9"/>
    <w:rsid w:val="002B00F5"/>
    <w:rsid w:val="002B691B"/>
    <w:rsid w:val="002C341E"/>
    <w:rsid w:val="002C3D3C"/>
    <w:rsid w:val="002D05B8"/>
    <w:rsid w:val="002D7F08"/>
    <w:rsid w:val="00310B1E"/>
    <w:rsid w:val="00313260"/>
    <w:rsid w:val="0031476C"/>
    <w:rsid w:val="00315357"/>
    <w:rsid w:val="00316920"/>
    <w:rsid w:val="00336A49"/>
    <w:rsid w:val="00343D2D"/>
    <w:rsid w:val="0035585F"/>
    <w:rsid w:val="003618DF"/>
    <w:rsid w:val="00361D31"/>
    <w:rsid w:val="00365777"/>
    <w:rsid w:val="0036739B"/>
    <w:rsid w:val="00371187"/>
    <w:rsid w:val="00373FEE"/>
    <w:rsid w:val="0038782D"/>
    <w:rsid w:val="00391E6F"/>
    <w:rsid w:val="003A02CF"/>
    <w:rsid w:val="003A34D4"/>
    <w:rsid w:val="003A4F78"/>
    <w:rsid w:val="003B085A"/>
    <w:rsid w:val="003B6C35"/>
    <w:rsid w:val="003B77E8"/>
    <w:rsid w:val="003C7D60"/>
    <w:rsid w:val="003D10C9"/>
    <w:rsid w:val="003D1CDF"/>
    <w:rsid w:val="003D5A0C"/>
    <w:rsid w:val="003E5AFE"/>
    <w:rsid w:val="003F5A36"/>
    <w:rsid w:val="003F76F2"/>
    <w:rsid w:val="0042536F"/>
    <w:rsid w:val="0042770A"/>
    <w:rsid w:val="00427A07"/>
    <w:rsid w:val="00435841"/>
    <w:rsid w:val="004555A0"/>
    <w:rsid w:val="00465485"/>
    <w:rsid w:val="0048262A"/>
    <w:rsid w:val="00483090"/>
    <w:rsid w:val="0048338B"/>
    <w:rsid w:val="004863D0"/>
    <w:rsid w:val="00492C81"/>
    <w:rsid w:val="004A0DA4"/>
    <w:rsid w:val="004A769C"/>
    <w:rsid w:val="004D2C06"/>
    <w:rsid w:val="004E12CD"/>
    <w:rsid w:val="004E1318"/>
    <w:rsid w:val="004E6AB8"/>
    <w:rsid w:val="005014F6"/>
    <w:rsid w:val="00502FCA"/>
    <w:rsid w:val="005038DC"/>
    <w:rsid w:val="005140D1"/>
    <w:rsid w:val="00515848"/>
    <w:rsid w:val="005164E1"/>
    <w:rsid w:val="00520556"/>
    <w:rsid w:val="005311B5"/>
    <w:rsid w:val="00537576"/>
    <w:rsid w:val="005466E8"/>
    <w:rsid w:val="005470F2"/>
    <w:rsid w:val="005628BA"/>
    <w:rsid w:val="00575DA4"/>
    <w:rsid w:val="00580548"/>
    <w:rsid w:val="00593DF7"/>
    <w:rsid w:val="00595F0B"/>
    <w:rsid w:val="005A2A3B"/>
    <w:rsid w:val="005B52F7"/>
    <w:rsid w:val="005C3BD7"/>
    <w:rsid w:val="005D07A3"/>
    <w:rsid w:val="005E265A"/>
    <w:rsid w:val="005E3A1F"/>
    <w:rsid w:val="005F3042"/>
    <w:rsid w:val="00604054"/>
    <w:rsid w:val="0061115F"/>
    <w:rsid w:val="00612AEF"/>
    <w:rsid w:val="006164A3"/>
    <w:rsid w:val="0061687C"/>
    <w:rsid w:val="0061790C"/>
    <w:rsid w:val="006249C9"/>
    <w:rsid w:val="006310D8"/>
    <w:rsid w:val="00645D71"/>
    <w:rsid w:val="0066619A"/>
    <w:rsid w:val="00683A1C"/>
    <w:rsid w:val="006910F4"/>
    <w:rsid w:val="00695DC8"/>
    <w:rsid w:val="006B25E3"/>
    <w:rsid w:val="006D1604"/>
    <w:rsid w:val="006D2C94"/>
    <w:rsid w:val="006E4D2F"/>
    <w:rsid w:val="006E6390"/>
    <w:rsid w:val="006E7D16"/>
    <w:rsid w:val="006F354E"/>
    <w:rsid w:val="006F4192"/>
    <w:rsid w:val="00704239"/>
    <w:rsid w:val="00706E1E"/>
    <w:rsid w:val="007202D8"/>
    <w:rsid w:val="007204A5"/>
    <w:rsid w:val="00720833"/>
    <w:rsid w:val="007235B1"/>
    <w:rsid w:val="007240BB"/>
    <w:rsid w:val="00734803"/>
    <w:rsid w:val="00734CC4"/>
    <w:rsid w:val="00736B0F"/>
    <w:rsid w:val="0074049F"/>
    <w:rsid w:val="0074459E"/>
    <w:rsid w:val="00744697"/>
    <w:rsid w:val="00750996"/>
    <w:rsid w:val="007549CB"/>
    <w:rsid w:val="00755FF9"/>
    <w:rsid w:val="0076125D"/>
    <w:rsid w:val="00776AB0"/>
    <w:rsid w:val="00776E9E"/>
    <w:rsid w:val="007969F7"/>
    <w:rsid w:val="007A38EC"/>
    <w:rsid w:val="007B15E6"/>
    <w:rsid w:val="007C60F6"/>
    <w:rsid w:val="007E737F"/>
    <w:rsid w:val="007F01BE"/>
    <w:rsid w:val="007F3B8E"/>
    <w:rsid w:val="007F426B"/>
    <w:rsid w:val="00811216"/>
    <w:rsid w:val="0081496D"/>
    <w:rsid w:val="00831D99"/>
    <w:rsid w:val="00832CEE"/>
    <w:rsid w:val="00836989"/>
    <w:rsid w:val="0084410D"/>
    <w:rsid w:val="00845779"/>
    <w:rsid w:val="00847CEA"/>
    <w:rsid w:val="00855B1F"/>
    <w:rsid w:val="00860D6B"/>
    <w:rsid w:val="008646C9"/>
    <w:rsid w:val="0087112A"/>
    <w:rsid w:val="008777B5"/>
    <w:rsid w:val="00885BCC"/>
    <w:rsid w:val="00897467"/>
    <w:rsid w:val="008A6CDC"/>
    <w:rsid w:val="008A7F6F"/>
    <w:rsid w:val="008B03C0"/>
    <w:rsid w:val="008B30E9"/>
    <w:rsid w:val="008B5C79"/>
    <w:rsid w:val="008C0C04"/>
    <w:rsid w:val="008D51CB"/>
    <w:rsid w:val="008D6359"/>
    <w:rsid w:val="008F1922"/>
    <w:rsid w:val="008F5861"/>
    <w:rsid w:val="008F5CA6"/>
    <w:rsid w:val="008F7BC9"/>
    <w:rsid w:val="00900D40"/>
    <w:rsid w:val="00902F44"/>
    <w:rsid w:val="00934944"/>
    <w:rsid w:val="0094075B"/>
    <w:rsid w:val="009431AD"/>
    <w:rsid w:val="009505E9"/>
    <w:rsid w:val="009550F8"/>
    <w:rsid w:val="009627B1"/>
    <w:rsid w:val="00970DED"/>
    <w:rsid w:val="0097671A"/>
    <w:rsid w:val="009814E7"/>
    <w:rsid w:val="00994354"/>
    <w:rsid w:val="009A79D0"/>
    <w:rsid w:val="009C23BC"/>
    <w:rsid w:val="009C3D91"/>
    <w:rsid w:val="009D0451"/>
    <w:rsid w:val="009E2EEB"/>
    <w:rsid w:val="009E461E"/>
    <w:rsid w:val="009F2502"/>
    <w:rsid w:val="009F6748"/>
    <w:rsid w:val="00A01D1A"/>
    <w:rsid w:val="00A12357"/>
    <w:rsid w:val="00A13971"/>
    <w:rsid w:val="00A3401D"/>
    <w:rsid w:val="00A40462"/>
    <w:rsid w:val="00A4235C"/>
    <w:rsid w:val="00A457BF"/>
    <w:rsid w:val="00A70E27"/>
    <w:rsid w:val="00A73480"/>
    <w:rsid w:val="00A84374"/>
    <w:rsid w:val="00A86BA3"/>
    <w:rsid w:val="00A94DDE"/>
    <w:rsid w:val="00AA105F"/>
    <w:rsid w:val="00AA4759"/>
    <w:rsid w:val="00AB21F8"/>
    <w:rsid w:val="00AB2E7A"/>
    <w:rsid w:val="00AB3796"/>
    <w:rsid w:val="00AB780D"/>
    <w:rsid w:val="00AC689C"/>
    <w:rsid w:val="00AD4E38"/>
    <w:rsid w:val="00AF6DEB"/>
    <w:rsid w:val="00B03489"/>
    <w:rsid w:val="00B23769"/>
    <w:rsid w:val="00B503B4"/>
    <w:rsid w:val="00B63912"/>
    <w:rsid w:val="00B644B9"/>
    <w:rsid w:val="00B76D7A"/>
    <w:rsid w:val="00B8667F"/>
    <w:rsid w:val="00B86E82"/>
    <w:rsid w:val="00B9436A"/>
    <w:rsid w:val="00BA064E"/>
    <w:rsid w:val="00BA5AC4"/>
    <w:rsid w:val="00BC0977"/>
    <w:rsid w:val="00BD6CFB"/>
    <w:rsid w:val="00BE0BCF"/>
    <w:rsid w:val="00BE6B17"/>
    <w:rsid w:val="00BF3E4F"/>
    <w:rsid w:val="00BF4D32"/>
    <w:rsid w:val="00BF78BE"/>
    <w:rsid w:val="00C03AA0"/>
    <w:rsid w:val="00C046C5"/>
    <w:rsid w:val="00C076F1"/>
    <w:rsid w:val="00C116A7"/>
    <w:rsid w:val="00C2212E"/>
    <w:rsid w:val="00C23D2D"/>
    <w:rsid w:val="00C25529"/>
    <w:rsid w:val="00C30A59"/>
    <w:rsid w:val="00C32107"/>
    <w:rsid w:val="00C328E1"/>
    <w:rsid w:val="00C357E2"/>
    <w:rsid w:val="00C428EE"/>
    <w:rsid w:val="00C50F4D"/>
    <w:rsid w:val="00C54085"/>
    <w:rsid w:val="00C56757"/>
    <w:rsid w:val="00C65D96"/>
    <w:rsid w:val="00C77C15"/>
    <w:rsid w:val="00C86747"/>
    <w:rsid w:val="00C87102"/>
    <w:rsid w:val="00C929E9"/>
    <w:rsid w:val="00CA0841"/>
    <w:rsid w:val="00CA2C9B"/>
    <w:rsid w:val="00CA4C28"/>
    <w:rsid w:val="00CA6656"/>
    <w:rsid w:val="00CB208D"/>
    <w:rsid w:val="00CB36CC"/>
    <w:rsid w:val="00CB4A9A"/>
    <w:rsid w:val="00CC3D74"/>
    <w:rsid w:val="00CC4774"/>
    <w:rsid w:val="00CD6016"/>
    <w:rsid w:val="00CE03C1"/>
    <w:rsid w:val="00CE3FB8"/>
    <w:rsid w:val="00CE5BD6"/>
    <w:rsid w:val="00D01F0E"/>
    <w:rsid w:val="00D04405"/>
    <w:rsid w:val="00D119F3"/>
    <w:rsid w:val="00D20D01"/>
    <w:rsid w:val="00D20D5C"/>
    <w:rsid w:val="00D2443C"/>
    <w:rsid w:val="00D269FD"/>
    <w:rsid w:val="00D36C68"/>
    <w:rsid w:val="00D40EB1"/>
    <w:rsid w:val="00D4109B"/>
    <w:rsid w:val="00D42202"/>
    <w:rsid w:val="00D52627"/>
    <w:rsid w:val="00D53603"/>
    <w:rsid w:val="00D768F6"/>
    <w:rsid w:val="00D931DB"/>
    <w:rsid w:val="00DB0AEF"/>
    <w:rsid w:val="00DB279F"/>
    <w:rsid w:val="00DB375C"/>
    <w:rsid w:val="00DB3868"/>
    <w:rsid w:val="00DC68F2"/>
    <w:rsid w:val="00DD72D6"/>
    <w:rsid w:val="00DE0467"/>
    <w:rsid w:val="00DE04A4"/>
    <w:rsid w:val="00DE35DD"/>
    <w:rsid w:val="00DF26AA"/>
    <w:rsid w:val="00DF61D5"/>
    <w:rsid w:val="00E06434"/>
    <w:rsid w:val="00E11256"/>
    <w:rsid w:val="00E17079"/>
    <w:rsid w:val="00E26468"/>
    <w:rsid w:val="00E277F3"/>
    <w:rsid w:val="00E36246"/>
    <w:rsid w:val="00E43FD5"/>
    <w:rsid w:val="00E44AAA"/>
    <w:rsid w:val="00E5262D"/>
    <w:rsid w:val="00E57576"/>
    <w:rsid w:val="00E609D9"/>
    <w:rsid w:val="00E72698"/>
    <w:rsid w:val="00E730D4"/>
    <w:rsid w:val="00E743A2"/>
    <w:rsid w:val="00E7717A"/>
    <w:rsid w:val="00E85C1C"/>
    <w:rsid w:val="00E91661"/>
    <w:rsid w:val="00EA72B3"/>
    <w:rsid w:val="00EB1392"/>
    <w:rsid w:val="00EB154B"/>
    <w:rsid w:val="00EB47E9"/>
    <w:rsid w:val="00EB5B49"/>
    <w:rsid w:val="00EC163B"/>
    <w:rsid w:val="00EC1CA8"/>
    <w:rsid w:val="00EC2C08"/>
    <w:rsid w:val="00EC66B6"/>
    <w:rsid w:val="00EE5196"/>
    <w:rsid w:val="00EF1105"/>
    <w:rsid w:val="00EF7445"/>
    <w:rsid w:val="00F16E04"/>
    <w:rsid w:val="00F35637"/>
    <w:rsid w:val="00F41F0E"/>
    <w:rsid w:val="00F44BD1"/>
    <w:rsid w:val="00F518C0"/>
    <w:rsid w:val="00F52761"/>
    <w:rsid w:val="00F70D01"/>
    <w:rsid w:val="00F70D15"/>
    <w:rsid w:val="00F74E06"/>
    <w:rsid w:val="00F779DC"/>
    <w:rsid w:val="00F77CBC"/>
    <w:rsid w:val="00F83E75"/>
    <w:rsid w:val="00F949A0"/>
    <w:rsid w:val="00F95522"/>
    <w:rsid w:val="00F96CC4"/>
    <w:rsid w:val="00FA77A2"/>
    <w:rsid w:val="00FB0E62"/>
    <w:rsid w:val="00FB479D"/>
    <w:rsid w:val="00FC19C6"/>
    <w:rsid w:val="00FD23FB"/>
    <w:rsid w:val="00FD5866"/>
    <w:rsid w:val="00FD60EB"/>
    <w:rsid w:val="00FE5949"/>
    <w:rsid w:val="00FF34B9"/>
    <w:rsid w:val="00FF4EE2"/>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customStyle="1" w:styleId="A101">
    <w:name w:val="A10+1"/>
    <w:uiPriority w:val="99"/>
    <w:rsid w:val="00A12357"/>
    <w:rPr>
      <w:rFonts w:ascii="Nyala" w:hAnsi="Nyala" w:cs="Nyala" w:hint="default"/>
      <w:color w:val="000000"/>
      <w:sz w:val="28"/>
      <w:szCs w:val="28"/>
    </w:rPr>
  </w:style>
  <w:style w:type="paragraph" w:customStyle="1" w:styleId="Pa101">
    <w:name w:val="Pa10+1"/>
    <w:basedOn w:val="Normal"/>
    <w:next w:val="Normal"/>
    <w:uiPriority w:val="99"/>
    <w:rsid w:val="00A12357"/>
    <w:pPr>
      <w:autoSpaceDE w:val="0"/>
      <w:autoSpaceDN w:val="0"/>
      <w:adjustRightInd w:val="0"/>
      <w:spacing w:after="0" w:line="241" w:lineRule="atLeast"/>
    </w:pPr>
    <w:rPr>
      <w:rFonts w:ascii="Gill Sans" w:eastAsia="Calibri" w:hAnsi="Gill Sans" w:cs="Mangal"/>
      <w:sz w:val="24"/>
      <w:szCs w:val="24"/>
      <w:lang w:val="en-US" w:bidi="hi-IN"/>
    </w:rPr>
  </w:style>
  <w:style w:type="character" w:customStyle="1" w:styleId="A01">
    <w:name w:val="A0+1"/>
    <w:uiPriority w:val="99"/>
    <w:rsid w:val="00A12357"/>
    <w:rPr>
      <w:rFonts w:ascii="Gill Sans" w:hAnsi="Gill Sans" w:cs="Gill Sans" w:hint="default"/>
      <w:color w:val="000000"/>
      <w:sz w:val="20"/>
      <w:szCs w:val="20"/>
    </w:rPr>
  </w:style>
  <w:style w:type="character" w:styleId="Hyperlink">
    <w:name w:val="Hyperlink"/>
    <w:uiPriority w:val="99"/>
    <w:semiHidden/>
    <w:unhideWhenUsed/>
    <w:rsid w:val="00427A07"/>
    <w:rPr>
      <w:color w:val="0000FF"/>
      <w:u w:val="single"/>
    </w:rPr>
  </w:style>
  <w:style w:type="character" w:customStyle="1" w:styleId="A81">
    <w:name w:val="A8+1"/>
    <w:uiPriority w:val="99"/>
    <w:rsid w:val="00427A07"/>
    <w:rPr>
      <w:rFonts w:ascii="Calibri Light" w:hAnsi="Calibri Light" w:cs="Calibri Light" w:hint="default"/>
      <w:color w:val="000000"/>
      <w:sz w:val="48"/>
      <w:szCs w:val="48"/>
    </w:rPr>
  </w:style>
  <w:style w:type="character" w:customStyle="1" w:styleId="A91">
    <w:name w:val="A9+1"/>
    <w:uiPriority w:val="99"/>
    <w:rsid w:val="00427A07"/>
    <w:rPr>
      <w:rFonts w:ascii="Calibri Light" w:hAnsi="Calibri Light" w:cs="Calibri Light" w:hint="default"/>
      <w:color w:val="000000"/>
      <w:sz w:val="40"/>
      <w:szCs w:val="40"/>
    </w:rPr>
  </w:style>
  <w:style w:type="paragraph" w:styleId="Header">
    <w:name w:val="header"/>
    <w:basedOn w:val="Normal"/>
    <w:link w:val="HeaderChar"/>
    <w:uiPriority w:val="99"/>
    <w:unhideWhenUsed/>
    <w:rsid w:val="0051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4E1"/>
  </w:style>
  <w:style w:type="paragraph" w:styleId="Footer">
    <w:name w:val="footer"/>
    <w:basedOn w:val="Normal"/>
    <w:link w:val="FooterChar"/>
    <w:uiPriority w:val="99"/>
    <w:unhideWhenUsed/>
    <w:rsid w:val="0051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customStyle="1" w:styleId="A101">
    <w:name w:val="A10+1"/>
    <w:uiPriority w:val="99"/>
    <w:rsid w:val="00A12357"/>
    <w:rPr>
      <w:rFonts w:ascii="Nyala" w:hAnsi="Nyala" w:cs="Nyala" w:hint="default"/>
      <w:color w:val="000000"/>
      <w:sz w:val="28"/>
      <w:szCs w:val="28"/>
    </w:rPr>
  </w:style>
  <w:style w:type="paragraph" w:customStyle="1" w:styleId="Pa101">
    <w:name w:val="Pa10+1"/>
    <w:basedOn w:val="Normal"/>
    <w:next w:val="Normal"/>
    <w:uiPriority w:val="99"/>
    <w:rsid w:val="00A12357"/>
    <w:pPr>
      <w:autoSpaceDE w:val="0"/>
      <w:autoSpaceDN w:val="0"/>
      <w:adjustRightInd w:val="0"/>
      <w:spacing w:after="0" w:line="241" w:lineRule="atLeast"/>
    </w:pPr>
    <w:rPr>
      <w:rFonts w:ascii="Gill Sans" w:eastAsia="Calibri" w:hAnsi="Gill Sans" w:cs="Mangal"/>
      <w:sz w:val="24"/>
      <w:szCs w:val="24"/>
      <w:lang w:val="en-US" w:bidi="hi-IN"/>
    </w:rPr>
  </w:style>
  <w:style w:type="character" w:customStyle="1" w:styleId="A01">
    <w:name w:val="A0+1"/>
    <w:uiPriority w:val="99"/>
    <w:rsid w:val="00A12357"/>
    <w:rPr>
      <w:rFonts w:ascii="Gill Sans" w:hAnsi="Gill Sans" w:cs="Gill Sans" w:hint="default"/>
      <w:color w:val="000000"/>
      <w:sz w:val="20"/>
      <w:szCs w:val="20"/>
    </w:rPr>
  </w:style>
  <w:style w:type="character" w:styleId="Hyperlink">
    <w:name w:val="Hyperlink"/>
    <w:uiPriority w:val="99"/>
    <w:semiHidden/>
    <w:unhideWhenUsed/>
    <w:rsid w:val="00427A07"/>
    <w:rPr>
      <w:color w:val="0000FF"/>
      <w:u w:val="single"/>
    </w:rPr>
  </w:style>
  <w:style w:type="character" w:customStyle="1" w:styleId="A81">
    <w:name w:val="A8+1"/>
    <w:uiPriority w:val="99"/>
    <w:rsid w:val="00427A07"/>
    <w:rPr>
      <w:rFonts w:ascii="Calibri Light" w:hAnsi="Calibri Light" w:cs="Calibri Light" w:hint="default"/>
      <w:color w:val="000000"/>
      <w:sz w:val="48"/>
      <w:szCs w:val="48"/>
    </w:rPr>
  </w:style>
  <w:style w:type="character" w:customStyle="1" w:styleId="A91">
    <w:name w:val="A9+1"/>
    <w:uiPriority w:val="99"/>
    <w:rsid w:val="00427A07"/>
    <w:rPr>
      <w:rFonts w:ascii="Calibri Light" w:hAnsi="Calibri Light" w:cs="Calibri Light" w:hint="default"/>
      <w:color w:val="000000"/>
      <w:sz w:val="40"/>
      <w:szCs w:val="40"/>
    </w:rPr>
  </w:style>
  <w:style w:type="paragraph" w:styleId="Header">
    <w:name w:val="header"/>
    <w:basedOn w:val="Normal"/>
    <w:link w:val="HeaderChar"/>
    <w:uiPriority w:val="99"/>
    <w:unhideWhenUsed/>
    <w:rsid w:val="0051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4E1"/>
  </w:style>
  <w:style w:type="paragraph" w:styleId="Footer">
    <w:name w:val="footer"/>
    <w:basedOn w:val="Normal"/>
    <w:link w:val="FooterChar"/>
    <w:uiPriority w:val="99"/>
    <w:unhideWhenUsed/>
    <w:rsid w:val="0051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0722">
      <w:bodyDiv w:val="1"/>
      <w:marLeft w:val="0"/>
      <w:marRight w:val="0"/>
      <w:marTop w:val="0"/>
      <w:marBottom w:val="0"/>
      <w:divBdr>
        <w:top w:val="none" w:sz="0" w:space="0" w:color="auto"/>
        <w:left w:val="none" w:sz="0" w:space="0" w:color="auto"/>
        <w:bottom w:val="none" w:sz="0" w:space="0" w:color="auto"/>
        <w:right w:val="none" w:sz="0" w:space="0" w:color="auto"/>
      </w:divBdr>
    </w:div>
    <w:div w:id="1580558643">
      <w:bodyDiv w:val="1"/>
      <w:marLeft w:val="0"/>
      <w:marRight w:val="0"/>
      <w:marTop w:val="0"/>
      <w:marBottom w:val="0"/>
      <w:divBdr>
        <w:top w:val="none" w:sz="0" w:space="0" w:color="auto"/>
        <w:left w:val="none" w:sz="0" w:space="0" w:color="auto"/>
        <w:bottom w:val="none" w:sz="0" w:space="0" w:color="auto"/>
        <w:right w:val="none" w:sz="0" w:space="0" w:color="auto"/>
      </w:divBdr>
    </w:div>
    <w:div w:id="1614098158">
      <w:bodyDiv w:val="1"/>
      <w:marLeft w:val="0"/>
      <w:marRight w:val="0"/>
      <w:marTop w:val="0"/>
      <w:marBottom w:val="0"/>
      <w:divBdr>
        <w:top w:val="none" w:sz="0" w:space="0" w:color="auto"/>
        <w:left w:val="none" w:sz="0" w:space="0" w:color="auto"/>
        <w:bottom w:val="none" w:sz="0" w:space="0" w:color="auto"/>
        <w:right w:val="none" w:sz="0" w:space="0" w:color="auto"/>
      </w:divBdr>
    </w:div>
    <w:div w:id="19237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hudco.org/writereaddata/Shelter-Apr15.pdf"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Pradhan mantra jandhanyojana</c:v>
                </c:pt>
                <c:pt idx="1">
                  <c:v>Sukaniya samridhi yojana</c:v>
                </c:pt>
                <c:pt idx="2">
                  <c:v>Pradhan mantra awas yojana</c:v>
                </c:pt>
                <c:pt idx="3">
                  <c:v>Pradhan mantra amrutam card yojana</c:v>
                </c:pt>
              </c:strCache>
            </c:strRef>
          </c:cat>
          <c:val>
            <c:numRef>
              <c:f>Sheet1!$B$2:$B$5</c:f>
              <c:numCache>
                <c:formatCode>General</c:formatCode>
                <c:ptCount val="4"/>
                <c:pt idx="0">
                  <c:v>24</c:v>
                </c:pt>
                <c:pt idx="1">
                  <c:v>16</c:v>
                </c:pt>
                <c:pt idx="2">
                  <c:v>34</c:v>
                </c:pt>
                <c:pt idx="3">
                  <c:v>26</c:v>
                </c:pt>
              </c:numCache>
            </c:numRef>
          </c:val>
        </c:ser>
        <c:dLbls>
          <c:showLegendKey val="0"/>
          <c:showVal val="0"/>
          <c:showCatName val="0"/>
          <c:showSerName val="0"/>
          <c:showPercent val="0"/>
          <c:showBubbleSize val="0"/>
        </c:dLbls>
        <c:gapWidth val="150"/>
        <c:axId val="160226688"/>
        <c:axId val="168680064"/>
      </c:barChart>
      <c:catAx>
        <c:axId val="160226688"/>
        <c:scaling>
          <c:orientation val="minMax"/>
        </c:scaling>
        <c:delete val="0"/>
        <c:axPos val="b"/>
        <c:majorTickMark val="out"/>
        <c:minorTickMark val="none"/>
        <c:tickLblPos val="nextTo"/>
        <c:crossAx val="168680064"/>
        <c:crosses val="autoZero"/>
        <c:auto val="1"/>
        <c:lblAlgn val="ctr"/>
        <c:lblOffset val="100"/>
        <c:noMultiLvlLbl val="0"/>
      </c:catAx>
      <c:valAx>
        <c:axId val="168680064"/>
        <c:scaling>
          <c:orientation val="minMax"/>
        </c:scaling>
        <c:delete val="0"/>
        <c:axPos val="l"/>
        <c:majorGridlines/>
        <c:numFmt formatCode="General" sourceLinked="1"/>
        <c:majorTickMark val="out"/>
        <c:minorTickMark val="none"/>
        <c:tickLblPos val="nextTo"/>
        <c:crossAx val="16022668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40</c:v>
                </c:pt>
                <c:pt idx="1">
                  <c:v>24</c:v>
                </c:pt>
                <c:pt idx="2">
                  <c:v>36</c:v>
                </c:pt>
              </c:numCache>
            </c:numRef>
          </c:val>
        </c:ser>
        <c:dLbls>
          <c:showLegendKey val="0"/>
          <c:showVal val="0"/>
          <c:showCatName val="0"/>
          <c:showSerName val="0"/>
          <c:showPercent val="0"/>
          <c:showBubbleSize val="0"/>
        </c:dLbls>
        <c:gapWidth val="150"/>
        <c:axId val="174188032"/>
        <c:axId val="174189568"/>
      </c:barChart>
      <c:catAx>
        <c:axId val="174188032"/>
        <c:scaling>
          <c:orientation val="minMax"/>
        </c:scaling>
        <c:delete val="0"/>
        <c:axPos val="b"/>
        <c:majorTickMark val="out"/>
        <c:minorTickMark val="none"/>
        <c:tickLblPos val="nextTo"/>
        <c:crossAx val="174189568"/>
        <c:crosses val="autoZero"/>
        <c:auto val="1"/>
        <c:lblAlgn val="ctr"/>
        <c:lblOffset val="100"/>
        <c:noMultiLvlLbl val="0"/>
      </c:catAx>
      <c:valAx>
        <c:axId val="174189568"/>
        <c:scaling>
          <c:orientation val="minMax"/>
        </c:scaling>
        <c:delete val="0"/>
        <c:axPos val="l"/>
        <c:majorGridlines/>
        <c:numFmt formatCode="General" sourceLinked="1"/>
        <c:majorTickMark val="out"/>
        <c:minorTickMark val="none"/>
        <c:tickLblPos val="nextTo"/>
        <c:crossAx val="1741880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48</c:v>
                </c:pt>
                <c:pt idx="1">
                  <c:v>16</c:v>
                </c:pt>
                <c:pt idx="2">
                  <c:v>36</c:v>
                </c:pt>
              </c:numCache>
            </c:numRef>
          </c:val>
        </c:ser>
        <c:dLbls>
          <c:showLegendKey val="0"/>
          <c:showVal val="0"/>
          <c:showCatName val="0"/>
          <c:showSerName val="0"/>
          <c:showPercent val="0"/>
          <c:showBubbleSize val="0"/>
        </c:dLbls>
        <c:gapWidth val="150"/>
        <c:axId val="177220224"/>
        <c:axId val="177230208"/>
      </c:barChart>
      <c:catAx>
        <c:axId val="177220224"/>
        <c:scaling>
          <c:orientation val="minMax"/>
        </c:scaling>
        <c:delete val="0"/>
        <c:axPos val="b"/>
        <c:majorTickMark val="out"/>
        <c:minorTickMark val="none"/>
        <c:tickLblPos val="nextTo"/>
        <c:crossAx val="177230208"/>
        <c:crosses val="autoZero"/>
        <c:auto val="1"/>
        <c:lblAlgn val="ctr"/>
        <c:lblOffset val="100"/>
        <c:noMultiLvlLbl val="0"/>
      </c:catAx>
      <c:valAx>
        <c:axId val="177230208"/>
        <c:scaling>
          <c:orientation val="minMax"/>
        </c:scaling>
        <c:delete val="0"/>
        <c:axPos val="l"/>
        <c:majorGridlines/>
        <c:numFmt formatCode="General" sourceLinked="1"/>
        <c:majorTickMark val="out"/>
        <c:minorTickMark val="none"/>
        <c:tickLblPos val="nextTo"/>
        <c:crossAx val="17722022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56</c:v>
                </c:pt>
                <c:pt idx="1">
                  <c:v>26</c:v>
                </c:pt>
                <c:pt idx="2">
                  <c:v>18</c:v>
                </c:pt>
              </c:numCache>
            </c:numRef>
          </c:val>
        </c:ser>
        <c:dLbls>
          <c:showLegendKey val="0"/>
          <c:showVal val="0"/>
          <c:showCatName val="0"/>
          <c:showSerName val="0"/>
          <c:showPercent val="0"/>
          <c:showBubbleSize val="0"/>
        </c:dLbls>
        <c:gapWidth val="150"/>
        <c:axId val="177233920"/>
        <c:axId val="177235456"/>
      </c:barChart>
      <c:catAx>
        <c:axId val="177233920"/>
        <c:scaling>
          <c:orientation val="minMax"/>
        </c:scaling>
        <c:delete val="0"/>
        <c:axPos val="b"/>
        <c:majorTickMark val="out"/>
        <c:minorTickMark val="none"/>
        <c:tickLblPos val="nextTo"/>
        <c:crossAx val="177235456"/>
        <c:crosses val="autoZero"/>
        <c:auto val="1"/>
        <c:lblAlgn val="ctr"/>
        <c:lblOffset val="100"/>
        <c:noMultiLvlLbl val="0"/>
      </c:catAx>
      <c:valAx>
        <c:axId val="177235456"/>
        <c:scaling>
          <c:orientation val="minMax"/>
        </c:scaling>
        <c:delete val="0"/>
        <c:axPos val="l"/>
        <c:majorGridlines/>
        <c:numFmt formatCode="General" sourceLinked="1"/>
        <c:majorTickMark val="out"/>
        <c:minorTickMark val="none"/>
        <c:tickLblPos val="nextTo"/>
        <c:crossAx val="17723392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40</c:v>
                </c:pt>
                <c:pt idx="1">
                  <c:v>20</c:v>
                </c:pt>
                <c:pt idx="2">
                  <c:v>40</c:v>
                </c:pt>
              </c:numCache>
            </c:numRef>
          </c:val>
        </c:ser>
        <c:dLbls>
          <c:showLegendKey val="0"/>
          <c:showVal val="0"/>
          <c:showCatName val="0"/>
          <c:showSerName val="0"/>
          <c:showPercent val="0"/>
          <c:showBubbleSize val="0"/>
        </c:dLbls>
        <c:gapWidth val="150"/>
        <c:axId val="178693248"/>
        <c:axId val="178694784"/>
      </c:barChart>
      <c:catAx>
        <c:axId val="178693248"/>
        <c:scaling>
          <c:orientation val="minMax"/>
        </c:scaling>
        <c:delete val="0"/>
        <c:axPos val="b"/>
        <c:majorTickMark val="out"/>
        <c:minorTickMark val="none"/>
        <c:tickLblPos val="nextTo"/>
        <c:crossAx val="178694784"/>
        <c:crosses val="autoZero"/>
        <c:auto val="1"/>
        <c:lblAlgn val="ctr"/>
        <c:lblOffset val="100"/>
        <c:noMultiLvlLbl val="0"/>
      </c:catAx>
      <c:valAx>
        <c:axId val="178694784"/>
        <c:scaling>
          <c:orientation val="minMax"/>
        </c:scaling>
        <c:delete val="0"/>
        <c:axPos val="l"/>
        <c:majorGridlines/>
        <c:numFmt formatCode="General" sourceLinked="1"/>
        <c:majorTickMark val="out"/>
        <c:minorTickMark val="none"/>
        <c:tickLblPos val="nextTo"/>
        <c:crossAx val="17869324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70</c:v>
                </c:pt>
                <c:pt idx="1">
                  <c:v>10</c:v>
                </c:pt>
                <c:pt idx="2">
                  <c:v>30</c:v>
                </c:pt>
              </c:numCache>
            </c:numRef>
          </c:val>
        </c:ser>
        <c:dLbls>
          <c:showLegendKey val="0"/>
          <c:showVal val="0"/>
          <c:showCatName val="0"/>
          <c:showSerName val="0"/>
          <c:showPercent val="0"/>
          <c:showBubbleSize val="0"/>
        </c:dLbls>
        <c:gapWidth val="150"/>
        <c:axId val="180816512"/>
        <c:axId val="180830592"/>
      </c:barChart>
      <c:catAx>
        <c:axId val="180816512"/>
        <c:scaling>
          <c:orientation val="minMax"/>
        </c:scaling>
        <c:delete val="0"/>
        <c:axPos val="b"/>
        <c:majorTickMark val="out"/>
        <c:minorTickMark val="none"/>
        <c:tickLblPos val="nextTo"/>
        <c:crossAx val="180830592"/>
        <c:crosses val="autoZero"/>
        <c:auto val="1"/>
        <c:lblAlgn val="ctr"/>
        <c:lblOffset val="100"/>
        <c:noMultiLvlLbl val="0"/>
      </c:catAx>
      <c:valAx>
        <c:axId val="180830592"/>
        <c:scaling>
          <c:orientation val="minMax"/>
        </c:scaling>
        <c:delete val="0"/>
        <c:axPos val="l"/>
        <c:majorGridlines/>
        <c:numFmt formatCode="General" sourceLinked="1"/>
        <c:majorTickMark val="out"/>
        <c:minorTickMark val="none"/>
        <c:tickLblPos val="nextTo"/>
        <c:crossAx val="18081651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80</c:v>
                </c:pt>
                <c:pt idx="1">
                  <c:v>10</c:v>
                </c:pt>
                <c:pt idx="2">
                  <c:v>10</c:v>
                </c:pt>
              </c:numCache>
            </c:numRef>
          </c:val>
        </c:ser>
        <c:dLbls>
          <c:showLegendKey val="0"/>
          <c:showVal val="0"/>
          <c:showCatName val="0"/>
          <c:showSerName val="0"/>
          <c:showPercent val="0"/>
          <c:showBubbleSize val="0"/>
        </c:dLbls>
        <c:gapWidth val="150"/>
        <c:axId val="181309440"/>
        <c:axId val="181310976"/>
      </c:barChart>
      <c:catAx>
        <c:axId val="181309440"/>
        <c:scaling>
          <c:orientation val="minMax"/>
        </c:scaling>
        <c:delete val="0"/>
        <c:axPos val="b"/>
        <c:majorTickMark val="out"/>
        <c:minorTickMark val="none"/>
        <c:tickLblPos val="nextTo"/>
        <c:crossAx val="181310976"/>
        <c:crosses val="autoZero"/>
        <c:auto val="1"/>
        <c:lblAlgn val="ctr"/>
        <c:lblOffset val="100"/>
        <c:noMultiLvlLbl val="0"/>
      </c:catAx>
      <c:valAx>
        <c:axId val="181310976"/>
        <c:scaling>
          <c:orientation val="minMax"/>
        </c:scaling>
        <c:delete val="0"/>
        <c:axPos val="l"/>
        <c:majorGridlines/>
        <c:numFmt formatCode="General" sourceLinked="1"/>
        <c:majorTickMark val="out"/>
        <c:minorTickMark val="none"/>
        <c:tickLblPos val="nextTo"/>
        <c:crossAx val="18130944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28</c:v>
                </c:pt>
                <c:pt idx="1">
                  <c:v>12</c:v>
                </c:pt>
                <c:pt idx="2">
                  <c:v>60</c:v>
                </c:pt>
              </c:numCache>
            </c:numRef>
          </c:val>
        </c:ser>
        <c:dLbls>
          <c:showLegendKey val="0"/>
          <c:showVal val="0"/>
          <c:showCatName val="0"/>
          <c:showSerName val="0"/>
          <c:showPercent val="0"/>
          <c:showBubbleSize val="0"/>
        </c:dLbls>
        <c:gapWidth val="150"/>
        <c:axId val="181453952"/>
        <c:axId val="181455488"/>
      </c:barChart>
      <c:catAx>
        <c:axId val="181453952"/>
        <c:scaling>
          <c:orientation val="minMax"/>
        </c:scaling>
        <c:delete val="0"/>
        <c:axPos val="b"/>
        <c:majorTickMark val="out"/>
        <c:minorTickMark val="none"/>
        <c:tickLblPos val="nextTo"/>
        <c:crossAx val="181455488"/>
        <c:crosses val="autoZero"/>
        <c:auto val="1"/>
        <c:lblAlgn val="ctr"/>
        <c:lblOffset val="100"/>
        <c:noMultiLvlLbl val="0"/>
      </c:catAx>
      <c:valAx>
        <c:axId val="181455488"/>
        <c:scaling>
          <c:orientation val="minMax"/>
        </c:scaling>
        <c:delete val="0"/>
        <c:axPos val="l"/>
        <c:majorGridlines/>
        <c:numFmt formatCode="General" sourceLinked="1"/>
        <c:majorTickMark val="out"/>
        <c:minorTickMark val="none"/>
        <c:tickLblPos val="nextTo"/>
        <c:crossAx val="18145395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50</c:v>
                </c:pt>
                <c:pt idx="1">
                  <c:v>20</c:v>
                </c:pt>
                <c:pt idx="2">
                  <c:v>30</c:v>
                </c:pt>
              </c:numCache>
            </c:numRef>
          </c:val>
        </c:ser>
        <c:dLbls>
          <c:showLegendKey val="0"/>
          <c:showVal val="0"/>
          <c:showCatName val="0"/>
          <c:showSerName val="0"/>
          <c:showPercent val="0"/>
          <c:showBubbleSize val="0"/>
        </c:dLbls>
        <c:gapWidth val="150"/>
        <c:axId val="186190080"/>
        <c:axId val="186204160"/>
      </c:barChart>
      <c:catAx>
        <c:axId val="186190080"/>
        <c:scaling>
          <c:orientation val="minMax"/>
        </c:scaling>
        <c:delete val="0"/>
        <c:axPos val="b"/>
        <c:majorTickMark val="out"/>
        <c:minorTickMark val="none"/>
        <c:tickLblPos val="nextTo"/>
        <c:crossAx val="186204160"/>
        <c:crosses val="autoZero"/>
        <c:auto val="1"/>
        <c:lblAlgn val="ctr"/>
        <c:lblOffset val="100"/>
        <c:noMultiLvlLbl val="0"/>
      </c:catAx>
      <c:valAx>
        <c:axId val="186204160"/>
        <c:scaling>
          <c:orientation val="minMax"/>
        </c:scaling>
        <c:delete val="0"/>
        <c:axPos val="l"/>
        <c:majorGridlines/>
        <c:numFmt formatCode="General" sourceLinked="1"/>
        <c:majorTickMark val="out"/>
        <c:minorTickMark val="none"/>
        <c:tickLblPos val="nextTo"/>
        <c:crossAx val="186190080"/>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72</c:v>
                </c:pt>
                <c:pt idx="1">
                  <c:v>8</c:v>
                </c:pt>
                <c:pt idx="2">
                  <c:v>20</c:v>
                </c:pt>
              </c:numCache>
            </c:numRef>
          </c:val>
        </c:ser>
        <c:dLbls>
          <c:showLegendKey val="0"/>
          <c:showVal val="0"/>
          <c:showCatName val="0"/>
          <c:showSerName val="0"/>
          <c:showPercent val="0"/>
          <c:showBubbleSize val="0"/>
        </c:dLbls>
        <c:gapWidth val="150"/>
        <c:axId val="186240384"/>
        <c:axId val="188621952"/>
      </c:barChart>
      <c:catAx>
        <c:axId val="186240384"/>
        <c:scaling>
          <c:orientation val="minMax"/>
        </c:scaling>
        <c:delete val="0"/>
        <c:axPos val="b"/>
        <c:majorTickMark val="out"/>
        <c:minorTickMark val="none"/>
        <c:tickLblPos val="nextTo"/>
        <c:crossAx val="188621952"/>
        <c:crosses val="autoZero"/>
        <c:auto val="1"/>
        <c:lblAlgn val="ctr"/>
        <c:lblOffset val="100"/>
        <c:noMultiLvlLbl val="0"/>
      </c:catAx>
      <c:valAx>
        <c:axId val="188621952"/>
        <c:scaling>
          <c:orientation val="minMax"/>
        </c:scaling>
        <c:delete val="0"/>
        <c:axPos val="l"/>
        <c:majorGridlines/>
        <c:numFmt formatCode="General" sourceLinked="1"/>
        <c:majorTickMark val="out"/>
        <c:minorTickMark val="none"/>
        <c:tickLblPos val="nextTo"/>
        <c:crossAx val="186240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76</c:v>
                </c:pt>
                <c:pt idx="1">
                  <c:v>24</c:v>
                </c:pt>
              </c:numCache>
            </c:numRef>
          </c:val>
        </c:ser>
        <c:dLbls>
          <c:showLegendKey val="0"/>
          <c:showVal val="0"/>
          <c:showCatName val="0"/>
          <c:showSerName val="0"/>
          <c:showPercent val="0"/>
          <c:showBubbleSize val="0"/>
        </c:dLbls>
        <c:gapWidth val="150"/>
        <c:axId val="37588992"/>
        <c:axId val="37590528"/>
      </c:barChart>
      <c:catAx>
        <c:axId val="37588992"/>
        <c:scaling>
          <c:orientation val="minMax"/>
        </c:scaling>
        <c:delete val="0"/>
        <c:axPos val="b"/>
        <c:majorTickMark val="out"/>
        <c:minorTickMark val="none"/>
        <c:tickLblPos val="nextTo"/>
        <c:crossAx val="37590528"/>
        <c:crosses val="autoZero"/>
        <c:auto val="1"/>
        <c:lblAlgn val="ctr"/>
        <c:lblOffset val="100"/>
        <c:noMultiLvlLbl val="0"/>
      </c:catAx>
      <c:valAx>
        <c:axId val="37590528"/>
        <c:scaling>
          <c:orientation val="minMax"/>
        </c:scaling>
        <c:delete val="0"/>
        <c:axPos val="l"/>
        <c:majorGridlines/>
        <c:numFmt formatCode="General" sourceLinked="1"/>
        <c:majorTickMark val="out"/>
        <c:minorTickMark val="none"/>
        <c:tickLblPos val="nextTo"/>
        <c:crossAx val="375889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50</c:v>
                </c:pt>
                <c:pt idx="1">
                  <c:v>50</c:v>
                </c:pt>
              </c:numCache>
            </c:numRef>
          </c:val>
        </c:ser>
        <c:dLbls>
          <c:showLegendKey val="0"/>
          <c:showVal val="0"/>
          <c:showCatName val="0"/>
          <c:showSerName val="0"/>
          <c:showPercent val="0"/>
          <c:showBubbleSize val="0"/>
        </c:dLbls>
        <c:gapWidth val="150"/>
        <c:axId val="127870080"/>
        <c:axId val="127871616"/>
      </c:barChart>
      <c:catAx>
        <c:axId val="127870080"/>
        <c:scaling>
          <c:orientation val="minMax"/>
        </c:scaling>
        <c:delete val="0"/>
        <c:axPos val="b"/>
        <c:majorTickMark val="out"/>
        <c:minorTickMark val="none"/>
        <c:tickLblPos val="nextTo"/>
        <c:crossAx val="127871616"/>
        <c:crosses val="autoZero"/>
        <c:auto val="1"/>
        <c:lblAlgn val="ctr"/>
        <c:lblOffset val="100"/>
        <c:noMultiLvlLbl val="0"/>
      </c:catAx>
      <c:valAx>
        <c:axId val="127871616"/>
        <c:scaling>
          <c:orientation val="minMax"/>
        </c:scaling>
        <c:delete val="0"/>
        <c:axPos val="l"/>
        <c:majorGridlines/>
        <c:numFmt formatCode="General" sourceLinked="1"/>
        <c:majorTickMark val="out"/>
        <c:minorTickMark val="none"/>
        <c:tickLblPos val="nextTo"/>
        <c:crossAx val="1278700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Borrow from private money lenders</c:v>
                </c:pt>
                <c:pt idx="1">
                  <c:v>From savings</c:v>
                </c:pt>
                <c:pt idx="2">
                  <c:v>Loans from banks</c:v>
                </c:pt>
                <c:pt idx="3">
                  <c:v>Others </c:v>
                </c:pt>
              </c:strCache>
            </c:strRef>
          </c:cat>
          <c:val>
            <c:numRef>
              <c:f>Sheet1!$B$2:$B$5</c:f>
              <c:numCache>
                <c:formatCode>General</c:formatCode>
                <c:ptCount val="4"/>
                <c:pt idx="0">
                  <c:v>32</c:v>
                </c:pt>
                <c:pt idx="1">
                  <c:v>18</c:v>
                </c:pt>
                <c:pt idx="2">
                  <c:v>36</c:v>
                </c:pt>
                <c:pt idx="3">
                  <c:v>14</c:v>
                </c:pt>
              </c:numCache>
            </c:numRef>
          </c:val>
        </c:ser>
        <c:dLbls>
          <c:showLegendKey val="0"/>
          <c:showVal val="0"/>
          <c:showCatName val="0"/>
          <c:showSerName val="0"/>
          <c:showPercent val="0"/>
          <c:showBubbleSize val="0"/>
        </c:dLbls>
        <c:gapWidth val="150"/>
        <c:axId val="151693568"/>
        <c:axId val="152158208"/>
      </c:barChart>
      <c:catAx>
        <c:axId val="151693568"/>
        <c:scaling>
          <c:orientation val="minMax"/>
        </c:scaling>
        <c:delete val="0"/>
        <c:axPos val="b"/>
        <c:majorTickMark val="out"/>
        <c:minorTickMark val="none"/>
        <c:tickLblPos val="nextTo"/>
        <c:crossAx val="152158208"/>
        <c:crosses val="autoZero"/>
        <c:auto val="1"/>
        <c:lblAlgn val="ctr"/>
        <c:lblOffset val="100"/>
        <c:noMultiLvlLbl val="0"/>
      </c:catAx>
      <c:valAx>
        <c:axId val="152158208"/>
        <c:scaling>
          <c:orientation val="minMax"/>
        </c:scaling>
        <c:delete val="0"/>
        <c:axPos val="l"/>
        <c:majorGridlines/>
        <c:numFmt formatCode="General" sourceLinked="1"/>
        <c:majorTickMark val="out"/>
        <c:minorTickMark val="none"/>
        <c:tickLblPos val="nextTo"/>
        <c:crossAx val="1516935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42</c:v>
                </c:pt>
                <c:pt idx="1">
                  <c:v>58</c:v>
                </c:pt>
              </c:numCache>
            </c:numRef>
          </c:val>
        </c:ser>
        <c:dLbls>
          <c:showLegendKey val="0"/>
          <c:showVal val="0"/>
          <c:showCatName val="0"/>
          <c:showSerName val="0"/>
          <c:showPercent val="0"/>
          <c:showBubbleSize val="0"/>
        </c:dLbls>
        <c:gapWidth val="150"/>
        <c:axId val="152173952"/>
        <c:axId val="157959296"/>
      </c:barChart>
      <c:catAx>
        <c:axId val="152173952"/>
        <c:scaling>
          <c:orientation val="minMax"/>
        </c:scaling>
        <c:delete val="0"/>
        <c:axPos val="b"/>
        <c:majorTickMark val="out"/>
        <c:minorTickMark val="none"/>
        <c:tickLblPos val="nextTo"/>
        <c:crossAx val="157959296"/>
        <c:crosses val="autoZero"/>
        <c:auto val="1"/>
        <c:lblAlgn val="ctr"/>
        <c:lblOffset val="100"/>
        <c:noMultiLvlLbl val="0"/>
      </c:catAx>
      <c:valAx>
        <c:axId val="157959296"/>
        <c:scaling>
          <c:orientation val="minMax"/>
        </c:scaling>
        <c:delete val="0"/>
        <c:axPos val="l"/>
        <c:majorGridlines/>
        <c:numFmt formatCode="General" sourceLinked="1"/>
        <c:majorTickMark val="out"/>
        <c:minorTickMark val="none"/>
        <c:tickLblPos val="nextTo"/>
        <c:crossAx val="1521739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72</c:v>
                </c:pt>
                <c:pt idx="1">
                  <c:v>28</c:v>
                </c:pt>
              </c:numCache>
            </c:numRef>
          </c:val>
        </c:ser>
        <c:dLbls>
          <c:showLegendKey val="0"/>
          <c:showVal val="0"/>
          <c:showCatName val="0"/>
          <c:showSerName val="0"/>
          <c:showPercent val="0"/>
          <c:showBubbleSize val="0"/>
        </c:dLbls>
        <c:gapWidth val="150"/>
        <c:axId val="158024448"/>
        <c:axId val="158025984"/>
      </c:barChart>
      <c:catAx>
        <c:axId val="158024448"/>
        <c:scaling>
          <c:orientation val="minMax"/>
        </c:scaling>
        <c:delete val="0"/>
        <c:axPos val="b"/>
        <c:majorTickMark val="out"/>
        <c:minorTickMark val="none"/>
        <c:tickLblPos val="nextTo"/>
        <c:crossAx val="158025984"/>
        <c:crosses val="autoZero"/>
        <c:auto val="1"/>
        <c:lblAlgn val="ctr"/>
        <c:lblOffset val="100"/>
        <c:noMultiLvlLbl val="0"/>
      </c:catAx>
      <c:valAx>
        <c:axId val="158025984"/>
        <c:scaling>
          <c:orientation val="minMax"/>
        </c:scaling>
        <c:delete val="0"/>
        <c:axPos val="l"/>
        <c:majorGridlines/>
        <c:numFmt formatCode="General" sourceLinked="1"/>
        <c:majorTickMark val="out"/>
        <c:minorTickMark val="none"/>
        <c:tickLblPos val="nextTo"/>
        <c:crossAx val="15802444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New construction of home</c:v>
                </c:pt>
                <c:pt idx="1">
                  <c:v>Maintaining existing home</c:v>
                </c:pt>
              </c:strCache>
            </c:strRef>
          </c:cat>
          <c:val>
            <c:numRef>
              <c:f>Sheet1!$B$2:$B$3</c:f>
              <c:numCache>
                <c:formatCode>General</c:formatCode>
                <c:ptCount val="2"/>
                <c:pt idx="0">
                  <c:v>60</c:v>
                </c:pt>
                <c:pt idx="1">
                  <c:v>40</c:v>
                </c:pt>
              </c:numCache>
            </c:numRef>
          </c:val>
        </c:ser>
        <c:dLbls>
          <c:showLegendKey val="0"/>
          <c:showVal val="0"/>
          <c:showCatName val="0"/>
          <c:showSerName val="0"/>
          <c:showPercent val="0"/>
          <c:showBubbleSize val="0"/>
        </c:dLbls>
        <c:gapWidth val="150"/>
        <c:axId val="161482624"/>
        <c:axId val="161484160"/>
      </c:barChart>
      <c:catAx>
        <c:axId val="161482624"/>
        <c:scaling>
          <c:orientation val="minMax"/>
        </c:scaling>
        <c:delete val="0"/>
        <c:axPos val="b"/>
        <c:majorTickMark val="out"/>
        <c:minorTickMark val="none"/>
        <c:tickLblPos val="nextTo"/>
        <c:crossAx val="161484160"/>
        <c:crosses val="autoZero"/>
        <c:auto val="1"/>
        <c:lblAlgn val="ctr"/>
        <c:lblOffset val="100"/>
        <c:noMultiLvlLbl val="0"/>
      </c:catAx>
      <c:valAx>
        <c:axId val="161484160"/>
        <c:scaling>
          <c:orientation val="minMax"/>
        </c:scaling>
        <c:delete val="0"/>
        <c:axPos val="l"/>
        <c:majorGridlines/>
        <c:numFmt formatCode="General" sourceLinked="1"/>
        <c:majorTickMark val="out"/>
        <c:minorTickMark val="none"/>
        <c:tickLblPos val="nextTo"/>
        <c:crossAx val="16148262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Less than 1 year</c:v>
                </c:pt>
                <c:pt idx="1">
                  <c:v>1 – 2 year</c:v>
                </c:pt>
                <c:pt idx="2">
                  <c:v>2 – 3 year</c:v>
                </c:pt>
                <c:pt idx="3">
                  <c:v>More than 3 year</c:v>
                </c:pt>
              </c:strCache>
            </c:strRef>
          </c:cat>
          <c:val>
            <c:numRef>
              <c:f>Sheet1!$B$2:$B$5</c:f>
              <c:numCache>
                <c:formatCode>General</c:formatCode>
                <c:ptCount val="4"/>
                <c:pt idx="0">
                  <c:v>16</c:v>
                </c:pt>
                <c:pt idx="1">
                  <c:v>46</c:v>
                </c:pt>
                <c:pt idx="2">
                  <c:v>20</c:v>
                </c:pt>
                <c:pt idx="3">
                  <c:v>18</c:v>
                </c:pt>
              </c:numCache>
            </c:numRef>
          </c:val>
        </c:ser>
        <c:dLbls>
          <c:showLegendKey val="0"/>
          <c:showVal val="0"/>
          <c:showCatName val="0"/>
          <c:showSerName val="0"/>
          <c:showPercent val="0"/>
          <c:showBubbleSize val="0"/>
        </c:dLbls>
        <c:gapWidth val="150"/>
        <c:axId val="161532928"/>
        <c:axId val="161534720"/>
      </c:barChart>
      <c:catAx>
        <c:axId val="161532928"/>
        <c:scaling>
          <c:orientation val="minMax"/>
        </c:scaling>
        <c:delete val="0"/>
        <c:axPos val="b"/>
        <c:majorTickMark val="out"/>
        <c:minorTickMark val="none"/>
        <c:tickLblPos val="nextTo"/>
        <c:crossAx val="161534720"/>
        <c:crosses val="autoZero"/>
        <c:auto val="1"/>
        <c:lblAlgn val="ctr"/>
        <c:lblOffset val="100"/>
        <c:noMultiLvlLbl val="0"/>
      </c:catAx>
      <c:valAx>
        <c:axId val="161534720"/>
        <c:scaling>
          <c:orientation val="minMax"/>
        </c:scaling>
        <c:delete val="0"/>
        <c:axPos val="l"/>
        <c:majorGridlines/>
        <c:numFmt formatCode="General" sourceLinked="1"/>
        <c:majorTickMark val="out"/>
        <c:minorTickMark val="none"/>
        <c:tickLblPos val="nextTo"/>
        <c:crossAx val="16153292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Agree </c:v>
                </c:pt>
                <c:pt idx="1">
                  <c:v>Neutral </c:v>
                </c:pt>
                <c:pt idx="2">
                  <c:v>Disagree </c:v>
                </c:pt>
              </c:strCache>
            </c:strRef>
          </c:cat>
          <c:val>
            <c:numRef>
              <c:f>Sheet1!$B$2:$B$4</c:f>
              <c:numCache>
                <c:formatCode>General</c:formatCode>
                <c:ptCount val="3"/>
                <c:pt idx="0">
                  <c:v>52</c:v>
                </c:pt>
                <c:pt idx="1">
                  <c:v>20</c:v>
                </c:pt>
                <c:pt idx="2">
                  <c:v>28</c:v>
                </c:pt>
              </c:numCache>
            </c:numRef>
          </c:val>
        </c:ser>
        <c:dLbls>
          <c:showLegendKey val="0"/>
          <c:showVal val="0"/>
          <c:showCatName val="0"/>
          <c:showSerName val="0"/>
          <c:showPercent val="0"/>
          <c:showBubbleSize val="0"/>
        </c:dLbls>
        <c:gapWidth val="150"/>
        <c:axId val="168288640"/>
        <c:axId val="168290176"/>
      </c:barChart>
      <c:catAx>
        <c:axId val="168288640"/>
        <c:scaling>
          <c:orientation val="minMax"/>
        </c:scaling>
        <c:delete val="0"/>
        <c:axPos val="b"/>
        <c:majorTickMark val="out"/>
        <c:minorTickMark val="none"/>
        <c:tickLblPos val="nextTo"/>
        <c:crossAx val="168290176"/>
        <c:crosses val="autoZero"/>
        <c:auto val="1"/>
        <c:lblAlgn val="ctr"/>
        <c:lblOffset val="100"/>
        <c:noMultiLvlLbl val="0"/>
      </c:catAx>
      <c:valAx>
        <c:axId val="168290176"/>
        <c:scaling>
          <c:orientation val="minMax"/>
        </c:scaling>
        <c:delete val="0"/>
        <c:axPos val="l"/>
        <c:majorGridlines/>
        <c:numFmt formatCode="General" sourceLinked="1"/>
        <c:majorTickMark val="out"/>
        <c:minorTickMark val="none"/>
        <c:tickLblPos val="nextTo"/>
        <c:crossAx val="1682886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B225-429A-4FF9-94BD-A19F97B9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7615</Words>
  <Characters>43410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prasanth</cp:lastModifiedBy>
  <cp:revision>3</cp:revision>
  <cp:lastPrinted>2022-03-29T08:14:00Z</cp:lastPrinted>
  <dcterms:created xsi:type="dcterms:W3CDTF">2022-03-29T06:27:00Z</dcterms:created>
  <dcterms:modified xsi:type="dcterms:W3CDTF">2022-03-29T08:17:00Z</dcterms:modified>
</cp:coreProperties>
</file>