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0540" w:rsidRDefault="005B0540" w:rsidP="005B0540">
      <w:pPr>
        <w:spacing w:line="360" w:lineRule="auto"/>
        <w:jc w:val="both"/>
        <w:rPr>
          <w:rFonts w:ascii="Times New Roman" w:hAnsi="Times New Roman" w:cs="Times New Roman"/>
          <w:b/>
          <w:sz w:val="28"/>
          <w:szCs w:val="24"/>
        </w:rPr>
      </w:pPr>
      <w:r>
        <w:rPr>
          <w:rFonts w:ascii="Times New Roman" w:hAnsi="Times New Roman" w:cs="Times New Roman"/>
          <w:b/>
          <w:sz w:val="28"/>
          <w:szCs w:val="24"/>
        </w:rPr>
        <w:t>2.1 REVIEW OF LITERATURE</w:t>
      </w:r>
    </w:p>
    <w:p w:rsidR="00494683" w:rsidRPr="00494683" w:rsidRDefault="00494683" w:rsidP="00494683">
      <w:pPr>
        <w:spacing w:line="360" w:lineRule="auto"/>
        <w:jc w:val="both"/>
        <w:rPr>
          <w:rFonts w:ascii="Times New Roman" w:hAnsi="Times New Roman" w:cs="Times New Roman"/>
          <w:sz w:val="24"/>
          <w:szCs w:val="24"/>
        </w:rPr>
      </w:pPr>
      <w:proofErr w:type="spellStart"/>
      <w:r w:rsidRPr="00494683">
        <w:rPr>
          <w:rFonts w:ascii="Times New Roman" w:hAnsi="Times New Roman" w:cs="Times New Roman"/>
          <w:b/>
          <w:sz w:val="24"/>
          <w:szCs w:val="24"/>
        </w:rPr>
        <w:t>Zekhnini</w:t>
      </w:r>
      <w:proofErr w:type="spellEnd"/>
      <w:r w:rsidRPr="00494683">
        <w:rPr>
          <w:rFonts w:ascii="Times New Roman" w:hAnsi="Times New Roman" w:cs="Times New Roman"/>
          <w:b/>
          <w:sz w:val="24"/>
          <w:szCs w:val="24"/>
        </w:rPr>
        <w:t xml:space="preserve"> et al. (2021)</w:t>
      </w:r>
      <w:r w:rsidRPr="00494683">
        <w:rPr>
          <w:rFonts w:ascii="Times New Roman" w:hAnsi="Times New Roman" w:cs="Times New Roman"/>
          <w:sz w:val="24"/>
          <w:szCs w:val="24"/>
        </w:rPr>
        <w:t xml:space="preserve"> conducted a comprehensive review of Supply Chain Management 4.0 (</w:t>
      </w:r>
      <w:proofErr w:type="spellStart"/>
      <w:r w:rsidRPr="00494683">
        <w:rPr>
          <w:rFonts w:ascii="Times New Roman" w:hAnsi="Times New Roman" w:cs="Times New Roman"/>
          <w:sz w:val="24"/>
          <w:szCs w:val="24"/>
        </w:rPr>
        <w:t>SCM</w:t>
      </w:r>
      <w:proofErr w:type="spellEnd"/>
      <w:r w:rsidRPr="00494683">
        <w:rPr>
          <w:rFonts w:ascii="Times New Roman" w:hAnsi="Times New Roman" w:cs="Times New Roman"/>
          <w:sz w:val="24"/>
          <w:szCs w:val="24"/>
        </w:rPr>
        <w:t xml:space="preserve"> 4.0), emphasizing the integration of digital technologies such as </w:t>
      </w:r>
      <w:proofErr w:type="spellStart"/>
      <w:r w:rsidRPr="00494683">
        <w:rPr>
          <w:rFonts w:ascii="Times New Roman" w:hAnsi="Times New Roman" w:cs="Times New Roman"/>
          <w:sz w:val="24"/>
          <w:szCs w:val="24"/>
        </w:rPr>
        <w:t>IoT</w:t>
      </w:r>
      <w:proofErr w:type="spellEnd"/>
      <w:r w:rsidRPr="00494683">
        <w:rPr>
          <w:rFonts w:ascii="Times New Roman" w:hAnsi="Times New Roman" w:cs="Times New Roman"/>
          <w:sz w:val="24"/>
          <w:szCs w:val="24"/>
        </w:rPr>
        <w:t xml:space="preserve">, AI, and </w:t>
      </w:r>
      <w:proofErr w:type="spellStart"/>
      <w:r w:rsidRPr="00494683">
        <w:rPr>
          <w:rFonts w:ascii="Times New Roman" w:hAnsi="Times New Roman" w:cs="Times New Roman"/>
          <w:sz w:val="24"/>
          <w:szCs w:val="24"/>
        </w:rPr>
        <w:t>blockchain</w:t>
      </w:r>
      <w:proofErr w:type="spellEnd"/>
      <w:r w:rsidRPr="00494683">
        <w:rPr>
          <w:rFonts w:ascii="Times New Roman" w:hAnsi="Times New Roman" w:cs="Times New Roman"/>
          <w:sz w:val="24"/>
          <w:szCs w:val="24"/>
        </w:rPr>
        <w:t xml:space="preserve">. They identified the transformative impact of these technologies on global supply chains, highlighting enhanced visibility, automation, and real-time decision-making capabilities. The study proposed a framework to guide future research and practice in </w:t>
      </w:r>
      <w:proofErr w:type="spellStart"/>
      <w:r w:rsidRPr="00494683">
        <w:rPr>
          <w:rFonts w:ascii="Times New Roman" w:hAnsi="Times New Roman" w:cs="Times New Roman"/>
          <w:sz w:val="24"/>
          <w:szCs w:val="24"/>
        </w:rPr>
        <w:t>SCM</w:t>
      </w:r>
      <w:proofErr w:type="spellEnd"/>
      <w:r w:rsidRPr="00494683">
        <w:rPr>
          <w:rFonts w:ascii="Times New Roman" w:hAnsi="Times New Roman" w:cs="Times New Roman"/>
          <w:sz w:val="24"/>
          <w:szCs w:val="24"/>
        </w:rPr>
        <w:t xml:space="preserve"> 4.0, focusing on the strategic alignment of digital tools with supply chain objectives.</w:t>
      </w:r>
      <w:r>
        <w:rPr>
          <w:rFonts w:ascii="Times New Roman" w:hAnsi="Times New Roman" w:cs="Times New Roman"/>
          <w:sz w:val="24"/>
          <w:szCs w:val="24"/>
        </w:rPr>
        <w:t xml:space="preserve"> </w:t>
      </w:r>
      <w:r w:rsidRPr="00494683">
        <w:rPr>
          <w:rFonts w:ascii="Times New Roman" w:hAnsi="Times New Roman" w:cs="Times New Roman"/>
          <w:sz w:val="24"/>
          <w:szCs w:val="24"/>
        </w:rPr>
        <w:t xml:space="preserve">The authors also noted that while global supply chains benefit from these advancements, domestic supply chains face unique challenges due to limited technological adoption and infrastructure. They suggested that domestic supply chains could improve by gradually integrating digital technologies, starting with foundational tools and scaling up as capabilities grow. </w:t>
      </w:r>
    </w:p>
    <w:p w:rsidR="00494683" w:rsidRPr="00494683" w:rsidRDefault="00494683" w:rsidP="00494683">
      <w:pPr>
        <w:spacing w:line="360" w:lineRule="auto"/>
        <w:jc w:val="both"/>
        <w:rPr>
          <w:rFonts w:ascii="Times New Roman" w:hAnsi="Times New Roman" w:cs="Times New Roman"/>
          <w:sz w:val="24"/>
          <w:szCs w:val="24"/>
        </w:rPr>
      </w:pPr>
      <w:r w:rsidRPr="00494683">
        <w:rPr>
          <w:rFonts w:ascii="Times New Roman" w:hAnsi="Times New Roman" w:cs="Times New Roman"/>
          <w:b/>
          <w:sz w:val="24"/>
          <w:szCs w:val="24"/>
        </w:rPr>
        <w:t xml:space="preserve">Agrawal &amp; Jain (2022) </w:t>
      </w:r>
      <w:r w:rsidRPr="00494683">
        <w:rPr>
          <w:rFonts w:ascii="Times New Roman" w:hAnsi="Times New Roman" w:cs="Times New Roman"/>
          <w:sz w:val="24"/>
          <w:szCs w:val="24"/>
        </w:rPr>
        <w:t>systematic review focused on the resilience and disruption aspects of supply chains, analyzing how both global and domestic supply chains respond to various disruptions. They found that global supply chains are more susceptible to external shocks due to their extended networks and reliance on international suppliers. In contrast, domestic supply chains, while more insulated from global disruptions, often lack the diversity and scalability to handle localized shocks effectively.​</w:t>
      </w:r>
      <w:r>
        <w:rPr>
          <w:rFonts w:ascii="Times New Roman" w:hAnsi="Times New Roman" w:cs="Times New Roman"/>
          <w:sz w:val="24"/>
          <w:szCs w:val="24"/>
        </w:rPr>
        <w:t xml:space="preserve"> </w:t>
      </w:r>
      <w:r w:rsidRPr="00494683">
        <w:rPr>
          <w:rFonts w:ascii="Times New Roman" w:hAnsi="Times New Roman" w:cs="Times New Roman"/>
          <w:sz w:val="24"/>
          <w:szCs w:val="24"/>
        </w:rPr>
        <w:t xml:space="preserve">The study highlighted the importance of developing adaptive strategies for both types of supply chains. For global supply chains, this includes diversifying suppliers and incorporating flexibility into logistics. For domestic supply chains, the focus should be on strengthening local networks and enhancing responsiveness to regional disruptions. </w:t>
      </w:r>
    </w:p>
    <w:p w:rsidR="00494683" w:rsidRPr="00494683" w:rsidRDefault="00494683" w:rsidP="00494683">
      <w:pPr>
        <w:spacing w:line="360" w:lineRule="auto"/>
        <w:jc w:val="both"/>
        <w:rPr>
          <w:rFonts w:ascii="Times New Roman" w:hAnsi="Times New Roman" w:cs="Times New Roman"/>
          <w:sz w:val="24"/>
          <w:szCs w:val="24"/>
        </w:rPr>
      </w:pPr>
      <w:proofErr w:type="spellStart"/>
      <w:r w:rsidRPr="00494683">
        <w:rPr>
          <w:rFonts w:ascii="Times New Roman" w:hAnsi="Times New Roman" w:cs="Times New Roman"/>
          <w:b/>
          <w:sz w:val="24"/>
          <w:szCs w:val="24"/>
        </w:rPr>
        <w:t>Benatiya</w:t>
      </w:r>
      <w:proofErr w:type="spellEnd"/>
      <w:r w:rsidRPr="00494683">
        <w:rPr>
          <w:rFonts w:ascii="Times New Roman" w:hAnsi="Times New Roman" w:cs="Times New Roman"/>
          <w:b/>
          <w:sz w:val="24"/>
          <w:szCs w:val="24"/>
        </w:rPr>
        <w:t xml:space="preserve"> </w:t>
      </w:r>
      <w:proofErr w:type="spellStart"/>
      <w:r w:rsidRPr="00494683">
        <w:rPr>
          <w:rFonts w:ascii="Times New Roman" w:hAnsi="Times New Roman" w:cs="Times New Roman"/>
          <w:b/>
          <w:sz w:val="24"/>
          <w:szCs w:val="24"/>
        </w:rPr>
        <w:t>Andaloussi</w:t>
      </w:r>
      <w:proofErr w:type="spellEnd"/>
      <w:r w:rsidRPr="00494683">
        <w:rPr>
          <w:rFonts w:ascii="Times New Roman" w:hAnsi="Times New Roman" w:cs="Times New Roman"/>
          <w:b/>
          <w:sz w:val="24"/>
          <w:szCs w:val="24"/>
        </w:rPr>
        <w:t xml:space="preserve"> (2024)</w:t>
      </w:r>
      <w:r w:rsidRPr="00494683">
        <w:rPr>
          <w:rFonts w:ascii="Times New Roman" w:hAnsi="Times New Roman" w:cs="Times New Roman"/>
          <w:sz w:val="24"/>
          <w:szCs w:val="24"/>
        </w:rPr>
        <w:t xml:space="preserve"> bibliometric analysis examined the evolution of digital supply chain research, identifying key trends and future directions. The study found that global supply chains are increasingly adopting digital technologies to enhance efficiency and transparency. These advancements facilitate real-time tracking, predictive analytics, and improved coordination across borders.​</w:t>
      </w:r>
      <w:r>
        <w:rPr>
          <w:rFonts w:ascii="Times New Roman" w:hAnsi="Times New Roman" w:cs="Times New Roman"/>
          <w:sz w:val="24"/>
          <w:szCs w:val="24"/>
        </w:rPr>
        <w:t xml:space="preserve"> </w:t>
      </w:r>
      <w:r w:rsidRPr="00494683">
        <w:rPr>
          <w:rFonts w:ascii="Times New Roman" w:hAnsi="Times New Roman" w:cs="Times New Roman"/>
          <w:sz w:val="24"/>
          <w:szCs w:val="24"/>
        </w:rPr>
        <w:t xml:space="preserve">In contrast, domestic supply chains often face barriers to digital adoption, such as limited access to advanced technologies and a lack of skilled personnel. The review suggested that domestic supply </w:t>
      </w:r>
      <w:r w:rsidRPr="00494683">
        <w:rPr>
          <w:rFonts w:ascii="Times New Roman" w:hAnsi="Times New Roman" w:cs="Times New Roman"/>
          <w:sz w:val="24"/>
          <w:szCs w:val="24"/>
        </w:rPr>
        <w:lastRenderedPageBreak/>
        <w:t xml:space="preserve">chains could benefit from targeted investments in digital infrastructure and training programs to bridge these gaps. </w:t>
      </w:r>
    </w:p>
    <w:p w:rsidR="00494683" w:rsidRPr="00494683" w:rsidRDefault="00494683" w:rsidP="00494683">
      <w:pPr>
        <w:spacing w:line="360" w:lineRule="auto"/>
        <w:jc w:val="both"/>
        <w:rPr>
          <w:rFonts w:ascii="Times New Roman" w:hAnsi="Times New Roman" w:cs="Times New Roman"/>
          <w:sz w:val="24"/>
          <w:szCs w:val="24"/>
        </w:rPr>
      </w:pPr>
      <w:proofErr w:type="spellStart"/>
      <w:r w:rsidRPr="00494683">
        <w:rPr>
          <w:rFonts w:ascii="Times New Roman" w:hAnsi="Times New Roman" w:cs="Times New Roman"/>
          <w:b/>
          <w:sz w:val="24"/>
          <w:szCs w:val="24"/>
        </w:rPr>
        <w:t>Jahin</w:t>
      </w:r>
      <w:proofErr w:type="spellEnd"/>
      <w:r w:rsidRPr="00494683">
        <w:rPr>
          <w:rFonts w:ascii="Times New Roman" w:hAnsi="Times New Roman" w:cs="Times New Roman"/>
          <w:b/>
          <w:sz w:val="24"/>
          <w:szCs w:val="24"/>
        </w:rPr>
        <w:t xml:space="preserve"> et al. (2023)</w:t>
      </w:r>
      <w:r w:rsidRPr="00494683">
        <w:rPr>
          <w:rFonts w:ascii="Times New Roman" w:hAnsi="Times New Roman" w:cs="Times New Roman"/>
          <w:sz w:val="24"/>
          <w:szCs w:val="24"/>
        </w:rPr>
        <w:t xml:space="preserve"> explored the application of artificial intelligence (AI) in supply chain risk assessment, highlighting its potential to transform both global and domestic supply chains. They found that AI technologies, such as machine learning algorithms, are increasingly used to predict and mitigate risks in global supply chains, offering enhanced accuracy and efficiency.​</w:t>
      </w:r>
      <w:r>
        <w:rPr>
          <w:rFonts w:ascii="Times New Roman" w:hAnsi="Times New Roman" w:cs="Times New Roman"/>
          <w:sz w:val="24"/>
          <w:szCs w:val="24"/>
        </w:rPr>
        <w:t xml:space="preserve"> </w:t>
      </w:r>
      <w:r w:rsidRPr="00494683">
        <w:rPr>
          <w:rFonts w:ascii="Times New Roman" w:hAnsi="Times New Roman" w:cs="Times New Roman"/>
          <w:sz w:val="24"/>
          <w:szCs w:val="24"/>
        </w:rPr>
        <w:t>However, the study noted that domestic supply chains often lag in AI adoption due to resource constraints and technological limitations. To address this, the authors recommended that domestic supply chains start with pilot projects to demonstrate AI's value, gradually expanding its use as capabilities grow. This phased approach can help domestic supply chains harness AI's benefits without overwhelming existing systems.​</w:t>
      </w:r>
    </w:p>
    <w:p w:rsidR="00494683" w:rsidRPr="00494683" w:rsidRDefault="00494683" w:rsidP="00494683">
      <w:pPr>
        <w:spacing w:line="360" w:lineRule="auto"/>
        <w:jc w:val="both"/>
        <w:rPr>
          <w:rFonts w:ascii="Times New Roman" w:hAnsi="Times New Roman" w:cs="Times New Roman"/>
          <w:sz w:val="24"/>
          <w:szCs w:val="24"/>
        </w:rPr>
      </w:pPr>
      <w:r w:rsidRPr="00494683">
        <w:rPr>
          <w:rFonts w:ascii="Times New Roman" w:hAnsi="Times New Roman" w:cs="Times New Roman"/>
          <w:b/>
          <w:sz w:val="24"/>
          <w:szCs w:val="24"/>
        </w:rPr>
        <w:t>Song et al. (2020)</w:t>
      </w:r>
      <w:r w:rsidRPr="00494683">
        <w:rPr>
          <w:rFonts w:ascii="Times New Roman" w:hAnsi="Times New Roman" w:cs="Times New Roman"/>
          <w:sz w:val="24"/>
          <w:szCs w:val="24"/>
        </w:rPr>
        <w:t xml:space="preserve"> conducted a bibliometric review focusing on disruption risks in supply chain management, comparing global and domestic perspectives. They found that global supply chains are more exposed to a variety of risks, including geopolitical tensions, international regulations, and global economic fluctuations. These factors can lead to significant disruptions across multiple regions.​</w:t>
      </w:r>
      <w:r>
        <w:rPr>
          <w:rFonts w:ascii="Times New Roman" w:hAnsi="Times New Roman" w:cs="Times New Roman"/>
          <w:sz w:val="24"/>
          <w:szCs w:val="24"/>
        </w:rPr>
        <w:t xml:space="preserve"> </w:t>
      </w:r>
      <w:r w:rsidRPr="00494683">
        <w:rPr>
          <w:rFonts w:ascii="Times New Roman" w:hAnsi="Times New Roman" w:cs="Times New Roman"/>
          <w:sz w:val="24"/>
          <w:szCs w:val="24"/>
        </w:rPr>
        <w:t>In contrast, domestic supply chains primarily face localized risks, such as regional economic downturns or natural disasters. While these risks are more contained, they can still have substantial impacts on operations. The study emphasized the need for tailored risk management strategies that consider the specific risk profiles of global and domestic supply chains, ensuring appropriate measures are in place to mitigate potential disruptions.​</w:t>
      </w:r>
    </w:p>
    <w:p w:rsidR="00B67235" w:rsidRDefault="00494683" w:rsidP="00494683">
      <w:pPr>
        <w:spacing w:line="360" w:lineRule="auto"/>
        <w:jc w:val="both"/>
        <w:rPr>
          <w:rFonts w:ascii="Times New Roman" w:hAnsi="Times New Roman" w:cs="Times New Roman"/>
          <w:b/>
          <w:sz w:val="28"/>
          <w:szCs w:val="24"/>
        </w:rPr>
      </w:pPr>
      <w:r w:rsidRPr="00494683">
        <w:rPr>
          <w:rFonts w:ascii="Times New Roman" w:hAnsi="Times New Roman" w:cs="Times New Roman"/>
          <w:b/>
          <w:sz w:val="24"/>
          <w:szCs w:val="24"/>
        </w:rPr>
        <w:t xml:space="preserve">Sánchez-Flores et al. (2020) </w:t>
      </w:r>
      <w:r w:rsidRPr="00494683">
        <w:rPr>
          <w:rFonts w:ascii="Times New Roman" w:hAnsi="Times New Roman" w:cs="Times New Roman"/>
          <w:sz w:val="24"/>
          <w:szCs w:val="24"/>
        </w:rPr>
        <w:t>reviewed sustainable supply chain management (</w:t>
      </w:r>
      <w:proofErr w:type="spellStart"/>
      <w:r w:rsidRPr="00494683">
        <w:rPr>
          <w:rFonts w:ascii="Times New Roman" w:hAnsi="Times New Roman" w:cs="Times New Roman"/>
          <w:sz w:val="24"/>
          <w:szCs w:val="24"/>
        </w:rPr>
        <w:t>SSCM</w:t>
      </w:r>
      <w:proofErr w:type="spellEnd"/>
      <w:r w:rsidRPr="00494683">
        <w:rPr>
          <w:rFonts w:ascii="Times New Roman" w:hAnsi="Times New Roman" w:cs="Times New Roman"/>
          <w:sz w:val="24"/>
          <w:szCs w:val="24"/>
        </w:rPr>
        <w:t xml:space="preserve">) practices in emerging economies, comparing them to those in developed countries. They found that while global supply chains in developed economies are increasingly adopting sustainable practices, supply chains in emerging economies often face challenges such as limited resources and regulatory pressures that hinder the implementation of </w:t>
      </w:r>
      <w:proofErr w:type="spellStart"/>
      <w:r w:rsidRPr="00494683">
        <w:rPr>
          <w:rFonts w:ascii="Times New Roman" w:hAnsi="Times New Roman" w:cs="Times New Roman"/>
          <w:sz w:val="24"/>
          <w:szCs w:val="24"/>
        </w:rPr>
        <w:t>SSCM</w:t>
      </w:r>
      <w:proofErr w:type="spellEnd"/>
      <w:r w:rsidRPr="00494683">
        <w:rPr>
          <w:rFonts w:ascii="Times New Roman" w:hAnsi="Times New Roman" w:cs="Times New Roman"/>
          <w:sz w:val="24"/>
          <w:szCs w:val="24"/>
        </w:rPr>
        <w:t>.​</w:t>
      </w:r>
      <w:r>
        <w:rPr>
          <w:rFonts w:ascii="Times New Roman" w:hAnsi="Times New Roman" w:cs="Times New Roman"/>
          <w:sz w:val="24"/>
          <w:szCs w:val="24"/>
        </w:rPr>
        <w:t xml:space="preserve"> </w:t>
      </w:r>
      <w:r w:rsidRPr="00494683">
        <w:rPr>
          <w:rFonts w:ascii="Times New Roman" w:hAnsi="Times New Roman" w:cs="Times New Roman"/>
          <w:sz w:val="24"/>
          <w:szCs w:val="24"/>
        </w:rPr>
        <w:t xml:space="preserve">The authors suggested that to promote sustainability in domestic supply chains within emerging economies, there is a need for supportive policies, capacity building, and collaboration among stakeholders. </w:t>
      </w:r>
    </w:p>
    <w:p w:rsidR="00812BEB" w:rsidRDefault="005B0540" w:rsidP="005B0540">
      <w:pPr>
        <w:spacing w:line="360" w:lineRule="auto"/>
        <w:jc w:val="both"/>
        <w:rPr>
          <w:rFonts w:ascii="Times New Roman" w:hAnsi="Times New Roman" w:cs="Times New Roman"/>
          <w:b/>
          <w:sz w:val="28"/>
          <w:szCs w:val="24"/>
        </w:rPr>
      </w:pPr>
      <w:r>
        <w:rPr>
          <w:rFonts w:ascii="Times New Roman" w:hAnsi="Times New Roman" w:cs="Times New Roman"/>
          <w:b/>
          <w:sz w:val="28"/>
          <w:szCs w:val="24"/>
        </w:rPr>
        <w:lastRenderedPageBreak/>
        <w:t>3.1</w:t>
      </w:r>
      <w:r w:rsidR="00812BEB">
        <w:rPr>
          <w:rFonts w:ascii="Times New Roman" w:hAnsi="Times New Roman" w:cs="Times New Roman"/>
          <w:b/>
          <w:sz w:val="28"/>
          <w:szCs w:val="24"/>
        </w:rPr>
        <w:t xml:space="preserve"> </w:t>
      </w:r>
      <w:r w:rsidR="00812BEB" w:rsidRPr="003E65FC">
        <w:rPr>
          <w:rFonts w:ascii="Times New Roman" w:hAnsi="Times New Roman" w:cs="Times New Roman"/>
          <w:b/>
          <w:sz w:val="28"/>
          <w:szCs w:val="24"/>
        </w:rPr>
        <w:t xml:space="preserve">THEORETICAL FRAMEWORK </w:t>
      </w:r>
    </w:p>
    <w:p w:rsidR="00215190" w:rsidRPr="00215190" w:rsidRDefault="00215190" w:rsidP="005B0540">
      <w:pPr>
        <w:spacing w:after="0" w:line="360" w:lineRule="auto"/>
        <w:jc w:val="both"/>
        <w:rPr>
          <w:rFonts w:ascii="Times New Roman" w:eastAsia="Times New Roman" w:hAnsi="Times New Roman"/>
          <w:b/>
          <w:color w:val="000000"/>
          <w:sz w:val="24"/>
          <w:szCs w:val="24"/>
        </w:rPr>
      </w:pPr>
      <w:r w:rsidRPr="00215190">
        <w:rPr>
          <w:rFonts w:ascii="Times New Roman" w:eastAsia="Times New Roman" w:hAnsi="Times New Roman"/>
          <w:b/>
          <w:color w:val="000000"/>
          <w:sz w:val="24"/>
          <w:szCs w:val="24"/>
        </w:rPr>
        <w:t>OVERVIEW OF SUPPLY CHAIN MANAGEMENT</w:t>
      </w:r>
    </w:p>
    <w:p w:rsidR="00215190" w:rsidRDefault="00215190" w:rsidP="005B0540">
      <w:pPr>
        <w:spacing w:after="0" w:line="360" w:lineRule="auto"/>
        <w:jc w:val="both"/>
        <w:rPr>
          <w:rFonts w:ascii="Times New Roman" w:eastAsia="Times New Roman" w:hAnsi="Times New Roman"/>
          <w:color w:val="000000"/>
          <w:sz w:val="24"/>
          <w:szCs w:val="24"/>
        </w:rPr>
      </w:pPr>
      <w:r w:rsidRPr="00215190">
        <w:rPr>
          <w:rFonts w:ascii="Times New Roman" w:eastAsia="Times New Roman" w:hAnsi="Times New Roman"/>
          <w:color w:val="000000"/>
          <w:sz w:val="24"/>
          <w:szCs w:val="24"/>
        </w:rPr>
        <w:t xml:space="preserve"> The concept of supply chain first appeared in the early 1980s. The traditional supply chain integrates raw material delivery, the manufacturing process, and product delivery to customers. Waste is present in the supply chain. Recycling of used products has become an integral component of the supply chain. Flexibility is also an important requirement for supply chain, because it facilitates the response to challenges like globalizatio</w:t>
      </w:r>
      <w:r>
        <w:rPr>
          <w:rFonts w:ascii="Times New Roman" w:eastAsia="Times New Roman" w:hAnsi="Times New Roman"/>
          <w:color w:val="000000"/>
          <w:sz w:val="24"/>
          <w:szCs w:val="24"/>
        </w:rPr>
        <w:t xml:space="preserve">n and technological changes </w:t>
      </w:r>
      <w:r w:rsidRPr="00215190">
        <w:rPr>
          <w:rFonts w:ascii="Times New Roman" w:eastAsia="Times New Roman" w:hAnsi="Times New Roman"/>
          <w:color w:val="000000"/>
          <w:sz w:val="24"/>
          <w:szCs w:val="24"/>
        </w:rPr>
        <w:t>A supply chain can be implemented throu</w:t>
      </w:r>
      <w:r>
        <w:rPr>
          <w:rFonts w:ascii="Times New Roman" w:eastAsia="Times New Roman" w:hAnsi="Times New Roman"/>
          <w:color w:val="000000"/>
          <w:sz w:val="24"/>
          <w:szCs w:val="24"/>
        </w:rPr>
        <w:t xml:space="preserve">gh the following nine </w:t>
      </w:r>
      <w:proofErr w:type="gramStart"/>
      <w:r>
        <w:rPr>
          <w:rFonts w:ascii="Times New Roman" w:eastAsia="Times New Roman" w:hAnsi="Times New Roman"/>
          <w:color w:val="000000"/>
          <w:sz w:val="24"/>
          <w:szCs w:val="24"/>
        </w:rPr>
        <w:t xml:space="preserve">elements </w:t>
      </w:r>
      <w:r w:rsidRPr="00215190">
        <w:rPr>
          <w:rFonts w:ascii="Times New Roman" w:eastAsia="Times New Roman" w:hAnsi="Times New Roman"/>
          <w:color w:val="000000"/>
          <w:sz w:val="24"/>
          <w:szCs w:val="24"/>
        </w:rPr>
        <w:t>:</w:t>
      </w:r>
      <w:proofErr w:type="gramEnd"/>
      <w:r w:rsidRPr="00215190">
        <w:rPr>
          <w:rFonts w:ascii="Times New Roman" w:eastAsia="Times New Roman" w:hAnsi="Times New Roman"/>
          <w:color w:val="000000"/>
          <w:sz w:val="24"/>
          <w:szCs w:val="24"/>
        </w:rPr>
        <w:t xml:space="preserve"> </w:t>
      </w:r>
    </w:p>
    <w:p w:rsidR="00215190" w:rsidRDefault="00215190" w:rsidP="005B0540">
      <w:pPr>
        <w:spacing w:after="0" w:line="360" w:lineRule="auto"/>
        <w:jc w:val="both"/>
        <w:rPr>
          <w:rFonts w:ascii="Times New Roman" w:eastAsia="Times New Roman" w:hAnsi="Times New Roman"/>
          <w:color w:val="000000"/>
          <w:sz w:val="24"/>
          <w:szCs w:val="24"/>
        </w:rPr>
      </w:pPr>
      <w:r w:rsidRPr="00215190">
        <w:rPr>
          <w:rFonts w:ascii="Times New Roman" w:eastAsia="Times New Roman" w:hAnsi="Times New Roman"/>
          <w:color w:val="000000"/>
          <w:sz w:val="24"/>
          <w:szCs w:val="24"/>
        </w:rPr>
        <w:t xml:space="preserve">1. Sourcing </w:t>
      </w:r>
    </w:p>
    <w:p w:rsidR="00215190" w:rsidRDefault="00215190" w:rsidP="005B0540">
      <w:pPr>
        <w:spacing w:after="0" w:line="360" w:lineRule="auto"/>
        <w:jc w:val="both"/>
        <w:rPr>
          <w:rFonts w:ascii="Times New Roman" w:eastAsia="Times New Roman" w:hAnsi="Times New Roman"/>
          <w:color w:val="000000"/>
          <w:sz w:val="24"/>
          <w:szCs w:val="24"/>
        </w:rPr>
      </w:pPr>
      <w:r w:rsidRPr="00215190">
        <w:rPr>
          <w:rFonts w:ascii="Times New Roman" w:eastAsia="Times New Roman" w:hAnsi="Times New Roman"/>
          <w:color w:val="000000"/>
          <w:sz w:val="24"/>
          <w:szCs w:val="24"/>
        </w:rPr>
        <w:t xml:space="preserve">2. Supply chain relationship </w:t>
      </w:r>
    </w:p>
    <w:p w:rsidR="00215190" w:rsidRDefault="00215190" w:rsidP="005B0540">
      <w:pPr>
        <w:spacing w:after="0" w:line="360" w:lineRule="auto"/>
        <w:jc w:val="both"/>
        <w:rPr>
          <w:rFonts w:ascii="Times New Roman" w:eastAsia="Times New Roman" w:hAnsi="Times New Roman"/>
          <w:color w:val="000000"/>
          <w:sz w:val="24"/>
          <w:szCs w:val="24"/>
        </w:rPr>
      </w:pPr>
      <w:r w:rsidRPr="00215190">
        <w:rPr>
          <w:rFonts w:ascii="Times New Roman" w:eastAsia="Times New Roman" w:hAnsi="Times New Roman"/>
          <w:color w:val="000000"/>
          <w:sz w:val="24"/>
          <w:szCs w:val="24"/>
        </w:rPr>
        <w:t xml:space="preserve">3. Product development </w:t>
      </w:r>
    </w:p>
    <w:p w:rsidR="00215190" w:rsidRDefault="00215190" w:rsidP="005B0540">
      <w:pPr>
        <w:spacing w:after="0" w:line="360" w:lineRule="auto"/>
        <w:jc w:val="both"/>
        <w:rPr>
          <w:rFonts w:ascii="Times New Roman" w:eastAsia="Times New Roman" w:hAnsi="Times New Roman"/>
          <w:color w:val="000000"/>
          <w:sz w:val="24"/>
          <w:szCs w:val="24"/>
        </w:rPr>
      </w:pPr>
      <w:r w:rsidRPr="00215190">
        <w:rPr>
          <w:rFonts w:ascii="Times New Roman" w:eastAsia="Times New Roman" w:hAnsi="Times New Roman"/>
          <w:color w:val="000000"/>
          <w:sz w:val="24"/>
          <w:szCs w:val="24"/>
        </w:rPr>
        <w:t xml:space="preserve">4. Order fulfillment </w:t>
      </w:r>
    </w:p>
    <w:p w:rsidR="00215190" w:rsidRDefault="00215190" w:rsidP="005B0540">
      <w:pPr>
        <w:spacing w:after="0" w:line="360" w:lineRule="auto"/>
        <w:jc w:val="both"/>
        <w:rPr>
          <w:rFonts w:ascii="Times New Roman" w:eastAsia="Times New Roman" w:hAnsi="Times New Roman"/>
          <w:color w:val="000000"/>
          <w:sz w:val="24"/>
          <w:szCs w:val="24"/>
        </w:rPr>
      </w:pPr>
      <w:r w:rsidRPr="00215190">
        <w:rPr>
          <w:rFonts w:ascii="Times New Roman" w:eastAsia="Times New Roman" w:hAnsi="Times New Roman"/>
          <w:color w:val="000000"/>
          <w:sz w:val="24"/>
          <w:szCs w:val="24"/>
        </w:rPr>
        <w:t>5. Manufacturing 6. Distribution</w:t>
      </w:r>
    </w:p>
    <w:p w:rsidR="00215190" w:rsidRDefault="00215190" w:rsidP="005B0540">
      <w:pPr>
        <w:spacing w:after="0" w:line="360" w:lineRule="auto"/>
        <w:jc w:val="both"/>
        <w:rPr>
          <w:rFonts w:ascii="Times New Roman" w:eastAsia="Times New Roman" w:hAnsi="Times New Roman"/>
          <w:color w:val="000000"/>
          <w:sz w:val="24"/>
          <w:szCs w:val="24"/>
        </w:rPr>
      </w:pPr>
      <w:r w:rsidRPr="00215190">
        <w:rPr>
          <w:rFonts w:ascii="Times New Roman" w:eastAsia="Times New Roman" w:hAnsi="Times New Roman"/>
          <w:color w:val="000000"/>
          <w:sz w:val="24"/>
          <w:szCs w:val="24"/>
        </w:rPr>
        <w:t xml:space="preserve"> 7. Customer engagement </w:t>
      </w:r>
    </w:p>
    <w:p w:rsidR="00215190" w:rsidRDefault="00215190" w:rsidP="005B0540">
      <w:pPr>
        <w:spacing w:after="0" w:line="360" w:lineRule="auto"/>
        <w:jc w:val="both"/>
        <w:rPr>
          <w:rFonts w:ascii="Times New Roman" w:eastAsia="Times New Roman" w:hAnsi="Times New Roman"/>
          <w:color w:val="000000"/>
          <w:sz w:val="24"/>
          <w:szCs w:val="24"/>
        </w:rPr>
      </w:pPr>
      <w:r w:rsidRPr="00215190">
        <w:rPr>
          <w:rFonts w:ascii="Times New Roman" w:eastAsia="Times New Roman" w:hAnsi="Times New Roman"/>
          <w:color w:val="000000"/>
          <w:sz w:val="24"/>
          <w:szCs w:val="24"/>
        </w:rPr>
        <w:t xml:space="preserve">8. Reverse logistics, and </w:t>
      </w:r>
    </w:p>
    <w:p w:rsidR="00CC3215" w:rsidRDefault="00215190" w:rsidP="005B0540">
      <w:pPr>
        <w:spacing w:after="0" w:line="360" w:lineRule="auto"/>
        <w:jc w:val="both"/>
        <w:rPr>
          <w:rFonts w:ascii="Times New Roman" w:eastAsia="Times New Roman" w:hAnsi="Times New Roman"/>
          <w:color w:val="000000"/>
          <w:sz w:val="24"/>
          <w:szCs w:val="24"/>
        </w:rPr>
      </w:pPr>
      <w:r w:rsidRPr="00215190">
        <w:rPr>
          <w:rFonts w:ascii="Times New Roman" w:eastAsia="Times New Roman" w:hAnsi="Times New Roman"/>
          <w:color w:val="000000"/>
          <w:sz w:val="24"/>
          <w:szCs w:val="24"/>
        </w:rPr>
        <w:t>9. Web-enabled platforms Supply chain reflects a company’s capabilities to carry out effective marketing activities. Supply chain practices are used in manufacturing, automotive industry, and healthcare. Geographic information systems (GIS), building information modeling (BIM), and radio-frequency identification (RFID) are currently finding their way into practice in all types of supply chains. The growing awareness of environmental issues has motivated companies to integrate environmentally friendly practices into their traditional supply chain. Supply chain management (</w:t>
      </w:r>
      <w:proofErr w:type="spellStart"/>
      <w:r w:rsidRPr="00215190">
        <w:rPr>
          <w:rFonts w:ascii="Times New Roman" w:eastAsia="Times New Roman" w:hAnsi="Times New Roman"/>
          <w:color w:val="000000"/>
          <w:sz w:val="24"/>
          <w:szCs w:val="24"/>
        </w:rPr>
        <w:t>SCM</w:t>
      </w:r>
      <w:proofErr w:type="spellEnd"/>
      <w:r w:rsidRPr="00215190">
        <w:rPr>
          <w:rFonts w:ascii="Times New Roman" w:eastAsia="Times New Roman" w:hAnsi="Times New Roman"/>
          <w:color w:val="000000"/>
          <w:sz w:val="24"/>
          <w:szCs w:val="24"/>
        </w:rPr>
        <w:t xml:space="preserve">) is the strategic coordination of business within a particular company and across businesses within the supply chain, for the purpose of creating value for customers and stakeholders. It encompasses all activities associated with the flow of goods from raw materials through to the end user [5]. It assures that goods are produced and distributed at the right quantities, to the right destinations, and at the right time in order to minimize cost. Its main goal is to increase sales of goods and service to the customer. The management of the supply chain includes ordering raw material, storage, finished </w:t>
      </w:r>
      <w:proofErr w:type="gramStart"/>
      <w:r w:rsidRPr="00215190">
        <w:rPr>
          <w:rFonts w:ascii="Times New Roman" w:eastAsia="Times New Roman" w:hAnsi="Times New Roman"/>
          <w:color w:val="000000"/>
          <w:sz w:val="24"/>
          <w:szCs w:val="24"/>
        </w:rPr>
        <w:lastRenderedPageBreak/>
        <w:t>goods</w:t>
      </w:r>
      <w:proofErr w:type="gramEnd"/>
      <w:r w:rsidRPr="00215190">
        <w:rPr>
          <w:rFonts w:ascii="Times New Roman" w:eastAsia="Times New Roman" w:hAnsi="Times New Roman"/>
          <w:color w:val="000000"/>
          <w:sz w:val="24"/>
          <w:szCs w:val="24"/>
        </w:rPr>
        <w:t xml:space="preserve">, and logistics. </w:t>
      </w:r>
      <w:proofErr w:type="spellStart"/>
      <w:r w:rsidRPr="00215190">
        <w:rPr>
          <w:rFonts w:ascii="Times New Roman" w:eastAsia="Times New Roman" w:hAnsi="Times New Roman"/>
          <w:color w:val="000000"/>
          <w:sz w:val="24"/>
          <w:szCs w:val="24"/>
        </w:rPr>
        <w:t>SCM</w:t>
      </w:r>
      <w:proofErr w:type="spellEnd"/>
      <w:r w:rsidRPr="00215190">
        <w:rPr>
          <w:rFonts w:ascii="Times New Roman" w:eastAsia="Times New Roman" w:hAnsi="Times New Roman"/>
          <w:color w:val="000000"/>
          <w:sz w:val="24"/>
          <w:szCs w:val="24"/>
        </w:rPr>
        <w:t xml:space="preserve"> practice draws from the areas of industrial engineering, operations management, logistics, information technology, and marketing</w:t>
      </w:r>
      <w:r w:rsidR="005B0540">
        <w:rPr>
          <w:rFonts w:ascii="Times New Roman" w:eastAsia="Times New Roman" w:hAnsi="Times New Roman"/>
          <w:color w:val="000000"/>
          <w:sz w:val="24"/>
          <w:szCs w:val="24"/>
        </w:rPr>
        <w:t>.</w:t>
      </w:r>
    </w:p>
    <w:p w:rsidR="00215190" w:rsidRDefault="00215190" w:rsidP="005B0540">
      <w:pPr>
        <w:tabs>
          <w:tab w:val="left" w:pos="0"/>
          <w:tab w:val="left" w:pos="540"/>
          <w:tab w:val="left" w:pos="990"/>
        </w:tabs>
        <w:spacing w:after="0" w:line="360" w:lineRule="auto"/>
        <w:jc w:val="both"/>
        <w:rPr>
          <w:rFonts w:ascii="Times New Roman" w:eastAsia="Times New Roman" w:hAnsi="Times New Roman"/>
          <w:color w:val="000000"/>
          <w:sz w:val="24"/>
          <w:szCs w:val="24"/>
        </w:rPr>
      </w:pPr>
      <w:r w:rsidRPr="00215190">
        <w:rPr>
          <w:rFonts w:ascii="Times New Roman" w:eastAsia="Times New Roman" w:hAnsi="Times New Roman"/>
          <w:color w:val="000000"/>
          <w:sz w:val="24"/>
          <w:szCs w:val="24"/>
        </w:rPr>
        <w:t xml:space="preserve">The term “supply chain management” was introduced in the early 1980s to express the need for integrating key business processes. Since 1990s, </w:t>
      </w:r>
      <w:proofErr w:type="spellStart"/>
      <w:r w:rsidRPr="00215190">
        <w:rPr>
          <w:rFonts w:ascii="Times New Roman" w:eastAsia="Times New Roman" w:hAnsi="Times New Roman"/>
          <w:color w:val="000000"/>
          <w:sz w:val="24"/>
          <w:szCs w:val="24"/>
        </w:rPr>
        <w:t>SCM</w:t>
      </w:r>
      <w:proofErr w:type="spellEnd"/>
      <w:r w:rsidRPr="00215190">
        <w:rPr>
          <w:rFonts w:ascii="Times New Roman" w:eastAsia="Times New Roman" w:hAnsi="Times New Roman"/>
          <w:color w:val="000000"/>
          <w:sz w:val="24"/>
          <w:szCs w:val="24"/>
        </w:rPr>
        <w:t xml:space="preserve"> has become a major modern management model. It has become a new way of managing business and its relationships. Strategies of </w:t>
      </w:r>
      <w:proofErr w:type="spellStart"/>
      <w:r w:rsidRPr="00215190">
        <w:rPr>
          <w:rFonts w:ascii="Times New Roman" w:eastAsia="Times New Roman" w:hAnsi="Times New Roman"/>
          <w:color w:val="000000"/>
          <w:sz w:val="24"/>
          <w:szCs w:val="24"/>
        </w:rPr>
        <w:t>SCM</w:t>
      </w:r>
      <w:proofErr w:type="spellEnd"/>
      <w:r w:rsidRPr="00215190">
        <w:rPr>
          <w:rFonts w:ascii="Times New Roman" w:eastAsia="Times New Roman" w:hAnsi="Times New Roman"/>
          <w:color w:val="000000"/>
          <w:sz w:val="24"/>
          <w:szCs w:val="24"/>
        </w:rPr>
        <w:t xml:space="preserve"> vary depending on the priorities, objectives, and strategies of the organization. The importance of corporate culture across the supply chain cannot be underestimated [6]. A conceptual model of </w:t>
      </w:r>
      <w:proofErr w:type="spellStart"/>
      <w:r w:rsidRPr="00215190">
        <w:rPr>
          <w:rFonts w:ascii="Times New Roman" w:eastAsia="Times New Roman" w:hAnsi="Times New Roman"/>
          <w:color w:val="000000"/>
          <w:sz w:val="24"/>
          <w:szCs w:val="24"/>
        </w:rPr>
        <w:t>SCM</w:t>
      </w:r>
      <w:proofErr w:type="spellEnd"/>
      <w:r w:rsidRPr="00215190">
        <w:rPr>
          <w:rFonts w:ascii="Times New Roman" w:eastAsia="Times New Roman" w:hAnsi="Times New Roman"/>
          <w:color w:val="000000"/>
          <w:sz w:val="24"/>
          <w:szCs w:val="24"/>
        </w:rPr>
        <w:t xml:space="preserve"> is illustrated in Figure 1 [7]. For many reasons, supply chain management has changed drastically over the last few years, including information sharing, outsourcing, offshoring, lean manufacturing, globalization, sustainability, the Internet, e-business, and </w:t>
      </w:r>
      <w:proofErr w:type="spellStart"/>
      <w:r w:rsidRPr="00215190">
        <w:rPr>
          <w:rFonts w:ascii="Times New Roman" w:eastAsia="Times New Roman" w:hAnsi="Times New Roman"/>
          <w:color w:val="000000"/>
          <w:sz w:val="24"/>
          <w:szCs w:val="24"/>
        </w:rPr>
        <w:t>justin</w:t>
      </w:r>
      <w:proofErr w:type="spellEnd"/>
      <w:r w:rsidRPr="00215190">
        <w:rPr>
          <w:rFonts w:ascii="Times New Roman" w:eastAsia="Times New Roman" w:hAnsi="Times New Roman"/>
          <w:color w:val="000000"/>
          <w:sz w:val="24"/>
          <w:szCs w:val="24"/>
        </w:rPr>
        <w:t xml:space="preserve">-time Advances in information technology are introducing new possibilities to improve </w:t>
      </w:r>
      <w:proofErr w:type="spellStart"/>
      <w:r w:rsidRPr="00215190">
        <w:rPr>
          <w:rFonts w:ascii="Times New Roman" w:eastAsia="Times New Roman" w:hAnsi="Times New Roman"/>
          <w:color w:val="000000"/>
          <w:sz w:val="24"/>
          <w:szCs w:val="24"/>
        </w:rPr>
        <w:t>SCM</w:t>
      </w:r>
      <w:proofErr w:type="spellEnd"/>
      <w:r w:rsidRPr="00215190">
        <w:rPr>
          <w:rFonts w:ascii="Times New Roman" w:eastAsia="Times New Roman" w:hAnsi="Times New Roman"/>
          <w:color w:val="000000"/>
          <w:sz w:val="24"/>
          <w:szCs w:val="24"/>
        </w:rPr>
        <w:t xml:space="preserve">. Recently, RFID (radio frequency identification) has been adopted in </w:t>
      </w:r>
      <w:proofErr w:type="spellStart"/>
      <w:r w:rsidRPr="00215190">
        <w:rPr>
          <w:rFonts w:ascii="Times New Roman" w:eastAsia="Times New Roman" w:hAnsi="Times New Roman"/>
          <w:color w:val="000000"/>
          <w:sz w:val="24"/>
          <w:szCs w:val="24"/>
        </w:rPr>
        <w:t>SCM</w:t>
      </w:r>
      <w:proofErr w:type="spellEnd"/>
      <w:r w:rsidRPr="00215190">
        <w:rPr>
          <w:rFonts w:ascii="Times New Roman" w:eastAsia="Times New Roman" w:hAnsi="Times New Roman"/>
          <w:color w:val="000000"/>
          <w:sz w:val="24"/>
          <w:szCs w:val="24"/>
        </w:rPr>
        <w:t xml:space="preserve"> to guarantee some security services and to provide ubiquitous computing capabilities. Secure tracking enables tracing the product path during all phases of the supply chain [8]. Nothing has rocked the field of </w:t>
      </w:r>
      <w:proofErr w:type="spellStart"/>
      <w:r w:rsidRPr="00215190">
        <w:rPr>
          <w:rFonts w:ascii="Times New Roman" w:eastAsia="Times New Roman" w:hAnsi="Times New Roman"/>
          <w:color w:val="000000"/>
          <w:sz w:val="24"/>
          <w:szCs w:val="24"/>
        </w:rPr>
        <w:t>SCM</w:t>
      </w:r>
      <w:proofErr w:type="spellEnd"/>
      <w:r w:rsidRPr="00215190">
        <w:rPr>
          <w:rFonts w:ascii="Times New Roman" w:eastAsia="Times New Roman" w:hAnsi="Times New Roman"/>
          <w:color w:val="000000"/>
          <w:sz w:val="24"/>
          <w:szCs w:val="24"/>
        </w:rPr>
        <w:t xml:space="preserve"> like the Internet. </w:t>
      </w:r>
      <w:proofErr w:type="spellStart"/>
      <w:r w:rsidRPr="00215190">
        <w:rPr>
          <w:rFonts w:ascii="Times New Roman" w:eastAsia="Times New Roman" w:hAnsi="Times New Roman"/>
          <w:color w:val="000000"/>
          <w:sz w:val="24"/>
          <w:szCs w:val="24"/>
        </w:rPr>
        <w:t>Ebusiness</w:t>
      </w:r>
      <w:proofErr w:type="spellEnd"/>
      <w:r w:rsidRPr="00215190">
        <w:rPr>
          <w:rFonts w:ascii="Times New Roman" w:eastAsia="Times New Roman" w:hAnsi="Times New Roman"/>
          <w:color w:val="000000"/>
          <w:sz w:val="24"/>
          <w:szCs w:val="24"/>
        </w:rPr>
        <w:t xml:space="preserve"> is the marriage [8] between the Internet and </w:t>
      </w:r>
      <w:proofErr w:type="spellStart"/>
      <w:r w:rsidRPr="00215190">
        <w:rPr>
          <w:rFonts w:ascii="Times New Roman" w:eastAsia="Times New Roman" w:hAnsi="Times New Roman"/>
          <w:color w:val="000000"/>
          <w:sz w:val="24"/>
          <w:szCs w:val="24"/>
        </w:rPr>
        <w:t>SCM</w:t>
      </w:r>
      <w:proofErr w:type="spellEnd"/>
      <w:r w:rsidRPr="00215190">
        <w:rPr>
          <w:rFonts w:ascii="Times New Roman" w:eastAsia="Times New Roman" w:hAnsi="Times New Roman"/>
          <w:color w:val="000000"/>
          <w:sz w:val="24"/>
          <w:szCs w:val="24"/>
        </w:rPr>
        <w:t xml:space="preserve">. The Internet has had a profound impact on the </w:t>
      </w:r>
      <w:proofErr w:type="spellStart"/>
      <w:r w:rsidRPr="00215190">
        <w:rPr>
          <w:rFonts w:ascii="Times New Roman" w:eastAsia="Times New Roman" w:hAnsi="Times New Roman"/>
          <w:color w:val="000000"/>
          <w:sz w:val="24"/>
          <w:szCs w:val="24"/>
        </w:rPr>
        <w:t>SCM</w:t>
      </w:r>
      <w:proofErr w:type="spellEnd"/>
      <w:r w:rsidRPr="00215190">
        <w:rPr>
          <w:rFonts w:ascii="Times New Roman" w:eastAsia="Times New Roman" w:hAnsi="Times New Roman"/>
          <w:color w:val="000000"/>
          <w:sz w:val="24"/>
          <w:szCs w:val="24"/>
        </w:rPr>
        <w:t xml:space="preserve"> products. For example, the Internet is used in purchasing and procurement. The huge amount of data coming from Internet transactions causes information overload [9]. Supply chains now generate big data from many data sources such as sensors, RFID, and tracking devices. Supply chain professionals are seeking for ways to handle big data and give valuable insights to their organizations. Big data offers new opportunities, monetary gain, and operational excellen</w:t>
      </w:r>
      <w:r>
        <w:rPr>
          <w:rFonts w:ascii="Times New Roman" w:eastAsia="Times New Roman" w:hAnsi="Times New Roman"/>
          <w:color w:val="000000"/>
          <w:sz w:val="24"/>
          <w:szCs w:val="24"/>
        </w:rPr>
        <w:t xml:space="preserve">ce to supply chain </w:t>
      </w:r>
      <w:proofErr w:type="gramStart"/>
      <w:r>
        <w:rPr>
          <w:rFonts w:ascii="Times New Roman" w:eastAsia="Times New Roman" w:hAnsi="Times New Roman"/>
          <w:color w:val="000000"/>
          <w:sz w:val="24"/>
          <w:szCs w:val="24"/>
        </w:rPr>
        <w:t xml:space="preserve">practices </w:t>
      </w:r>
      <w:r w:rsidRPr="00215190">
        <w:rPr>
          <w:rFonts w:ascii="Times New Roman" w:eastAsia="Times New Roman" w:hAnsi="Times New Roman"/>
          <w:color w:val="000000"/>
          <w:sz w:val="24"/>
          <w:szCs w:val="24"/>
        </w:rPr>
        <w:t>.</w:t>
      </w:r>
      <w:proofErr w:type="gramEnd"/>
      <w:r w:rsidRPr="00215190">
        <w:rPr>
          <w:rFonts w:ascii="Times New Roman" w:eastAsia="Times New Roman" w:hAnsi="Times New Roman"/>
          <w:color w:val="000000"/>
          <w:sz w:val="24"/>
          <w:szCs w:val="24"/>
        </w:rPr>
        <w:t xml:space="preserve"> </w:t>
      </w:r>
    </w:p>
    <w:p w:rsidR="00215190" w:rsidRPr="00215190" w:rsidRDefault="00215190" w:rsidP="005B0540">
      <w:pPr>
        <w:tabs>
          <w:tab w:val="left" w:pos="0"/>
          <w:tab w:val="left" w:pos="540"/>
          <w:tab w:val="left" w:pos="990"/>
        </w:tabs>
        <w:spacing w:after="0" w:line="360" w:lineRule="auto"/>
        <w:jc w:val="both"/>
        <w:rPr>
          <w:rFonts w:ascii="Times New Roman" w:eastAsia="Times New Roman" w:hAnsi="Times New Roman"/>
          <w:b/>
          <w:color w:val="000000"/>
          <w:sz w:val="24"/>
          <w:szCs w:val="24"/>
        </w:rPr>
      </w:pPr>
      <w:r w:rsidRPr="00215190">
        <w:rPr>
          <w:rFonts w:ascii="Times New Roman" w:eastAsia="Times New Roman" w:hAnsi="Times New Roman"/>
          <w:b/>
          <w:color w:val="000000"/>
          <w:sz w:val="24"/>
          <w:szCs w:val="24"/>
        </w:rPr>
        <w:t>GLOBAL SUPPLY CHAIN MANAGEMENT</w:t>
      </w:r>
    </w:p>
    <w:p w:rsidR="00CC3215" w:rsidRDefault="00215190" w:rsidP="005B0540">
      <w:pPr>
        <w:tabs>
          <w:tab w:val="left" w:pos="0"/>
          <w:tab w:val="left" w:pos="540"/>
          <w:tab w:val="left" w:pos="990"/>
        </w:tabs>
        <w:spacing w:after="0" w:line="360" w:lineRule="auto"/>
        <w:jc w:val="both"/>
        <w:rPr>
          <w:rFonts w:ascii="Times New Roman" w:eastAsia="Times New Roman" w:hAnsi="Times New Roman"/>
          <w:color w:val="000000"/>
          <w:sz w:val="24"/>
          <w:szCs w:val="24"/>
        </w:rPr>
      </w:pPr>
      <w:r w:rsidRPr="00215190">
        <w:rPr>
          <w:rFonts w:ascii="Times New Roman" w:eastAsia="Times New Roman" w:hAnsi="Times New Roman"/>
          <w:color w:val="000000"/>
          <w:sz w:val="24"/>
          <w:szCs w:val="24"/>
        </w:rPr>
        <w:t xml:space="preserve"> Global supply chain management (</w:t>
      </w:r>
      <w:proofErr w:type="spellStart"/>
      <w:r w:rsidRPr="00215190">
        <w:rPr>
          <w:rFonts w:ascii="Times New Roman" w:eastAsia="Times New Roman" w:hAnsi="Times New Roman"/>
          <w:color w:val="000000"/>
          <w:sz w:val="24"/>
          <w:szCs w:val="24"/>
        </w:rPr>
        <w:t>GSCM</w:t>
      </w:r>
      <w:proofErr w:type="spellEnd"/>
      <w:r w:rsidRPr="00215190">
        <w:rPr>
          <w:rFonts w:ascii="Times New Roman" w:eastAsia="Times New Roman" w:hAnsi="Times New Roman"/>
          <w:color w:val="000000"/>
          <w:sz w:val="24"/>
          <w:szCs w:val="24"/>
        </w:rPr>
        <w:t xml:space="preserve">) is basically the same as supply chain management except that it focuses on trans-national operations. It deals with major issues such as the growth of multinational corporations, partnerships, global brand expansion, and outsourcing. The motivating factors for </w:t>
      </w:r>
      <w:proofErr w:type="spellStart"/>
      <w:r w:rsidRPr="00215190">
        <w:rPr>
          <w:rFonts w:ascii="Times New Roman" w:eastAsia="Times New Roman" w:hAnsi="Times New Roman"/>
          <w:color w:val="000000"/>
          <w:sz w:val="24"/>
          <w:szCs w:val="24"/>
        </w:rPr>
        <w:t>GSCM</w:t>
      </w:r>
      <w:proofErr w:type="spellEnd"/>
      <w:r w:rsidRPr="00215190">
        <w:rPr>
          <w:rFonts w:ascii="Times New Roman" w:eastAsia="Times New Roman" w:hAnsi="Times New Roman"/>
          <w:color w:val="000000"/>
          <w:sz w:val="24"/>
          <w:szCs w:val="24"/>
        </w:rPr>
        <w:t xml:space="preserve"> include lower prices of material, products, and labor; availability of products that are unavailable domestically. </w:t>
      </w:r>
      <w:proofErr w:type="spellStart"/>
      <w:r w:rsidRPr="00215190">
        <w:rPr>
          <w:rFonts w:ascii="Times New Roman" w:eastAsia="Times New Roman" w:hAnsi="Times New Roman"/>
          <w:color w:val="000000"/>
          <w:sz w:val="24"/>
          <w:szCs w:val="24"/>
        </w:rPr>
        <w:t>GSCM</w:t>
      </w:r>
      <w:proofErr w:type="spellEnd"/>
      <w:r w:rsidRPr="00215190">
        <w:rPr>
          <w:rFonts w:ascii="Times New Roman" w:eastAsia="Times New Roman" w:hAnsi="Times New Roman"/>
          <w:color w:val="000000"/>
          <w:sz w:val="24"/>
          <w:szCs w:val="24"/>
        </w:rPr>
        <w:t xml:space="preserve"> integrates globalization, technology, and global supply chain. Globalization: </w:t>
      </w:r>
      <w:proofErr w:type="spellStart"/>
      <w:r w:rsidRPr="00215190">
        <w:rPr>
          <w:rFonts w:ascii="Times New Roman" w:eastAsia="Times New Roman" w:hAnsi="Times New Roman"/>
          <w:color w:val="000000"/>
          <w:sz w:val="24"/>
          <w:szCs w:val="24"/>
        </w:rPr>
        <w:t>GSCM</w:t>
      </w:r>
      <w:proofErr w:type="spellEnd"/>
      <w:r w:rsidRPr="00215190">
        <w:rPr>
          <w:rFonts w:ascii="Times New Roman" w:eastAsia="Times New Roman" w:hAnsi="Times New Roman"/>
          <w:color w:val="000000"/>
          <w:sz w:val="24"/>
          <w:szCs w:val="24"/>
        </w:rPr>
        <w:t xml:space="preserve"> is directly linked with the rise of globalization. Globalization simply refers to the practice of sourcing, manufacturing, transporting, and distributing products outside </w:t>
      </w:r>
      <w:r w:rsidRPr="00215190">
        <w:rPr>
          <w:rFonts w:ascii="Times New Roman" w:eastAsia="Times New Roman" w:hAnsi="Times New Roman"/>
          <w:color w:val="000000"/>
          <w:sz w:val="24"/>
          <w:szCs w:val="24"/>
        </w:rPr>
        <w:lastRenderedPageBreak/>
        <w:t>of the native country of a company. With the advent of the Internet and other technologies, globalization has affected every area of our lives, including politics, economics, education, health, employment, and culture. Companies now look globally for raw materials, services and finished goods to sell into a defined marketplace. Raw materials are procured from one nation and send to another nation where production plant resides. Globalization has also affected supply chain management (</w:t>
      </w:r>
      <w:proofErr w:type="spellStart"/>
      <w:r w:rsidRPr="00215190">
        <w:rPr>
          <w:rFonts w:ascii="Times New Roman" w:eastAsia="Times New Roman" w:hAnsi="Times New Roman"/>
          <w:color w:val="000000"/>
          <w:sz w:val="24"/>
          <w:szCs w:val="24"/>
        </w:rPr>
        <w:t>SCM</w:t>
      </w:r>
      <w:proofErr w:type="spellEnd"/>
      <w:r w:rsidRPr="00215190">
        <w:rPr>
          <w:rFonts w:ascii="Times New Roman" w:eastAsia="Times New Roman" w:hAnsi="Times New Roman"/>
          <w:color w:val="000000"/>
          <w:sz w:val="24"/>
          <w:szCs w:val="24"/>
        </w:rPr>
        <w:t xml:space="preserve">). For example, a company with a manufacturing facility in China may want to expand its production in Brazil. Because global supply chain management involves a plethora of nations, globalization has unlocked a plethora of new opportunities for supply chain management. Technology: This is a key enabler in the transformation from domestic to global supply chains. Digital technologies are increasingly used to enhance global supply chain management. With the Internet at a new height of activity, consumers are constantly seeking new levels of satisfaction. The technologies may include software components, interfaces, communication network, electronic data interchange (EDI), and enterprise resource planning (ERP). Also, big data related technologies, mainly related to sensors, storage, processing, intranets, extranets, networks technologies, cloud computing, Internet of things, and social media, play a crucial role in modern </w:t>
      </w:r>
      <w:proofErr w:type="spellStart"/>
      <w:r w:rsidRPr="00215190">
        <w:rPr>
          <w:rFonts w:ascii="Times New Roman" w:eastAsia="Times New Roman" w:hAnsi="Times New Roman"/>
          <w:color w:val="000000"/>
          <w:sz w:val="24"/>
          <w:szCs w:val="24"/>
        </w:rPr>
        <w:t>GSCM</w:t>
      </w:r>
      <w:proofErr w:type="spellEnd"/>
      <w:r w:rsidRPr="00215190">
        <w:rPr>
          <w:rFonts w:ascii="Times New Roman" w:eastAsia="Times New Roman" w:hAnsi="Times New Roman"/>
          <w:color w:val="000000"/>
          <w:sz w:val="24"/>
          <w:szCs w:val="24"/>
        </w:rPr>
        <w:t>. The technologies enable information sharing with key partners, which is a key ingredient in supply chain. Global Supply Chains: A global supply chain is a must for any enterprise that operates around the globe. This may require partnering with foreign companies. Global supply chains are usually longer than domestic ones. Labor is generally less expensive and it is cheaper to manufacture a product overseas than in America. Parent companies must take care to align the interests of all the foreign companies (whether a supplier, an assembler, a distributor, or a retailer) in their supply chain with their own. Global supply chains must incorporate some key characteristics that will set them apart for success: a proactive use of big data, highly optimized inventory management, flexibility and speed with order fulfillment, customization with process implementation, energy sustainability, and compliance. Multinational corporations that desire to have good global reputations must be willing to manage conflicting societal expectations</w:t>
      </w:r>
      <w:r>
        <w:rPr>
          <w:rFonts w:ascii="Times New Roman" w:eastAsia="Times New Roman" w:hAnsi="Times New Roman"/>
          <w:color w:val="000000"/>
          <w:sz w:val="24"/>
          <w:szCs w:val="24"/>
        </w:rPr>
        <w:t>.</w:t>
      </w:r>
    </w:p>
    <w:p w:rsidR="000D6FCD" w:rsidRDefault="000D6FCD" w:rsidP="005B0540">
      <w:pPr>
        <w:tabs>
          <w:tab w:val="left" w:pos="0"/>
          <w:tab w:val="left" w:pos="540"/>
          <w:tab w:val="left" w:pos="990"/>
        </w:tabs>
        <w:spacing w:after="0" w:line="360" w:lineRule="auto"/>
        <w:jc w:val="both"/>
        <w:rPr>
          <w:rFonts w:ascii="Times New Roman" w:eastAsia="Times New Roman" w:hAnsi="Times New Roman"/>
          <w:color w:val="000000"/>
          <w:sz w:val="24"/>
          <w:szCs w:val="24"/>
        </w:rPr>
      </w:pPr>
    </w:p>
    <w:p w:rsidR="000D6FCD" w:rsidRDefault="000D6FCD" w:rsidP="005B0540">
      <w:pPr>
        <w:tabs>
          <w:tab w:val="left" w:pos="0"/>
          <w:tab w:val="left" w:pos="540"/>
          <w:tab w:val="left" w:pos="990"/>
        </w:tabs>
        <w:spacing w:after="0" w:line="360" w:lineRule="auto"/>
        <w:jc w:val="both"/>
        <w:rPr>
          <w:rFonts w:ascii="Times New Roman" w:eastAsia="Times New Roman" w:hAnsi="Times New Roman"/>
          <w:color w:val="000000"/>
          <w:sz w:val="24"/>
          <w:szCs w:val="24"/>
        </w:rPr>
      </w:pPr>
    </w:p>
    <w:p w:rsidR="00215190" w:rsidRPr="00215190" w:rsidRDefault="00215190" w:rsidP="005B0540">
      <w:pPr>
        <w:tabs>
          <w:tab w:val="left" w:pos="0"/>
          <w:tab w:val="left" w:pos="540"/>
          <w:tab w:val="left" w:pos="990"/>
        </w:tabs>
        <w:spacing w:after="0" w:line="360" w:lineRule="auto"/>
        <w:jc w:val="both"/>
        <w:rPr>
          <w:rFonts w:ascii="Times New Roman" w:eastAsia="Times New Roman" w:hAnsi="Times New Roman"/>
          <w:b/>
          <w:color w:val="000000"/>
          <w:sz w:val="24"/>
          <w:szCs w:val="24"/>
        </w:rPr>
      </w:pPr>
      <w:r w:rsidRPr="00215190">
        <w:rPr>
          <w:rFonts w:ascii="Times New Roman" w:eastAsia="Times New Roman" w:hAnsi="Times New Roman"/>
          <w:b/>
          <w:color w:val="000000"/>
          <w:sz w:val="24"/>
          <w:szCs w:val="24"/>
        </w:rPr>
        <w:lastRenderedPageBreak/>
        <w:t xml:space="preserve">APPLICATIONS </w:t>
      </w:r>
    </w:p>
    <w:p w:rsidR="00215190" w:rsidRDefault="00215190" w:rsidP="005B0540">
      <w:pPr>
        <w:tabs>
          <w:tab w:val="left" w:pos="0"/>
          <w:tab w:val="left" w:pos="540"/>
          <w:tab w:val="left" w:pos="990"/>
        </w:tabs>
        <w:spacing w:after="0" w:line="360" w:lineRule="auto"/>
        <w:jc w:val="both"/>
        <w:rPr>
          <w:rFonts w:ascii="Times New Roman" w:eastAsia="Times New Roman" w:hAnsi="Times New Roman"/>
          <w:color w:val="000000"/>
          <w:sz w:val="24"/>
          <w:szCs w:val="24"/>
        </w:rPr>
      </w:pPr>
      <w:proofErr w:type="spellStart"/>
      <w:r w:rsidRPr="00215190">
        <w:rPr>
          <w:rFonts w:ascii="Times New Roman" w:eastAsia="Times New Roman" w:hAnsi="Times New Roman"/>
          <w:color w:val="000000"/>
          <w:sz w:val="24"/>
          <w:szCs w:val="24"/>
        </w:rPr>
        <w:t>SCM</w:t>
      </w:r>
      <w:proofErr w:type="spellEnd"/>
      <w:r w:rsidRPr="00215190">
        <w:rPr>
          <w:rFonts w:ascii="Times New Roman" w:eastAsia="Times New Roman" w:hAnsi="Times New Roman"/>
          <w:color w:val="000000"/>
          <w:sz w:val="24"/>
          <w:szCs w:val="24"/>
        </w:rPr>
        <w:t xml:space="preserve"> practices have been adopted by organizations all over the world to improve their performance and profits. They are applied in </w:t>
      </w:r>
      <w:proofErr w:type="spellStart"/>
      <w:r w:rsidRPr="00215190">
        <w:rPr>
          <w:rFonts w:ascii="Times New Roman" w:eastAsia="Times New Roman" w:hAnsi="Times New Roman"/>
          <w:color w:val="000000"/>
          <w:sz w:val="24"/>
          <w:szCs w:val="24"/>
        </w:rPr>
        <w:t>agri</w:t>
      </w:r>
      <w:proofErr w:type="spellEnd"/>
      <w:r w:rsidRPr="00215190">
        <w:rPr>
          <w:rFonts w:ascii="Times New Roman" w:eastAsia="Times New Roman" w:hAnsi="Times New Roman"/>
          <w:color w:val="000000"/>
          <w:sz w:val="24"/>
          <w:szCs w:val="24"/>
        </w:rPr>
        <w:t xml:space="preserve">-food industry, healthcare/medicine, semiconductor industry, hospitality or tourism, automobile industry, food industry, pharmaceutical industry, and leather industry. Global supply chain management is applied in health commodities for reducing global disease burden. Today, most enterprises operate globally. Whether it is an automobile firm, an electronic firm or a construction firm, they operate around the world. Leading </w:t>
      </w:r>
      <w:proofErr w:type="spellStart"/>
      <w:r w:rsidRPr="00215190">
        <w:rPr>
          <w:rFonts w:ascii="Times New Roman" w:eastAsia="Times New Roman" w:hAnsi="Times New Roman"/>
          <w:color w:val="000000"/>
          <w:sz w:val="24"/>
          <w:szCs w:val="24"/>
        </w:rPr>
        <w:t>GSCM</w:t>
      </w:r>
      <w:proofErr w:type="spellEnd"/>
      <w:r w:rsidRPr="00215190">
        <w:rPr>
          <w:rFonts w:ascii="Times New Roman" w:eastAsia="Times New Roman" w:hAnsi="Times New Roman"/>
          <w:color w:val="000000"/>
          <w:sz w:val="24"/>
          <w:szCs w:val="24"/>
        </w:rPr>
        <w:t xml:space="preserve"> include IBM, McDonald’s, Intel, Nike, Starbucks, </w:t>
      </w:r>
      <w:proofErr w:type="spellStart"/>
      <w:r w:rsidRPr="00215190">
        <w:rPr>
          <w:rFonts w:ascii="Times New Roman" w:eastAsia="Times New Roman" w:hAnsi="Times New Roman"/>
          <w:color w:val="000000"/>
          <w:sz w:val="24"/>
          <w:szCs w:val="24"/>
        </w:rPr>
        <w:t>Pepsico</w:t>
      </w:r>
      <w:proofErr w:type="spellEnd"/>
      <w:r w:rsidRPr="00215190">
        <w:rPr>
          <w:rFonts w:ascii="Times New Roman" w:eastAsia="Times New Roman" w:hAnsi="Times New Roman"/>
          <w:color w:val="000000"/>
          <w:sz w:val="24"/>
          <w:szCs w:val="24"/>
        </w:rPr>
        <w:t xml:space="preserve">, Nokia, 3M, Johnson &amp; Johnson, ExxonMobil, Hewlett-Packard, </w:t>
      </w:r>
      <w:proofErr w:type="spellStart"/>
      <w:r w:rsidRPr="00215190">
        <w:rPr>
          <w:rFonts w:ascii="Times New Roman" w:eastAsia="Times New Roman" w:hAnsi="Times New Roman"/>
          <w:color w:val="000000"/>
          <w:sz w:val="24"/>
          <w:szCs w:val="24"/>
        </w:rPr>
        <w:t>CocaCoca</w:t>
      </w:r>
      <w:proofErr w:type="spellEnd"/>
      <w:r w:rsidRPr="00215190">
        <w:rPr>
          <w:rFonts w:ascii="Times New Roman" w:eastAsia="Times New Roman" w:hAnsi="Times New Roman"/>
          <w:color w:val="000000"/>
          <w:sz w:val="24"/>
          <w:szCs w:val="24"/>
        </w:rPr>
        <w:t xml:space="preserve">, Wal-Mart, BMW, </w:t>
      </w:r>
      <w:proofErr w:type="spellStart"/>
      <w:r w:rsidRPr="00215190">
        <w:rPr>
          <w:rFonts w:ascii="Times New Roman" w:eastAsia="Times New Roman" w:hAnsi="Times New Roman"/>
          <w:color w:val="000000"/>
          <w:sz w:val="24"/>
          <w:szCs w:val="24"/>
        </w:rPr>
        <w:t>Levono</w:t>
      </w:r>
      <w:proofErr w:type="spellEnd"/>
      <w:r w:rsidRPr="00215190">
        <w:rPr>
          <w:rFonts w:ascii="Times New Roman" w:eastAsia="Times New Roman" w:hAnsi="Times New Roman"/>
          <w:color w:val="000000"/>
          <w:sz w:val="24"/>
          <w:szCs w:val="24"/>
        </w:rPr>
        <w:t xml:space="preserve">, Samsung Electronics, Amazon, Procter &amp; Gamble, Dell, Amazon, Toyota, and GM. VI. BENEFITS AND CHALLENGES Supply chain management must have a multidimensional approach, involving people, processes, and technology. Supply chain professionals design and operate all of the supply chains. They manage transportation, warehousing, inventory management, packaging, and logistics information. Its ultimate goal is to enhance the core competitiveness of enterprises, reduce costs, and improve profitability. In the global competitive environment, individual companies no longer compete as autonomous entities but as supply-chain networks. Maximizing the benefit of the big data for </w:t>
      </w:r>
      <w:proofErr w:type="spellStart"/>
      <w:r w:rsidRPr="00215190">
        <w:rPr>
          <w:rFonts w:ascii="Times New Roman" w:eastAsia="Times New Roman" w:hAnsi="Times New Roman"/>
          <w:color w:val="000000"/>
          <w:sz w:val="24"/>
          <w:szCs w:val="24"/>
        </w:rPr>
        <w:t>GSCM</w:t>
      </w:r>
      <w:proofErr w:type="spellEnd"/>
      <w:r w:rsidRPr="00215190">
        <w:rPr>
          <w:rFonts w:ascii="Times New Roman" w:eastAsia="Times New Roman" w:hAnsi="Times New Roman"/>
          <w:color w:val="000000"/>
          <w:sz w:val="24"/>
          <w:szCs w:val="24"/>
        </w:rPr>
        <w:t xml:space="preserve"> is a critical issue. Multination companies take advantage of state-of-the-art or lower priced workers in nations such as Taiwan, China, and India. Other benefits of global supply chain management include [14]: 1. Expanded sourcing opportunities 2. The opportunity to reach new customers in new markets 3. More room to grow 4. More opportunities to save money </w:t>
      </w:r>
      <w:proofErr w:type="gramStart"/>
      <w:r w:rsidRPr="00215190">
        <w:rPr>
          <w:rFonts w:ascii="Times New Roman" w:eastAsia="Times New Roman" w:hAnsi="Times New Roman"/>
          <w:color w:val="000000"/>
          <w:sz w:val="24"/>
          <w:szCs w:val="24"/>
        </w:rPr>
        <w:t>Operating</w:t>
      </w:r>
      <w:proofErr w:type="gramEnd"/>
      <w:r w:rsidRPr="00215190">
        <w:rPr>
          <w:rFonts w:ascii="Times New Roman" w:eastAsia="Times New Roman" w:hAnsi="Times New Roman"/>
          <w:color w:val="000000"/>
          <w:sz w:val="24"/>
          <w:szCs w:val="24"/>
        </w:rPr>
        <w:t xml:space="preserve"> and managing a global supply chain is more complex and riskier. Supply chain becomes more complex due to globalization, with parts coming from a diverse set of suppliers. By nature, global supply chains are more risky than domestic supply chains since they are exposed to a variety of risks and vulnerabilities such as demand fluctuations, constantly changing global currencies, price fluctuations, supply disruption, and supply delays. These may have a large impact on the overall profit. The costs of fuel, freight, transportation, and raw materials are increasing and these may also cut into profits. Its successful management requires complying with various international regulations. These regulatory policies, developed by governmental and nongovernmental organizations </w:t>
      </w:r>
      <w:r w:rsidRPr="00215190">
        <w:rPr>
          <w:rFonts w:ascii="Times New Roman" w:eastAsia="Times New Roman" w:hAnsi="Times New Roman"/>
          <w:color w:val="000000"/>
          <w:sz w:val="24"/>
          <w:szCs w:val="24"/>
        </w:rPr>
        <w:lastRenderedPageBreak/>
        <w:t xml:space="preserve">(like United Nations), compel companies to obey the regulations set in place which often impact their profit. Since customers are constantly changing what they value, it is difficult for managers to predict changing values in a global supply chain. Other challenges of global supply chain management </w:t>
      </w:r>
      <w:proofErr w:type="gramStart"/>
      <w:r w:rsidRPr="00215190">
        <w:rPr>
          <w:rFonts w:ascii="Times New Roman" w:eastAsia="Times New Roman" w:hAnsi="Times New Roman"/>
          <w:color w:val="000000"/>
          <w:sz w:val="24"/>
          <w:szCs w:val="24"/>
        </w:rPr>
        <w:t>include :</w:t>
      </w:r>
      <w:proofErr w:type="gramEnd"/>
      <w:r w:rsidRPr="00215190">
        <w:rPr>
          <w:rFonts w:ascii="Times New Roman" w:eastAsia="Times New Roman" w:hAnsi="Times New Roman"/>
          <w:color w:val="000000"/>
          <w:sz w:val="24"/>
          <w:szCs w:val="24"/>
        </w:rPr>
        <w:t xml:space="preserve"> </w:t>
      </w:r>
    </w:p>
    <w:p w:rsidR="00215190" w:rsidRDefault="00215190" w:rsidP="005B0540">
      <w:pPr>
        <w:tabs>
          <w:tab w:val="left" w:pos="0"/>
          <w:tab w:val="left" w:pos="540"/>
          <w:tab w:val="left" w:pos="990"/>
        </w:tabs>
        <w:spacing w:after="0" w:line="360" w:lineRule="auto"/>
        <w:jc w:val="both"/>
        <w:rPr>
          <w:rFonts w:ascii="Times New Roman" w:eastAsia="Times New Roman" w:hAnsi="Times New Roman"/>
          <w:color w:val="000000"/>
          <w:sz w:val="24"/>
          <w:szCs w:val="24"/>
        </w:rPr>
      </w:pPr>
      <w:r w:rsidRPr="00215190">
        <w:rPr>
          <w:rFonts w:ascii="Times New Roman" w:eastAsia="Times New Roman" w:hAnsi="Times New Roman"/>
          <w:color w:val="000000"/>
          <w:sz w:val="24"/>
          <w:szCs w:val="24"/>
        </w:rPr>
        <w:t xml:space="preserve">1. Large-scale management issues </w:t>
      </w:r>
    </w:p>
    <w:p w:rsidR="00215190" w:rsidRDefault="00215190" w:rsidP="005B0540">
      <w:pPr>
        <w:tabs>
          <w:tab w:val="left" w:pos="0"/>
          <w:tab w:val="left" w:pos="540"/>
          <w:tab w:val="left" w:pos="990"/>
        </w:tabs>
        <w:spacing w:after="0" w:line="360" w:lineRule="auto"/>
        <w:jc w:val="both"/>
        <w:rPr>
          <w:rFonts w:ascii="Times New Roman" w:eastAsia="Times New Roman" w:hAnsi="Times New Roman"/>
          <w:color w:val="000000"/>
          <w:sz w:val="24"/>
          <w:szCs w:val="24"/>
        </w:rPr>
      </w:pPr>
      <w:r w:rsidRPr="00215190">
        <w:rPr>
          <w:rFonts w:ascii="Times New Roman" w:eastAsia="Times New Roman" w:hAnsi="Times New Roman"/>
          <w:color w:val="000000"/>
          <w:sz w:val="24"/>
          <w:szCs w:val="24"/>
        </w:rPr>
        <w:t xml:space="preserve">2. Heavy investment in time, money, and resources </w:t>
      </w:r>
    </w:p>
    <w:p w:rsidR="00215190" w:rsidRDefault="00215190" w:rsidP="005B0540">
      <w:pPr>
        <w:tabs>
          <w:tab w:val="left" w:pos="0"/>
          <w:tab w:val="left" w:pos="540"/>
          <w:tab w:val="left" w:pos="990"/>
        </w:tabs>
        <w:spacing w:after="0" w:line="360" w:lineRule="auto"/>
        <w:jc w:val="both"/>
        <w:rPr>
          <w:rFonts w:ascii="Times New Roman" w:eastAsia="Times New Roman" w:hAnsi="Times New Roman"/>
          <w:color w:val="000000"/>
          <w:sz w:val="24"/>
          <w:szCs w:val="24"/>
        </w:rPr>
      </w:pPr>
      <w:r w:rsidRPr="00215190">
        <w:rPr>
          <w:rFonts w:ascii="Times New Roman" w:eastAsia="Times New Roman" w:hAnsi="Times New Roman"/>
          <w:color w:val="000000"/>
          <w:sz w:val="24"/>
          <w:szCs w:val="24"/>
        </w:rPr>
        <w:t xml:space="preserve">3. Greater risk </w:t>
      </w:r>
    </w:p>
    <w:p w:rsidR="00215190" w:rsidRDefault="00215190" w:rsidP="005B0540">
      <w:pPr>
        <w:tabs>
          <w:tab w:val="left" w:pos="0"/>
          <w:tab w:val="left" w:pos="540"/>
          <w:tab w:val="left" w:pos="990"/>
        </w:tabs>
        <w:spacing w:after="0" w:line="360" w:lineRule="auto"/>
        <w:jc w:val="both"/>
        <w:rPr>
          <w:rFonts w:ascii="Times New Roman" w:eastAsia="Times New Roman" w:hAnsi="Times New Roman"/>
          <w:color w:val="000000"/>
          <w:sz w:val="24"/>
          <w:szCs w:val="24"/>
        </w:rPr>
      </w:pPr>
      <w:r w:rsidRPr="00215190">
        <w:rPr>
          <w:rFonts w:ascii="Times New Roman" w:eastAsia="Times New Roman" w:hAnsi="Times New Roman"/>
          <w:color w:val="000000"/>
          <w:sz w:val="24"/>
          <w:szCs w:val="24"/>
        </w:rPr>
        <w:t>4. Market instability</w:t>
      </w:r>
    </w:p>
    <w:p w:rsidR="00215190" w:rsidRDefault="00215190" w:rsidP="005B0540">
      <w:pPr>
        <w:tabs>
          <w:tab w:val="left" w:pos="0"/>
          <w:tab w:val="left" w:pos="540"/>
          <w:tab w:val="left" w:pos="990"/>
        </w:tabs>
        <w:spacing w:after="0" w:line="360" w:lineRule="auto"/>
        <w:jc w:val="both"/>
        <w:rPr>
          <w:rFonts w:ascii="Times New Roman" w:eastAsia="Times New Roman" w:hAnsi="Times New Roman"/>
          <w:color w:val="000000"/>
          <w:sz w:val="24"/>
          <w:szCs w:val="24"/>
        </w:rPr>
      </w:pPr>
      <w:r w:rsidRPr="00215190">
        <w:rPr>
          <w:rFonts w:ascii="Times New Roman" w:eastAsia="Times New Roman" w:hAnsi="Times New Roman"/>
          <w:color w:val="000000"/>
          <w:sz w:val="24"/>
          <w:szCs w:val="24"/>
        </w:rPr>
        <w:t xml:space="preserve"> 5. Global competition </w:t>
      </w:r>
    </w:p>
    <w:p w:rsidR="00215190" w:rsidRDefault="00215190" w:rsidP="005B0540">
      <w:pPr>
        <w:tabs>
          <w:tab w:val="left" w:pos="0"/>
          <w:tab w:val="left" w:pos="540"/>
          <w:tab w:val="left" w:pos="990"/>
        </w:tabs>
        <w:spacing w:after="0" w:line="360" w:lineRule="auto"/>
        <w:jc w:val="both"/>
        <w:rPr>
          <w:rFonts w:ascii="Times New Roman" w:eastAsia="Times New Roman" w:hAnsi="Times New Roman"/>
          <w:color w:val="000000"/>
          <w:sz w:val="24"/>
          <w:szCs w:val="24"/>
        </w:rPr>
      </w:pPr>
      <w:r w:rsidRPr="00215190">
        <w:rPr>
          <w:rFonts w:ascii="Times New Roman" w:eastAsia="Times New Roman" w:hAnsi="Times New Roman"/>
          <w:color w:val="000000"/>
          <w:sz w:val="24"/>
          <w:szCs w:val="24"/>
        </w:rPr>
        <w:t xml:space="preserve">6. Information collection challenges </w:t>
      </w:r>
    </w:p>
    <w:p w:rsidR="00215190" w:rsidRDefault="00215190" w:rsidP="005B0540">
      <w:pPr>
        <w:tabs>
          <w:tab w:val="left" w:pos="0"/>
          <w:tab w:val="left" w:pos="540"/>
          <w:tab w:val="left" w:pos="990"/>
        </w:tabs>
        <w:spacing w:after="0" w:line="360" w:lineRule="auto"/>
        <w:jc w:val="both"/>
        <w:rPr>
          <w:rFonts w:ascii="Times New Roman" w:eastAsia="Times New Roman" w:hAnsi="Times New Roman"/>
          <w:color w:val="000000"/>
          <w:sz w:val="24"/>
          <w:szCs w:val="24"/>
        </w:rPr>
      </w:pPr>
      <w:r w:rsidRPr="00215190">
        <w:rPr>
          <w:rFonts w:ascii="Times New Roman" w:eastAsia="Times New Roman" w:hAnsi="Times New Roman"/>
          <w:color w:val="000000"/>
          <w:sz w:val="24"/>
          <w:szCs w:val="24"/>
        </w:rPr>
        <w:t xml:space="preserve">7. Currency fluctuations </w:t>
      </w:r>
    </w:p>
    <w:p w:rsidR="00215190" w:rsidRDefault="00215190" w:rsidP="005B0540">
      <w:pPr>
        <w:tabs>
          <w:tab w:val="left" w:pos="0"/>
          <w:tab w:val="left" w:pos="540"/>
          <w:tab w:val="left" w:pos="990"/>
        </w:tabs>
        <w:spacing w:after="0" w:line="360" w:lineRule="auto"/>
        <w:jc w:val="both"/>
        <w:rPr>
          <w:rFonts w:ascii="Times New Roman" w:eastAsia="Times New Roman" w:hAnsi="Times New Roman"/>
          <w:color w:val="000000"/>
          <w:sz w:val="24"/>
          <w:szCs w:val="24"/>
        </w:rPr>
      </w:pPr>
      <w:r w:rsidRPr="00215190">
        <w:rPr>
          <w:rFonts w:ascii="Times New Roman" w:eastAsia="Times New Roman" w:hAnsi="Times New Roman"/>
          <w:color w:val="000000"/>
          <w:sz w:val="24"/>
          <w:szCs w:val="24"/>
        </w:rPr>
        <w:t xml:space="preserve">8. Compliance with international regulations and standards </w:t>
      </w:r>
    </w:p>
    <w:p w:rsidR="00215190" w:rsidRDefault="00215190" w:rsidP="005B0540">
      <w:pPr>
        <w:tabs>
          <w:tab w:val="left" w:pos="0"/>
          <w:tab w:val="left" w:pos="540"/>
          <w:tab w:val="left" w:pos="990"/>
        </w:tabs>
        <w:spacing w:after="0" w:line="360" w:lineRule="auto"/>
        <w:jc w:val="both"/>
        <w:rPr>
          <w:rFonts w:ascii="Times New Roman" w:eastAsia="Times New Roman" w:hAnsi="Times New Roman"/>
          <w:color w:val="000000"/>
          <w:sz w:val="24"/>
          <w:szCs w:val="24"/>
        </w:rPr>
      </w:pPr>
      <w:r w:rsidRPr="00215190">
        <w:rPr>
          <w:rFonts w:ascii="Times New Roman" w:eastAsia="Times New Roman" w:hAnsi="Times New Roman"/>
          <w:color w:val="000000"/>
          <w:sz w:val="24"/>
          <w:szCs w:val="24"/>
        </w:rPr>
        <w:t>9. Legal issues 10. Maintaining intellectual property protection</w:t>
      </w:r>
    </w:p>
    <w:p w:rsidR="00022225" w:rsidRPr="00022225" w:rsidRDefault="00022225" w:rsidP="005B0540">
      <w:pPr>
        <w:tabs>
          <w:tab w:val="left" w:pos="0"/>
          <w:tab w:val="left" w:pos="540"/>
          <w:tab w:val="left" w:pos="990"/>
        </w:tabs>
        <w:spacing w:after="0" w:line="360" w:lineRule="auto"/>
        <w:jc w:val="both"/>
        <w:rPr>
          <w:rFonts w:ascii="Times New Roman" w:eastAsia="Times New Roman" w:hAnsi="Times New Roman"/>
          <w:b/>
          <w:color w:val="000000"/>
          <w:sz w:val="24"/>
          <w:szCs w:val="24"/>
        </w:rPr>
      </w:pPr>
      <w:r w:rsidRPr="00022225">
        <w:rPr>
          <w:rFonts w:ascii="Times New Roman" w:eastAsia="Times New Roman" w:hAnsi="Times New Roman"/>
          <w:b/>
          <w:color w:val="000000"/>
          <w:sz w:val="24"/>
          <w:szCs w:val="24"/>
        </w:rPr>
        <w:t>ADVANTAGES OF GLOBAL SUPPLY CHAIN MANAGEMENT:</w:t>
      </w:r>
    </w:p>
    <w:p w:rsidR="00022225" w:rsidRPr="00022225" w:rsidRDefault="00022225" w:rsidP="005B0540">
      <w:pPr>
        <w:tabs>
          <w:tab w:val="left" w:pos="0"/>
          <w:tab w:val="left" w:pos="540"/>
          <w:tab w:val="left" w:pos="990"/>
        </w:tabs>
        <w:spacing w:after="0" w:line="360" w:lineRule="auto"/>
        <w:jc w:val="both"/>
        <w:rPr>
          <w:rFonts w:ascii="Times New Roman" w:eastAsia="Times New Roman" w:hAnsi="Times New Roman"/>
          <w:color w:val="000000"/>
          <w:sz w:val="24"/>
          <w:szCs w:val="24"/>
        </w:rPr>
      </w:pPr>
      <w:r w:rsidRPr="00022225">
        <w:rPr>
          <w:rFonts w:ascii="Times New Roman" w:eastAsia="Times New Roman" w:hAnsi="Times New Roman"/>
          <w:color w:val="000000"/>
          <w:sz w:val="24"/>
          <w:szCs w:val="24"/>
        </w:rPr>
        <w:t>Access to a Diverse Supplier Base: Global supply chains allow companies to source raw materials, components, and products from a wider pool of suppliers located in different countries. This diversity can lead to cost savings, improved quality, and access to specialized expertise.</w:t>
      </w:r>
    </w:p>
    <w:p w:rsidR="00022225" w:rsidRPr="00022225" w:rsidRDefault="00022225" w:rsidP="005B0540">
      <w:pPr>
        <w:tabs>
          <w:tab w:val="left" w:pos="0"/>
          <w:tab w:val="left" w:pos="540"/>
          <w:tab w:val="left" w:pos="990"/>
        </w:tabs>
        <w:spacing w:after="0" w:line="360" w:lineRule="auto"/>
        <w:jc w:val="both"/>
        <w:rPr>
          <w:rFonts w:ascii="Times New Roman" w:eastAsia="Times New Roman" w:hAnsi="Times New Roman"/>
          <w:color w:val="000000"/>
          <w:sz w:val="24"/>
          <w:szCs w:val="24"/>
        </w:rPr>
      </w:pPr>
      <w:r w:rsidRPr="00022225">
        <w:rPr>
          <w:rFonts w:ascii="Times New Roman" w:eastAsia="Times New Roman" w:hAnsi="Times New Roman"/>
          <w:color w:val="000000"/>
          <w:sz w:val="24"/>
          <w:szCs w:val="24"/>
        </w:rPr>
        <w:t>Economies of Scale: By operating on a global scale, companies can benefit from economies of scale in manufacturing, transportation, and procurement. Bulk purchasing and production can lead to lower per-unit costs, increasing profitability.</w:t>
      </w:r>
    </w:p>
    <w:p w:rsidR="00022225" w:rsidRPr="00022225" w:rsidRDefault="00022225" w:rsidP="005B0540">
      <w:pPr>
        <w:tabs>
          <w:tab w:val="left" w:pos="0"/>
          <w:tab w:val="left" w:pos="540"/>
          <w:tab w:val="left" w:pos="990"/>
        </w:tabs>
        <w:spacing w:after="0" w:line="360" w:lineRule="auto"/>
        <w:jc w:val="both"/>
        <w:rPr>
          <w:rFonts w:ascii="Times New Roman" w:eastAsia="Times New Roman" w:hAnsi="Times New Roman"/>
          <w:color w:val="000000"/>
          <w:sz w:val="24"/>
          <w:szCs w:val="24"/>
        </w:rPr>
      </w:pPr>
      <w:r w:rsidRPr="00022225">
        <w:rPr>
          <w:rFonts w:ascii="Times New Roman" w:eastAsia="Times New Roman" w:hAnsi="Times New Roman"/>
          <w:color w:val="000000"/>
          <w:sz w:val="24"/>
          <w:szCs w:val="24"/>
        </w:rPr>
        <w:t>Market Expansion: Global supply chains enable companies to expand their market reach beyond domestic borders. By accessing international markets, companies can tap into new customer segments, increase sales, and diversify revenue streams.</w:t>
      </w:r>
    </w:p>
    <w:p w:rsidR="00022225" w:rsidRPr="00022225" w:rsidRDefault="00022225" w:rsidP="005B0540">
      <w:pPr>
        <w:tabs>
          <w:tab w:val="left" w:pos="0"/>
          <w:tab w:val="left" w:pos="540"/>
          <w:tab w:val="left" w:pos="990"/>
        </w:tabs>
        <w:spacing w:after="0" w:line="360" w:lineRule="auto"/>
        <w:jc w:val="both"/>
        <w:rPr>
          <w:rFonts w:ascii="Times New Roman" w:eastAsia="Times New Roman" w:hAnsi="Times New Roman"/>
          <w:color w:val="000000"/>
          <w:sz w:val="24"/>
          <w:szCs w:val="24"/>
        </w:rPr>
      </w:pPr>
      <w:r w:rsidRPr="00022225">
        <w:rPr>
          <w:rFonts w:ascii="Times New Roman" w:eastAsia="Times New Roman" w:hAnsi="Times New Roman"/>
          <w:color w:val="000000"/>
          <w:sz w:val="24"/>
          <w:szCs w:val="24"/>
        </w:rPr>
        <w:t>Risk Diversification: Operating across multiple countries helps spread risks associated with supply chain disruptions, geopolitical instability, natural disasters, and currency fluctuations. Diversification of suppliers, production facilities, and distribution channels can enhance resilience and business continuity.</w:t>
      </w:r>
    </w:p>
    <w:p w:rsidR="00022225" w:rsidRPr="00022225" w:rsidRDefault="00022225" w:rsidP="005B0540">
      <w:pPr>
        <w:tabs>
          <w:tab w:val="left" w:pos="0"/>
          <w:tab w:val="left" w:pos="540"/>
          <w:tab w:val="left" w:pos="990"/>
        </w:tabs>
        <w:spacing w:after="0" w:line="360" w:lineRule="auto"/>
        <w:jc w:val="both"/>
        <w:rPr>
          <w:rFonts w:ascii="Times New Roman" w:eastAsia="Times New Roman" w:hAnsi="Times New Roman"/>
          <w:color w:val="000000"/>
          <w:sz w:val="24"/>
          <w:szCs w:val="24"/>
        </w:rPr>
      </w:pPr>
      <w:r w:rsidRPr="00022225">
        <w:rPr>
          <w:rFonts w:ascii="Times New Roman" w:eastAsia="Times New Roman" w:hAnsi="Times New Roman"/>
          <w:color w:val="000000"/>
          <w:sz w:val="24"/>
          <w:szCs w:val="24"/>
        </w:rPr>
        <w:t>Access to Talent and Innovation: Global supply chains provide access to talent pools and innovation hubs worldwide. Companies can leverage expertise and innovation from different regions to enhance product development, process improvement, and technological advancement.</w:t>
      </w:r>
    </w:p>
    <w:p w:rsidR="00022225" w:rsidRPr="00022225" w:rsidRDefault="00022225" w:rsidP="005B0540">
      <w:pPr>
        <w:tabs>
          <w:tab w:val="left" w:pos="0"/>
          <w:tab w:val="left" w:pos="540"/>
          <w:tab w:val="left" w:pos="990"/>
        </w:tabs>
        <w:spacing w:after="0" w:line="360" w:lineRule="auto"/>
        <w:jc w:val="both"/>
        <w:rPr>
          <w:rFonts w:ascii="Times New Roman" w:eastAsia="Times New Roman" w:hAnsi="Times New Roman"/>
          <w:b/>
          <w:color w:val="000000"/>
          <w:sz w:val="24"/>
          <w:szCs w:val="24"/>
        </w:rPr>
      </w:pPr>
      <w:r w:rsidRPr="00022225">
        <w:rPr>
          <w:rFonts w:ascii="Times New Roman" w:eastAsia="Times New Roman" w:hAnsi="Times New Roman"/>
          <w:b/>
          <w:color w:val="000000"/>
          <w:sz w:val="24"/>
          <w:szCs w:val="24"/>
        </w:rPr>
        <w:lastRenderedPageBreak/>
        <w:t>ADVANTAGES OF DOMESTIC SUPPLY CHAIN MANAGEMENT:</w:t>
      </w:r>
    </w:p>
    <w:p w:rsidR="00022225" w:rsidRPr="00022225" w:rsidRDefault="00022225" w:rsidP="005B0540">
      <w:pPr>
        <w:tabs>
          <w:tab w:val="left" w:pos="0"/>
          <w:tab w:val="left" w:pos="540"/>
          <w:tab w:val="left" w:pos="990"/>
        </w:tabs>
        <w:spacing w:after="0" w:line="360" w:lineRule="auto"/>
        <w:jc w:val="both"/>
        <w:rPr>
          <w:rFonts w:ascii="Times New Roman" w:eastAsia="Times New Roman" w:hAnsi="Times New Roman"/>
          <w:color w:val="000000"/>
          <w:sz w:val="24"/>
          <w:szCs w:val="24"/>
        </w:rPr>
      </w:pPr>
      <w:r w:rsidRPr="00022225">
        <w:rPr>
          <w:rFonts w:ascii="Times New Roman" w:eastAsia="Times New Roman" w:hAnsi="Times New Roman"/>
          <w:color w:val="000000"/>
          <w:sz w:val="24"/>
          <w:szCs w:val="24"/>
        </w:rPr>
        <w:t>Lower Transportation Costs: Domestic supply chains typically involve shorter transportation distances, resulting in lower shipping costs and faster delivery times compared to global supply chains. This can lead to improved customer satisfaction and reduced inventory holding costs.</w:t>
      </w:r>
    </w:p>
    <w:p w:rsidR="00022225" w:rsidRPr="00022225" w:rsidRDefault="00022225" w:rsidP="005B0540">
      <w:pPr>
        <w:tabs>
          <w:tab w:val="left" w:pos="0"/>
          <w:tab w:val="left" w:pos="540"/>
          <w:tab w:val="left" w:pos="990"/>
        </w:tabs>
        <w:spacing w:after="0" w:line="360" w:lineRule="auto"/>
        <w:jc w:val="both"/>
        <w:rPr>
          <w:rFonts w:ascii="Times New Roman" w:eastAsia="Times New Roman" w:hAnsi="Times New Roman"/>
          <w:color w:val="000000"/>
          <w:sz w:val="24"/>
          <w:szCs w:val="24"/>
        </w:rPr>
      </w:pPr>
      <w:r w:rsidRPr="00022225">
        <w:rPr>
          <w:rFonts w:ascii="Times New Roman" w:eastAsia="Times New Roman" w:hAnsi="Times New Roman"/>
          <w:color w:val="000000"/>
          <w:sz w:val="24"/>
          <w:szCs w:val="24"/>
        </w:rPr>
        <w:t>Simplified Regulatory Compliance: Operating within a single country simplifies regulatory compliance since companies only need to adhere to domestic regulations, which are often more standardized and predictable compared to international regulations. This reduces the administrative burden and compliance costs.</w:t>
      </w:r>
    </w:p>
    <w:p w:rsidR="00022225" w:rsidRPr="00022225" w:rsidRDefault="00022225" w:rsidP="005B0540">
      <w:pPr>
        <w:tabs>
          <w:tab w:val="left" w:pos="0"/>
          <w:tab w:val="left" w:pos="540"/>
          <w:tab w:val="left" w:pos="990"/>
        </w:tabs>
        <w:spacing w:after="0" w:line="360" w:lineRule="auto"/>
        <w:jc w:val="both"/>
        <w:rPr>
          <w:rFonts w:ascii="Times New Roman" w:eastAsia="Times New Roman" w:hAnsi="Times New Roman"/>
          <w:color w:val="000000"/>
          <w:sz w:val="24"/>
          <w:szCs w:val="24"/>
        </w:rPr>
      </w:pPr>
      <w:r w:rsidRPr="00022225">
        <w:rPr>
          <w:rFonts w:ascii="Times New Roman" w:eastAsia="Times New Roman" w:hAnsi="Times New Roman"/>
          <w:color w:val="000000"/>
          <w:sz w:val="24"/>
          <w:szCs w:val="24"/>
        </w:rPr>
        <w:t>Faster Response to Market Changes: Domestic supply chains enable quicker responses to changes in market demand, customer preferences, and competitive dynamics. Companies can adapt production schedules, inventory levels, and distribution strategies more rapidly to meet evolving market needs.</w:t>
      </w:r>
    </w:p>
    <w:p w:rsidR="00022225" w:rsidRPr="00022225" w:rsidRDefault="00022225" w:rsidP="005B0540">
      <w:pPr>
        <w:tabs>
          <w:tab w:val="left" w:pos="0"/>
          <w:tab w:val="left" w:pos="540"/>
          <w:tab w:val="left" w:pos="990"/>
        </w:tabs>
        <w:spacing w:after="0" w:line="360" w:lineRule="auto"/>
        <w:jc w:val="both"/>
        <w:rPr>
          <w:rFonts w:ascii="Times New Roman" w:eastAsia="Times New Roman" w:hAnsi="Times New Roman"/>
          <w:color w:val="000000"/>
          <w:sz w:val="24"/>
          <w:szCs w:val="24"/>
        </w:rPr>
      </w:pPr>
      <w:r w:rsidRPr="00022225">
        <w:rPr>
          <w:rFonts w:ascii="Times New Roman" w:eastAsia="Times New Roman" w:hAnsi="Times New Roman"/>
          <w:color w:val="000000"/>
          <w:sz w:val="24"/>
          <w:szCs w:val="24"/>
        </w:rPr>
        <w:t>Closer Relationships with Suppliers and Customers: Proximity to suppliers and customers in domestic supply chains fosters closer relationships, communication, and collaboration. This can lead to better coordination, trust, and mutual understanding, facilitating smoother supply chain operations and resolving issues more effectively.</w:t>
      </w:r>
    </w:p>
    <w:p w:rsidR="00022225" w:rsidRDefault="00022225" w:rsidP="005B0540">
      <w:pPr>
        <w:tabs>
          <w:tab w:val="left" w:pos="0"/>
          <w:tab w:val="left" w:pos="540"/>
          <w:tab w:val="left" w:pos="990"/>
        </w:tabs>
        <w:spacing w:after="0" w:line="360" w:lineRule="auto"/>
        <w:jc w:val="both"/>
        <w:rPr>
          <w:rFonts w:ascii="Times New Roman" w:eastAsia="Times New Roman" w:hAnsi="Times New Roman"/>
          <w:color w:val="000000"/>
          <w:sz w:val="24"/>
          <w:szCs w:val="24"/>
        </w:rPr>
      </w:pPr>
      <w:r w:rsidRPr="00022225">
        <w:rPr>
          <w:rFonts w:ascii="Times New Roman" w:eastAsia="Times New Roman" w:hAnsi="Times New Roman"/>
          <w:color w:val="000000"/>
          <w:sz w:val="24"/>
          <w:szCs w:val="24"/>
        </w:rPr>
        <w:t>Reduced Currency and Political Risks: Domestic supply chains are less exposed to currency exchange rate fluctuations and geopolitical risks compared to global supply chains. This stability can mitigate financial uncertainties and provide a more predictable operating environment for businesses</w:t>
      </w:r>
      <w:r w:rsidR="00FC4EB2">
        <w:rPr>
          <w:rFonts w:ascii="Times New Roman" w:eastAsia="Times New Roman" w:hAnsi="Times New Roman"/>
          <w:color w:val="000000"/>
          <w:sz w:val="24"/>
          <w:szCs w:val="24"/>
        </w:rPr>
        <w:t>.</w:t>
      </w:r>
    </w:p>
    <w:p w:rsidR="00FC4EB2" w:rsidRPr="00FC4EB2" w:rsidRDefault="00FC4EB2" w:rsidP="005B0540">
      <w:pPr>
        <w:tabs>
          <w:tab w:val="left" w:pos="0"/>
          <w:tab w:val="left" w:pos="540"/>
          <w:tab w:val="left" w:pos="990"/>
        </w:tabs>
        <w:spacing w:after="0" w:line="360" w:lineRule="auto"/>
        <w:jc w:val="both"/>
        <w:rPr>
          <w:rFonts w:ascii="Times New Roman" w:eastAsia="Times New Roman" w:hAnsi="Times New Roman"/>
          <w:b/>
          <w:color w:val="000000"/>
          <w:sz w:val="24"/>
          <w:szCs w:val="24"/>
        </w:rPr>
      </w:pPr>
      <w:r w:rsidRPr="00FC4EB2">
        <w:rPr>
          <w:rFonts w:ascii="Times New Roman" w:eastAsia="Times New Roman" w:hAnsi="Times New Roman"/>
          <w:b/>
          <w:color w:val="000000"/>
          <w:sz w:val="24"/>
          <w:szCs w:val="24"/>
        </w:rPr>
        <w:t>BENEFITS OF GLOBAL SUPPLY CHAIN MANAGEMENT:</w:t>
      </w:r>
    </w:p>
    <w:p w:rsidR="00FC4EB2" w:rsidRPr="00FC4EB2" w:rsidRDefault="00FC4EB2" w:rsidP="005B0540">
      <w:pPr>
        <w:tabs>
          <w:tab w:val="left" w:pos="0"/>
          <w:tab w:val="left" w:pos="540"/>
          <w:tab w:val="left" w:pos="990"/>
        </w:tabs>
        <w:spacing w:after="0" w:line="360" w:lineRule="auto"/>
        <w:jc w:val="both"/>
        <w:rPr>
          <w:rFonts w:ascii="Times New Roman" w:eastAsia="Times New Roman" w:hAnsi="Times New Roman"/>
          <w:color w:val="000000"/>
          <w:sz w:val="24"/>
          <w:szCs w:val="24"/>
        </w:rPr>
      </w:pPr>
      <w:r w:rsidRPr="00FC4EB2">
        <w:rPr>
          <w:rFonts w:ascii="Times New Roman" w:eastAsia="Times New Roman" w:hAnsi="Times New Roman"/>
          <w:color w:val="000000"/>
          <w:sz w:val="24"/>
          <w:szCs w:val="24"/>
        </w:rPr>
        <w:t>Access to Global Markets: Global supply chains enable companies to access a wider range of markets, allowing for increased sales opportunities and revenue potential. By reaching international customers, companies can diversify their customer base and reduce dependence on any single market.</w:t>
      </w:r>
    </w:p>
    <w:p w:rsidR="00FC4EB2" w:rsidRPr="00FC4EB2" w:rsidRDefault="00FC4EB2" w:rsidP="005B0540">
      <w:pPr>
        <w:tabs>
          <w:tab w:val="left" w:pos="0"/>
          <w:tab w:val="left" w:pos="540"/>
          <w:tab w:val="left" w:pos="990"/>
        </w:tabs>
        <w:spacing w:after="0" w:line="360" w:lineRule="auto"/>
        <w:jc w:val="both"/>
        <w:rPr>
          <w:rFonts w:ascii="Times New Roman" w:eastAsia="Times New Roman" w:hAnsi="Times New Roman"/>
          <w:color w:val="000000"/>
          <w:sz w:val="24"/>
          <w:szCs w:val="24"/>
        </w:rPr>
      </w:pPr>
      <w:r w:rsidRPr="00FC4EB2">
        <w:rPr>
          <w:rFonts w:ascii="Times New Roman" w:eastAsia="Times New Roman" w:hAnsi="Times New Roman"/>
          <w:color w:val="000000"/>
          <w:sz w:val="24"/>
          <w:szCs w:val="24"/>
        </w:rPr>
        <w:t>Cost Efficiency: Global supply chains often offer cost efficiencies through lower production costs, access to cheaper labor, and economies of scale. Companies can leverage cost-effective manufacturing locations and sourcing strategies to optimize their supply chain costs.</w:t>
      </w:r>
    </w:p>
    <w:p w:rsidR="00FC4EB2" w:rsidRPr="00FC4EB2" w:rsidRDefault="00FC4EB2" w:rsidP="005B0540">
      <w:pPr>
        <w:tabs>
          <w:tab w:val="left" w:pos="0"/>
          <w:tab w:val="left" w:pos="540"/>
          <w:tab w:val="left" w:pos="990"/>
        </w:tabs>
        <w:spacing w:after="0" w:line="360" w:lineRule="auto"/>
        <w:jc w:val="both"/>
        <w:rPr>
          <w:rFonts w:ascii="Times New Roman" w:eastAsia="Times New Roman" w:hAnsi="Times New Roman"/>
          <w:color w:val="000000"/>
          <w:sz w:val="24"/>
          <w:szCs w:val="24"/>
        </w:rPr>
      </w:pPr>
      <w:r w:rsidRPr="00FC4EB2">
        <w:rPr>
          <w:rFonts w:ascii="Times New Roman" w:eastAsia="Times New Roman" w:hAnsi="Times New Roman"/>
          <w:color w:val="000000"/>
          <w:sz w:val="24"/>
          <w:szCs w:val="24"/>
        </w:rPr>
        <w:t xml:space="preserve">Enhanced Innovation and Technology Transfer: Operating globally exposes companies to diverse perspectives, technologies, and innovation hubs. Collaboration with </w:t>
      </w:r>
      <w:r w:rsidRPr="00FC4EB2">
        <w:rPr>
          <w:rFonts w:ascii="Times New Roman" w:eastAsia="Times New Roman" w:hAnsi="Times New Roman"/>
          <w:color w:val="000000"/>
          <w:sz w:val="24"/>
          <w:szCs w:val="24"/>
        </w:rPr>
        <w:lastRenderedPageBreak/>
        <w:t>international partners, suppliers, and research institutions can facilitate knowledge transfer and drive innovation in products, processes, and business models.</w:t>
      </w:r>
    </w:p>
    <w:p w:rsidR="00FC4EB2" w:rsidRPr="00FC4EB2" w:rsidRDefault="00FC4EB2" w:rsidP="005B0540">
      <w:pPr>
        <w:tabs>
          <w:tab w:val="left" w:pos="0"/>
          <w:tab w:val="left" w:pos="540"/>
          <w:tab w:val="left" w:pos="990"/>
        </w:tabs>
        <w:spacing w:after="0" w:line="360" w:lineRule="auto"/>
        <w:jc w:val="both"/>
        <w:rPr>
          <w:rFonts w:ascii="Times New Roman" w:eastAsia="Times New Roman" w:hAnsi="Times New Roman"/>
          <w:color w:val="000000"/>
          <w:sz w:val="24"/>
          <w:szCs w:val="24"/>
        </w:rPr>
      </w:pPr>
      <w:r w:rsidRPr="00FC4EB2">
        <w:rPr>
          <w:rFonts w:ascii="Times New Roman" w:eastAsia="Times New Roman" w:hAnsi="Times New Roman"/>
          <w:color w:val="000000"/>
          <w:sz w:val="24"/>
          <w:szCs w:val="24"/>
        </w:rPr>
        <w:t>Risk Diversification: Global supply chains spread risks across different regions, suppliers, and markets, reducing vulnerability to local disruptions and economic downturns. By diversifying their supplier base and production locations, companies can enhance resilience and mitigate supply chain risks.</w:t>
      </w:r>
    </w:p>
    <w:p w:rsidR="00FC4EB2" w:rsidRDefault="00FC4EB2" w:rsidP="005B0540">
      <w:pPr>
        <w:tabs>
          <w:tab w:val="left" w:pos="0"/>
          <w:tab w:val="left" w:pos="540"/>
          <w:tab w:val="left" w:pos="990"/>
        </w:tabs>
        <w:spacing w:after="0" w:line="360" w:lineRule="auto"/>
        <w:jc w:val="both"/>
        <w:rPr>
          <w:rFonts w:ascii="Times New Roman" w:eastAsia="Times New Roman" w:hAnsi="Times New Roman"/>
          <w:color w:val="000000"/>
          <w:sz w:val="24"/>
          <w:szCs w:val="24"/>
        </w:rPr>
      </w:pPr>
      <w:r w:rsidRPr="00FC4EB2">
        <w:rPr>
          <w:rFonts w:ascii="Times New Roman" w:eastAsia="Times New Roman" w:hAnsi="Times New Roman"/>
          <w:color w:val="000000"/>
          <w:sz w:val="24"/>
          <w:szCs w:val="24"/>
        </w:rPr>
        <w:t>Strategic Partnerships and Alliances: Global supply chains foster strategic partnerships and alliances with suppliers, distributors, and logistics providers worldwide. These partnerships enable companies to leverage each other's strengths, resources, and capabilities, leading to mutual growth and competitive advantage.</w:t>
      </w:r>
    </w:p>
    <w:p w:rsidR="00FC4EB2" w:rsidRPr="00FC4EB2" w:rsidRDefault="00FC4EB2" w:rsidP="005B0540">
      <w:pPr>
        <w:tabs>
          <w:tab w:val="left" w:pos="0"/>
          <w:tab w:val="left" w:pos="540"/>
          <w:tab w:val="left" w:pos="990"/>
        </w:tabs>
        <w:spacing w:after="0" w:line="360" w:lineRule="auto"/>
        <w:jc w:val="both"/>
        <w:rPr>
          <w:rFonts w:ascii="Times New Roman" w:eastAsia="Times New Roman" w:hAnsi="Times New Roman"/>
          <w:b/>
          <w:color w:val="000000"/>
          <w:sz w:val="24"/>
          <w:szCs w:val="24"/>
        </w:rPr>
      </w:pPr>
      <w:r w:rsidRPr="00FC4EB2">
        <w:rPr>
          <w:rFonts w:ascii="Times New Roman" w:eastAsia="Times New Roman" w:hAnsi="Times New Roman"/>
          <w:b/>
          <w:color w:val="000000"/>
          <w:sz w:val="24"/>
          <w:szCs w:val="24"/>
        </w:rPr>
        <w:t>BENEFITS OF DOMESTIC SUPPLY CHAIN MANAGEMENT:</w:t>
      </w:r>
    </w:p>
    <w:p w:rsidR="00FC4EB2" w:rsidRPr="00FC4EB2" w:rsidRDefault="00FC4EB2" w:rsidP="005B0540">
      <w:pPr>
        <w:tabs>
          <w:tab w:val="left" w:pos="0"/>
          <w:tab w:val="left" w:pos="540"/>
          <w:tab w:val="left" w:pos="990"/>
        </w:tabs>
        <w:spacing w:after="0" w:line="360" w:lineRule="auto"/>
        <w:jc w:val="both"/>
        <w:rPr>
          <w:rFonts w:ascii="Times New Roman" w:eastAsia="Times New Roman" w:hAnsi="Times New Roman"/>
          <w:color w:val="000000"/>
          <w:sz w:val="24"/>
          <w:szCs w:val="24"/>
        </w:rPr>
      </w:pPr>
      <w:r w:rsidRPr="00FC4EB2">
        <w:rPr>
          <w:rFonts w:ascii="Times New Roman" w:eastAsia="Times New Roman" w:hAnsi="Times New Roman"/>
          <w:color w:val="000000"/>
          <w:sz w:val="24"/>
          <w:szCs w:val="24"/>
        </w:rPr>
        <w:t>Improved Responsiveness and Agility: Domestic supply chains offer shorter lead times and faster response to changes in customer demand, market trends, and competitive dynamics. Companies can adjust production schedules, inventory levels, and distribution channels more quickly to meet local market needs.</w:t>
      </w:r>
    </w:p>
    <w:p w:rsidR="00FC4EB2" w:rsidRPr="00FC4EB2" w:rsidRDefault="00FC4EB2" w:rsidP="005B0540">
      <w:pPr>
        <w:tabs>
          <w:tab w:val="left" w:pos="0"/>
          <w:tab w:val="left" w:pos="540"/>
          <w:tab w:val="left" w:pos="990"/>
        </w:tabs>
        <w:spacing w:after="0" w:line="360" w:lineRule="auto"/>
        <w:jc w:val="both"/>
        <w:rPr>
          <w:rFonts w:ascii="Times New Roman" w:eastAsia="Times New Roman" w:hAnsi="Times New Roman"/>
          <w:color w:val="000000"/>
          <w:sz w:val="24"/>
          <w:szCs w:val="24"/>
        </w:rPr>
      </w:pPr>
      <w:r w:rsidRPr="00FC4EB2">
        <w:rPr>
          <w:rFonts w:ascii="Times New Roman" w:eastAsia="Times New Roman" w:hAnsi="Times New Roman"/>
          <w:color w:val="000000"/>
          <w:sz w:val="24"/>
          <w:szCs w:val="24"/>
        </w:rPr>
        <w:t>Quality Control and Compliance: Operating domestically allows for tighter control over product quality, safety standards, and regulatory compliance. Companies can ensure adherence to domestic regulations, industry standards, and customer expectations, leading to enhanced product quality and brand reputation.</w:t>
      </w:r>
    </w:p>
    <w:p w:rsidR="00FC4EB2" w:rsidRPr="00FC4EB2" w:rsidRDefault="00FC4EB2" w:rsidP="005B0540">
      <w:pPr>
        <w:tabs>
          <w:tab w:val="left" w:pos="0"/>
          <w:tab w:val="left" w:pos="540"/>
          <w:tab w:val="left" w:pos="990"/>
        </w:tabs>
        <w:spacing w:after="0" w:line="360" w:lineRule="auto"/>
        <w:jc w:val="both"/>
        <w:rPr>
          <w:rFonts w:ascii="Times New Roman" w:eastAsia="Times New Roman" w:hAnsi="Times New Roman"/>
          <w:color w:val="000000"/>
          <w:sz w:val="24"/>
          <w:szCs w:val="24"/>
        </w:rPr>
      </w:pPr>
      <w:r w:rsidRPr="00FC4EB2">
        <w:rPr>
          <w:rFonts w:ascii="Times New Roman" w:eastAsia="Times New Roman" w:hAnsi="Times New Roman"/>
          <w:color w:val="000000"/>
          <w:sz w:val="24"/>
          <w:szCs w:val="24"/>
        </w:rPr>
        <w:t>Reduced Transportation Costs and Environmental Impact: Domestic supply chains involve shorter transportation distances, resulting in lower shipping costs and reduced carbon emissions. By sourcing materials and products locally, companies can minimize transportation-related expenses and environmental footprint.</w:t>
      </w:r>
    </w:p>
    <w:p w:rsidR="00FC4EB2" w:rsidRPr="00FC4EB2" w:rsidRDefault="00FC4EB2" w:rsidP="005B0540">
      <w:pPr>
        <w:tabs>
          <w:tab w:val="left" w:pos="0"/>
          <w:tab w:val="left" w:pos="540"/>
          <w:tab w:val="left" w:pos="990"/>
        </w:tabs>
        <w:spacing w:after="0" w:line="360" w:lineRule="auto"/>
        <w:jc w:val="both"/>
        <w:rPr>
          <w:rFonts w:ascii="Times New Roman" w:eastAsia="Times New Roman" w:hAnsi="Times New Roman"/>
          <w:color w:val="000000"/>
          <w:sz w:val="24"/>
          <w:szCs w:val="24"/>
        </w:rPr>
      </w:pPr>
      <w:r w:rsidRPr="00FC4EB2">
        <w:rPr>
          <w:rFonts w:ascii="Times New Roman" w:eastAsia="Times New Roman" w:hAnsi="Times New Roman"/>
          <w:color w:val="000000"/>
          <w:sz w:val="24"/>
          <w:szCs w:val="24"/>
        </w:rPr>
        <w:t>Supply Chain Transparency and Traceability: Domestic supply chains offer greater transparency and traceability since companies have better visibility into local supplier operations, labor practices, and environmental impact. This transparency helps build trust with customers, investors, and other stakeholders concerned about ethical sourcing and sustainability.</w:t>
      </w:r>
    </w:p>
    <w:p w:rsidR="00FC4EB2" w:rsidRDefault="00FC4EB2" w:rsidP="005B0540">
      <w:pPr>
        <w:tabs>
          <w:tab w:val="left" w:pos="0"/>
          <w:tab w:val="left" w:pos="540"/>
          <w:tab w:val="left" w:pos="990"/>
        </w:tabs>
        <w:spacing w:after="0" w:line="360" w:lineRule="auto"/>
        <w:jc w:val="both"/>
        <w:rPr>
          <w:rFonts w:ascii="Times New Roman" w:eastAsia="Times New Roman" w:hAnsi="Times New Roman"/>
          <w:color w:val="000000"/>
          <w:sz w:val="24"/>
          <w:szCs w:val="24"/>
        </w:rPr>
      </w:pPr>
      <w:r w:rsidRPr="00FC4EB2">
        <w:rPr>
          <w:rFonts w:ascii="Times New Roman" w:eastAsia="Times New Roman" w:hAnsi="Times New Roman"/>
          <w:color w:val="000000"/>
          <w:sz w:val="24"/>
          <w:szCs w:val="24"/>
        </w:rPr>
        <w:t>Job Creation and Economic Development: Investing in domestic supply chains supports local economies by creating jobs, fostering economic growth, and strengthening communities. Companies that prioritize domestic manufacturing and sourcing contribute to the resilience and stability of their home markets.</w:t>
      </w:r>
    </w:p>
    <w:p w:rsidR="00F92FE9" w:rsidRDefault="005B0540" w:rsidP="005B0540">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lastRenderedPageBreak/>
        <w:t>3.2</w:t>
      </w:r>
      <w:r w:rsidR="00F92FE9">
        <w:rPr>
          <w:rFonts w:ascii="Times New Roman" w:hAnsi="Times New Roman" w:cs="Times New Roman"/>
          <w:b/>
          <w:bCs/>
          <w:sz w:val="28"/>
          <w:szCs w:val="28"/>
        </w:rPr>
        <w:t xml:space="preserve"> INDUSTRY PROFILE</w:t>
      </w:r>
    </w:p>
    <w:p w:rsidR="00CC3215" w:rsidRPr="00CC3215" w:rsidRDefault="00CC3215" w:rsidP="005B0540">
      <w:pPr>
        <w:spacing w:line="360" w:lineRule="auto"/>
        <w:jc w:val="both"/>
        <w:rPr>
          <w:rFonts w:ascii="Times New Roman" w:hAnsi="Times New Roman" w:cs="Times New Roman"/>
          <w:bCs/>
          <w:sz w:val="24"/>
          <w:szCs w:val="28"/>
        </w:rPr>
      </w:pPr>
      <w:r w:rsidRPr="00CC3215">
        <w:rPr>
          <w:rFonts w:ascii="Times New Roman" w:hAnsi="Times New Roman" w:cs="Times New Roman"/>
          <w:bCs/>
          <w:sz w:val="24"/>
          <w:szCs w:val="28"/>
        </w:rPr>
        <w:t xml:space="preserve">Global Supply Chain </w:t>
      </w:r>
      <w:proofErr w:type="gramStart"/>
      <w:r w:rsidRPr="00CC3215">
        <w:rPr>
          <w:rFonts w:ascii="Times New Roman" w:hAnsi="Times New Roman" w:cs="Times New Roman"/>
          <w:bCs/>
          <w:sz w:val="24"/>
          <w:szCs w:val="28"/>
        </w:rPr>
        <w:t>A</w:t>
      </w:r>
      <w:proofErr w:type="gramEnd"/>
      <w:r w:rsidRPr="00CC3215">
        <w:rPr>
          <w:rFonts w:ascii="Times New Roman" w:hAnsi="Times New Roman" w:cs="Times New Roman"/>
          <w:bCs/>
          <w:sz w:val="24"/>
          <w:szCs w:val="28"/>
        </w:rPr>
        <w:t xml:space="preserve"> global supply chain is a dynamic worldwide network when a company purchases or uses goods or services from overseas. It involves people, information, processes and resources involved in the production, handling and distribution of materials and finished products or providing a service to the customer. Global supply-chain management can be impacted by several. Governmental and non- governmental organizations play a key role in the field as they create and enforce laws or regulations which companies must abide by. </w:t>
      </w:r>
    </w:p>
    <w:p w:rsidR="00CC3215" w:rsidRPr="00CC3215" w:rsidRDefault="00CC3215" w:rsidP="005B0540">
      <w:pPr>
        <w:spacing w:line="360" w:lineRule="auto"/>
        <w:jc w:val="both"/>
        <w:rPr>
          <w:rFonts w:ascii="Times New Roman" w:hAnsi="Times New Roman" w:cs="Times New Roman"/>
          <w:bCs/>
          <w:sz w:val="24"/>
          <w:szCs w:val="28"/>
        </w:rPr>
      </w:pPr>
      <w:r w:rsidRPr="00CC3215">
        <w:rPr>
          <w:rFonts w:ascii="Times New Roman" w:hAnsi="Times New Roman" w:cs="Times New Roman"/>
          <w:bCs/>
          <w:sz w:val="24"/>
          <w:szCs w:val="28"/>
        </w:rPr>
        <w:t>Domestic Supply Chain Domestic supply chain management involves tracking and coordinating the flow of these components from their sources until the customer receives a final product within the same country.</w:t>
      </w:r>
    </w:p>
    <w:p w:rsidR="00F92FE9" w:rsidRPr="00CC3215" w:rsidRDefault="00CC3215" w:rsidP="005B0540">
      <w:pPr>
        <w:spacing w:line="360" w:lineRule="auto"/>
        <w:jc w:val="both"/>
        <w:rPr>
          <w:rFonts w:ascii="Times New Roman" w:hAnsi="Times New Roman" w:cs="Times New Roman"/>
          <w:bCs/>
          <w:sz w:val="24"/>
          <w:szCs w:val="28"/>
        </w:rPr>
      </w:pPr>
      <w:r w:rsidRPr="00CC3215">
        <w:rPr>
          <w:rFonts w:ascii="Times New Roman" w:hAnsi="Times New Roman" w:cs="Times New Roman"/>
          <w:bCs/>
          <w:sz w:val="24"/>
          <w:szCs w:val="28"/>
        </w:rPr>
        <w:t>Global Supply Chain Management versus Domestic Supply Chain Management Global Supply Chain management(</w:t>
      </w:r>
      <w:proofErr w:type="spellStart"/>
      <w:r w:rsidRPr="00CC3215">
        <w:rPr>
          <w:rFonts w:ascii="Times New Roman" w:hAnsi="Times New Roman" w:cs="Times New Roman"/>
          <w:bCs/>
          <w:sz w:val="24"/>
          <w:szCs w:val="28"/>
        </w:rPr>
        <w:t>GSCM</w:t>
      </w:r>
      <w:proofErr w:type="spellEnd"/>
      <w:r w:rsidRPr="00CC3215">
        <w:rPr>
          <w:rFonts w:ascii="Times New Roman" w:hAnsi="Times New Roman" w:cs="Times New Roman"/>
          <w:bCs/>
          <w:sz w:val="24"/>
          <w:szCs w:val="28"/>
        </w:rPr>
        <w:t>) has many of the same basic functions and concepts as Domestic Supply Chain management(</w:t>
      </w:r>
      <w:proofErr w:type="spellStart"/>
      <w:r w:rsidRPr="00CC3215">
        <w:rPr>
          <w:rFonts w:ascii="Times New Roman" w:hAnsi="Times New Roman" w:cs="Times New Roman"/>
          <w:bCs/>
          <w:sz w:val="24"/>
          <w:szCs w:val="28"/>
        </w:rPr>
        <w:t>DSCM</w:t>
      </w:r>
      <w:proofErr w:type="spellEnd"/>
      <w:r w:rsidRPr="00CC3215">
        <w:rPr>
          <w:rFonts w:ascii="Times New Roman" w:hAnsi="Times New Roman" w:cs="Times New Roman"/>
          <w:bCs/>
          <w:sz w:val="24"/>
          <w:szCs w:val="28"/>
        </w:rPr>
        <w:t>), but there are substantial differences between the two necessitating different managerial approach. Similarities between domestic and global supply chain management are: 1</w:t>
      </w:r>
      <w:proofErr w:type="gramStart"/>
      <w:r w:rsidRPr="00CC3215">
        <w:rPr>
          <w:rFonts w:ascii="Times New Roman" w:hAnsi="Times New Roman" w:cs="Times New Roman"/>
          <w:bCs/>
          <w:sz w:val="24"/>
          <w:szCs w:val="28"/>
        </w:rPr>
        <w:t>)The</w:t>
      </w:r>
      <w:proofErr w:type="gramEnd"/>
      <w:r w:rsidRPr="00CC3215">
        <w:rPr>
          <w:rFonts w:ascii="Times New Roman" w:hAnsi="Times New Roman" w:cs="Times New Roman"/>
          <w:bCs/>
          <w:sz w:val="24"/>
          <w:szCs w:val="28"/>
        </w:rPr>
        <w:t xml:space="preserve"> conceptual logistics framework of linking supply sources, manufacturing plants warehouses and customers is the same in both. </w:t>
      </w:r>
      <w:proofErr w:type="gramStart"/>
      <w:r w:rsidRPr="00CC3215">
        <w:rPr>
          <w:rFonts w:ascii="Times New Roman" w:hAnsi="Times New Roman" w:cs="Times New Roman"/>
          <w:bCs/>
          <w:sz w:val="24"/>
          <w:szCs w:val="28"/>
        </w:rPr>
        <w:t>2)Both</w:t>
      </w:r>
      <w:proofErr w:type="gramEnd"/>
      <w:r w:rsidRPr="00CC3215">
        <w:rPr>
          <w:rFonts w:ascii="Times New Roman" w:hAnsi="Times New Roman" w:cs="Times New Roman"/>
          <w:bCs/>
          <w:sz w:val="24"/>
          <w:szCs w:val="28"/>
        </w:rPr>
        <w:t xml:space="preserve"> systems involve management of movement and storage of products. </w:t>
      </w:r>
      <w:proofErr w:type="gramStart"/>
      <w:r w:rsidRPr="00CC3215">
        <w:rPr>
          <w:rFonts w:ascii="Times New Roman" w:hAnsi="Times New Roman" w:cs="Times New Roman"/>
          <w:bCs/>
          <w:sz w:val="24"/>
          <w:szCs w:val="28"/>
        </w:rPr>
        <w:t>3)Information</w:t>
      </w:r>
      <w:proofErr w:type="gramEnd"/>
      <w:r w:rsidRPr="00CC3215">
        <w:rPr>
          <w:rFonts w:ascii="Times New Roman" w:hAnsi="Times New Roman" w:cs="Times New Roman"/>
          <w:bCs/>
          <w:sz w:val="24"/>
          <w:szCs w:val="28"/>
        </w:rPr>
        <w:t xml:space="preserve"> is vital for effective provision of customer service, inventory management, product and service quality monitoring by vendors and control of costs. </w:t>
      </w:r>
      <w:proofErr w:type="gramStart"/>
      <w:r w:rsidRPr="00CC3215">
        <w:rPr>
          <w:rFonts w:ascii="Times New Roman" w:hAnsi="Times New Roman" w:cs="Times New Roman"/>
          <w:bCs/>
          <w:sz w:val="24"/>
          <w:szCs w:val="28"/>
        </w:rPr>
        <w:t>4)Both</w:t>
      </w:r>
      <w:proofErr w:type="gramEnd"/>
      <w:r w:rsidRPr="00CC3215">
        <w:rPr>
          <w:rFonts w:ascii="Times New Roman" w:hAnsi="Times New Roman" w:cs="Times New Roman"/>
          <w:bCs/>
          <w:sz w:val="24"/>
          <w:szCs w:val="28"/>
        </w:rPr>
        <w:t xml:space="preserve"> require the functional processes of inventory management, warehousing, order processing, carrier selection, procurement and vendor payment. </w:t>
      </w:r>
      <w:proofErr w:type="gramStart"/>
      <w:r w:rsidRPr="00CC3215">
        <w:rPr>
          <w:rFonts w:ascii="Times New Roman" w:hAnsi="Times New Roman" w:cs="Times New Roman"/>
          <w:bCs/>
          <w:sz w:val="24"/>
          <w:szCs w:val="28"/>
        </w:rPr>
        <w:t>5)Economic</w:t>
      </w:r>
      <w:proofErr w:type="gramEnd"/>
      <w:r w:rsidRPr="00CC3215">
        <w:rPr>
          <w:rFonts w:ascii="Times New Roman" w:hAnsi="Times New Roman" w:cs="Times New Roman"/>
          <w:bCs/>
          <w:sz w:val="24"/>
          <w:szCs w:val="28"/>
        </w:rPr>
        <w:t xml:space="preserve"> and safety regulations exist for transportation in both domestic and global supply chain management. Major difference between domestic and global supply chain management are: 1</w:t>
      </w:r>
      <w:proofErr w:type="gramStart"/>
      <w:r w:rsidRPr="00CC3215">
        <w:rPr>
          <w:rFonts w:ascii="Times New Roman" w:hAnsi="Times New Roman" w:cs="Times New Roman"/>
          <w:bCs/>
          <w:sz w:val="24"/>
          <w:szCs w:val="28"/>
        </w:rPr>
        <w:t>)The</w:t>
      </w:r>
      <w:proofErr w:type="gramEnd"/>
      <w:r w:rsidRPr="00CC3215">
        <w:rPr>
          <w:rFonts w:ascii="Times New Roman" w:hAnsi="Times New Roman" w:cs="Times New Roman"/>
          <w:bCs/>
          <w:sz w:val="24"/>
          <w:szCs w:val="28"/>
        </w:rPr>
        <w:t xml:space="preserve"> most obvious difference is the distance through which the products have to be moved; with the global </w:t>
      </w:r>
      <w:proofErr w:type="spellStart"/>
      <w:r w:rsidRPr="00CC3215">
        <w:rPr>
          <w:rFonts w:ascii="Times New Roman" w:hAnsi="Times New Roman" w:cs="Times New Roman"/>
          <w:bCs/>
          <w:sz w:val="24"/>
          <w:szCs w:val="28"/>
        </w:rPr>
        <w:t>SCM</w:t>
      </w:r>
      <w:proofErr w:type="spellEnd"/>
      <w:r w:rsidRPr="00CC3215">
        <w:rPr>
          <w:rFonts w:ascii="Times New Roman" w:hAnsi="Times New Roman" w:cs="Times New Roman"/>
          <w:bCs/>
          <w:sz w:val="24"/>
          <w:szCs w:val="28"/>
        </w:rPr>
        <w:t xml:space="preserve"> being greater than the domestic </w:t>
      </w:r>
      <w:proofErr w:type="spellStart"/>
      <w:r w:rsidRPr="00CC3215">
        <w:rPr>
          <w:rFonts w:ascii="Times New Roman" w:hAnsi="Times New Roman" w:cs="Times New Roman"/>
          <w:bCs/>
          <w:sz w:val="24"/>
          <w:szCs w:val="28"/>
        </w:rPr>
        <w:t>SCM</w:t>
      </w:r>
      <w:proofErr w:type="spellEnd"/>
      <w:r w:rsidRPr="00CC3215">
        <w:rPr>
          <w:rFonts w:ascii="Times New Roman" w:hAnsi="Times New Roman" w:cs="Times New Roman"/>
          <w:bCs/>
          <w:sz w:val="24"/>
          <w:szCs w:val="28"/>
        </w:rPr>
        <w:t xml:space="preserve">. </w:t>
      </w:r>
      <w:proofErr w:type="gramStart"/>
      <w:r w:rsidRPr="00CC3215">
        <w:rPr>
          <w:rFonts w:ascii="Times New Roman" w:hAnsi="Times New Roman" w:cs="Times New Roman"/>
          <w:bCs/>
          <w:sz w:val="24"/>
          <w:szCs w:val="28"/>
        </w:rPr>
        <w:t>2)</w:t>
      </w:r>
      <w:proofErr w:type="spellStart"/>
      <w:r w:rsidRPr="00CC3215">
        <w:rPr>
          <w:rFonts w:ascii="Times New Roman" w:hAnsi="Times New Roman" w:cs="Times New Roman"/>
          <w:bCs/>
          <w:sz w:val="24"/>
          <w:szCs w:val="28"/>
        </w:rPr>
        <w:t>Languageis</w:t>
      </w:r>
      <w:proofErr w:type="spellEnd"/>
      <w:proofErr w:type="gramEnd"/>
      <w:r w:rsidRPr="00CC3215">
        <w:rPr>
          <w:rFonts w:ascii="Times New Roman" w:hAnsi="Times New Roman" w:cs="Times New Roman"/>
          <w:bCs/>
          <w:sz w:val="24"/>
          <w:szCs w:val="28"/>
        </w:rPr>
        <w:t xml:space="preserve"> another obvious difference. In the domestic supply chain one or few languages are spoken whereas in a global supply chain, two, three, or more languages may be used. For example, a buyer firm may have to deal with a Spanish supplier, Greek ship owner, an Italian warehouse operator and an Indian Trucking company, making it necessary </w:t>
      </w:r>
      <w:r w:rsidRPr="00CC3215">
        <w:rPr>
          <w:rFonts w:ascii="Times New Roman" w:hAnsi="Times New Roman" w:cs="Times New Roman"/>
          <w:bCs/>
          <w:sz w:val="24"/>
          <w:szCs w:val="28"/>
        </w:rPr>
        <w:lastRenderedPageBreak/>
        <w:t xml:space="preserve">for the buyer to have command of multiple languages. </w:t>
      </w:r>
      <w:proofErr w:type="gramStart"/>
      <w:r w:rsidRPr="00CC3215">
        <w:rPr>
          <w:rFonts w:ascii="Times New Roman" w:hAnsi="Times New Roman" w:cs="Times New Roman"/>
          <w:bCs/>
          <w:sz w:val="24"/>
          <w:szCs w:val="28"/>
        </w:rPr>
        <w:t>3)It</w:t>
      </w:r>
      <w:proofErr w:type="gramEnd"/>
      <w:r w:rsidRPr="00CC3215">
        <w:rPr>
          <w:rFonts w:ascii="Times New Roman" w:hAnsi="Times New Roman" w:cs="Times New Roman"/>
          <w:bCs/>
          <w:sz w:val="24"/>
          <w:szCs w:val="28"/>
        </w:rPr>
        <w:t xml:space="preserve"> is necessary to examine </w:t>
      </w:r>
      <w:proofErr w:type="spellStart"/>
      <w:r w:rsidRPr="00CC3215">
        <w:rPr>
          <w:rFonts w:ascii="Times New Roman" w:hAnsi="Times New Roman" w:cs="Times New Roman"/>
          <w:bCs/>
          <w:sz w:val="24"/>
          <w:szCs w:val="28"/>
        </w:rPr>
        <w:t>theMeaning</w:t>
      </w:r>
      <w:proofErr w:type="spellEnd"/>
      <w:r w:rsidRPr="00CC3215">
        <w:rPr>
          <w:rFonts w:ascii="Times New Roman" w:hAnsi="Times New Roman" w:cs="Times New Roman"/>
          <w:bCs/>
          <w:sz w:val="24"/>
          <w:szCs w:val="28"/>
        </w:rPr>
        <w:t xml:space="preserve"> of </w:t>
      </w:r>
      <w:proofErr w:type="spellStart"/>
      <w:r w:rsidRPr="00CC3215">
        <w:rPr>
          <w:rFonts w:ascii="Times New Roman" w:hAnsi="Times New Roman" w:cs="Times New Roman"/>
          <w:bCs/>
          <w:sz w:val="24"/>
          <w:szCs w:val="28"/>
        </w:rPr>
        <w:t>wordsused</w:t>
      </w:r>
      <w:proofErr w:type="spellEnd"/>
      <w:r w:rsidRPr="00CC3215">
        <w:rPr>
          <w:rFonts w:ascii="Times New Roman" w:hAnsi="Times New Roman" w:cs="Times New Roman"/>
          <w:bCs/>
          <w:sz w:val="24"/>
          <w:szCs w:val="28"/>
        </w:rPr>
        <w:t xml:space="preserve"> in communication in global supply chain management. For example the word “ton” has different meaning such as “short ton” (2000 pounds), a “metric ton” (2205 pounds) and a “long ton” (2240 pounds). The different participants in the supply chain may attribute different meaning to the word “ton” unless it is clearly specified as short, long or metric ton. </w:t>
      </w:r>
      <w:proofErr w:type="gramStart"/>
      <w:r w:rsidRPr="00CC3215">
        <w:rPr>
          <w:rFonts w:ascii="Times New Roman" w:hAnsi="Times New Roman" w:cs="Times New Roman"/>
          <w:bCs/>
          <w:sz w:val="24"/>
          <w:szCs w:val="28"/>
        </w:rPr>
        <w:t>4)</w:t>
      </w:r>
      <w:proofErr w:type="spellStart"/>
      <w:r w:rsidRPr="00CC3215">
        <w:rPr>
          <w:rFonts w:ascii="Times New Roman" w:hAnsi="Times New Roman" w:cs="Times New Roman"/>
          <w:bCs/>
          <w:sz w:val="24"/>
          <w:szCs w:val="28"/>
        </w:rPr>
        <w:t>ManyCultural</w:t>
      </w:r>
      <w:proofErr w:type="spellEnd"/>
      <w:proofErr w:type="gramEnd"/>
      <w:r w:rsidRPr="00CC3215">
        <w:rPr>
          <w:rFonts w:ascii="Times New Roman" w:hAnsi="Times New Roman" w:cs="Times New Roman"/>
          <w:bCs/>
          <w:sz w:val="24"/>
          <w:szCs w:val="28"/>
        </w:rPr>
        <w:t xml:space="preserve"> </w:t>
      </w:r>
      <w:proofErr w:type="spellStart"/>
      <w:r w:rsidRPr="00CC3215">
        <w:rPr>
          <w:rFonts w:ascii="Times New Roman" w:hAnsi="Times New Roman" w:cs="Times New Roman"/>
          <w:bCs/>
          <w:sz w:val="24"/>
          <w:szCs w:val="28"/>
        </w:rPr>
        <w:t>differencesamong</w:t>
      </w:r>
      <w:proofErr w:type="spellEnd"/>
      <w:r w:rsidRPr="00CC3215">
        <w:rPr>
          <w:rFonts w:ascii="Times New Roman" w:hAnsi="Times New Roman" w:cs="Times New Roman"/>
          <w:bCs/>
          <w:sz w:val="24"/>
          <w:szCs w:val="28"/>
        </w:rPr>
        <w:t xml:space="preserve"> the people may have to be encountered in a global supply chain. For example, the way of conducting business (say over a lengthy meal), national and religious holidays and the work ethics may vary among countries. This means the productivity of global supply chain management will vary among countries.</w:t>
      </w:r>
    </w:p>
    <w:p w:rsidR="00893B67" w:rsidRPr="00893B67" w:rsidRDefault="00893B67" w:rsidP="005B0540">
      <w:pPr>
        <w:spacing w:line="360" w:lineRule="auto"/>
        <w:jc w:val="both"/>
        <w:rPr>
          <w:rFonts w:ascii="Times New Roman" w:hAnsi="Times New Roman" w:cs="Times New Roman"/>
          <w:bCs/>
          <w:sz w:val="24"/>
          <w:szCs w:val="28"/>
        </w:rPr>
      </w:pPr>
      <w:r w:rsidRPr="00893B67">
        <w:rPr>
          <w:rFonts w:ascii="Times New Roman" w:hAnsi="Times New Roman" w:cs="Times New Roman"/>
          <w:bCs/>
          <w:sz w:val="24"/>
          <w:szCs w:val="28"/>
        </w:rPr>
        <w:t>Global supply chain management and domestic supply chain management are two facets of logistics management that vary significantly in scope, complexity, and challenges. Let's compare these two in terms of industry profiles:</w:t>
      </w:r>
    </w:p>
    <w:p w:rsidR="00893B67" w:rsidRPr="00893B67" w:rsidRDefault="00893B67" w:rsidP="005B0540">
      <w:pPr>
        <w:spacing w:line="360" w:lineRule="auto"/>
        <w:jc w:val="both"/>
        <w:rPr>
          <w:rFonts w:ascii="Times New Roman" w:hAnsi="Times New Roman" w:cs="Times New Roman"/>
          <w:b/>
          <w:bCs/>
          <w:sz w:val="24"/>
          <w:szCs w:val="28"/>
        </w:rPr>
      </w:pPr>
      <w:r w:rsidRPr="00893B67">
        <w:rPr>
          <w:rFonts w:ascii="Times New Roman" w:hAnsi="Times New Roman" w:cs="Times New Roman"/>
          <w:b/>
          <w:bCs/>
          <w:sz w:val="24"/>
          <w:szCs w:val="28"/>
        </w:rPr>
        <w:t>1. Scope:</w:t>
      </w:r>
    </w:p>
    <w:p w:rsidR="00893B67" w:rsidRPr="00893B67" w:rsidRDefault="00893B67" w:rsidP="005B0540">
      <w:pPr>
        <w:spacing w:line="360" w:lineRule="auto"/>
        <w:jc w:val="both"/>
        <w:rPr>
          <w:rFonts w:ascii="Times New Roman" w:hAnsi="Times New Roman" w:cs="Times New Roman"/>
          <w:bCs/>
          <w:sz w:val="24"/>
          <w:szCs w:val="28"/>
        </w:rPr>
      </w:pPr>
      <w:r w:rsidRPr="00893B67">
        <w:rPr>
          <w:rFonts w:ascii="Times New Roman" w:hAnsi="Times New Roman" w:cs="Times New Roman"/>
          <w:bCs/>
          <w:sz w:val="24"/>
          <w:szCs w:val="28"/>
        </w:rPr>
        <w:t>Global Supply Chain Management: Involves managing the flow of goods, information, and finances across international borders. It encompasses sourcing materials from various countries, manufacturing in different locations, and distributing products to customers worldwide.</w:t>
      </w:r>
    </w:p>
    <w:p w:rsidR="00893B67" w:rsidRPr="00893B67" w:rsidRDefault="00893B67" w:rsidP="005B0540">
      <w:pPr>
        <w:spacing w:line="360" w:lineRule="auto"/>
        <w:jc w:val="both"/>
        <w:rPr>
          <w:rFonts w:ascii="Times New Roman" w:hAnsi="Times New Roman" w:cs="Times New Roman"/>
          <w:bCs/>
          <w:sz w:val="24"/>
          <w:szCs w:val="28"/>
        </w:rPr>
      </w:pPr>
      <w:r w:rsidRPr="00893B67">
        <w:rPr>
          <w:rFonts w:ascii="Times New Roman" w:hAnsi="Times New Roman" w:cs="Times New Roman"/>
          <w:bCs/>
          <w:sz w:val="24"/>
          <w:szCs w:val="28"/>
        </w:rPr>
        <w:t>Domestic Supply Chain Management: Focuses on managing the flow of goods, information, and finances within the borders of a single country. It involves sourcing raw materials domestically, manufacturing products locally, and distributing them within the country.</w:t>
      </w:r>
    </w:p>
    <w:p w:rsidR="00893B67" w:rsidRPr="00893B67" w:rsidRDefault="00893B67" w:rsidP="005B0540">
      <w:pPr>
        <w:spacing w:line="360" w:lineRule="auto"/>
        <w:jc w:val="both"/>
        <w:rPr>
          <w:rFonts w:ascii="Times New Roman" w:hAnsi="Times New Roman" w:cs="Times New Roman"/>
          <w:b/>
          <w:bCs/>
          <w:sz w:val="24"/>
          <w:szCs w:val="28"/>
        </w:rPr>
      </w:pPr>
      <w:r w:rsidRPr="00893B67">
        <w:rPr>
          <w:rFonts w:ascii="Times New Roman" w:hAnsi="Times New Roman" w:cs="Times New Roman"/>
          <w:b/>
          <w:bCs/>
          <w:sz w:val="24"/>
          <w:szCs w:val="28"/>
        </w:rPr>
        <w:t>2. Complexity:</w:t>
      </w:r>
    </w:p>
    <w:p w:rsidR="00893B67" w:rsidRPr="00893B67" w:rsidRDefault="00893B67" w:rsidP="005B0540">
      <w:pPr>
        <w:spacing w:line="360" w:lineRule="auto"/>
        <w:jc w:val="both"/>
        <w:rPr>
          <w:rFonts w:ascii="Times New Roman" w:hAnsi="Times New Roman" w:cs="Times New Roman"/>
          <w:bCs/>
          <w:sz w:val="24"/>
          <w:szCs w:val="28"/>
        </w:rPr>
      </w:pPr>
      <w:r w:rsidRPr="00893B67">
        <w:rPr>
          <w:rFonts w:ascii="Times New Roman" w:hAnsi="Times New Roman" w:cs="Times New Roman"/>
          <w:bCs/>
          <w:sz w:val="24"/>
          <w:szCs w:val="28"/>
        </w:rPr>
        <w:t>Global Supply Chain Management: Typically involves dealing with diverse cultures, languages, regulations, currencies, and time zones. It requires coordination among multiple stakeholders, such as suppliers, manufacturers, distributors, and customers across different regions. Additionally, global supply chains are often subject to geopolitical risks, trade barriers, and fluctuations in exchange rates.</w:t>
      </w:r>
    </w:p>
    <w:p w:rsidR="00893B67" w:rsidRPr="00893B67" w:rsidRDefault="00893B67" w:rsidP="005B0540">
      <w:pPr>
        <w:spacing w:line="360" w:lineRule="auto"/>
        <w:jc w:val="both"/>
        <w:rPr>
          <w:rFonts w:ascii="Times New Roman" w:hAnsi="Times New Roman" w:cs="Times New Roman"/>
          <w:bCs/>
          <w:sz w:val="24"/>
          <w:szCs w:val="28"/>
        </w:rPr>
      </w:pPr>
      <w:r w:rsidRPr="00893B67">
        <w:rPr>
          <w:rFonts w:ascii="Times New Roman" w:hAnsi="Times New Roman" w:cs="Times New Roman"/>
          <w:bCs/>
          <w:sz w:val="24"/>
          <w:szCs w:val="28"/>
        </w:rPr>
        <w:lastRenderedPageBreak/>
        <w:t>Domestic Supply Chain Management: Generally involves fewer complexities compared to global supply chains. Operations are confined within a single country, which simplifies regulatory compliance, communication, and logistics. However, domestic supply chains may still face challenges related to transportation, inventory management, and demand forecasting.</w:t>
      </w:r>
    </w:p>
    <w:p w:rsidR="00893B67" w:rsidRPr="00893B67" w:rsidRDefault="00893B67" w:rsidP="005B0540">
      <w:pPr>
        <w:spacing w:line="360" w:lineRule="auto"/>
        <w:jc w:val="both"/>
        <w:rPr>
          <w:rFonts w:ascii="Times New Roman" w:hAnsi="Times New Roman" w:cs="Times New Roman"/>
          <w:b/>
          <w:bCs/>
          <w:sz w:val="24"/>
          <w:szCs w:val="28"/>
        </w:rPr>
      </w:pPr>
      <w:r w:rsidRPr="00893B67">
        <w:rPr>
          <w:rFonts w:ascii="Times New Roman" w:hAnsi="Times New Roman" w:cs="Times New Roman"/>
          <w:b/>
          <w:bCs/>
          <w:sz w:val="24"/>
          <w:szCs w:val="28"/>
        </w:rPr>
        <w:t>3. Risk Management:</w:t>
      </w:r>
    </w:p>
    <w:p w:rsidR="00893B67" w:rsidRPr="00893B67" w:rsidRDefault="00893B67" w:rsidP="005B0540">
      <w:pPr>
        <w:spacing w:line="360" w:lineRule="auto"/>
        <w:jc w:val="both"/>
        <w:rPr>
          <w:rFonts w:ascii="Times New Roman" w:hAnsi="Times New Roman" w:cs="Times New Roman"/>
          <w:bCs/>
          <w:sz w:val="24"/>
          <w:szCs w:val="28"/>
        </w:rPr>
      </w:pPr>
      <w:r w:rsidRPr="00893B67">
        <w:rPr>
          <w:rFonts w:ascii="Times New Roman" w:hAnsi="Times New Roman" w:cs="Times New Roman"/>
          <w:bCs/>
          <w:sz w:val="24"/>
          <w:szCs w:val="28"/>
        </w:rPr>
        <w:t>Global Supply Chain Management: Faces higher risks due to its exposure to geopolitical instability, natural disasters, supplier disruptions, currency fluctuations, and trade conflicts. Companies operating in global supply chains often implement risk mitigation strategies such as diversifying suppliers, using advanced technology for tracking shipments, and maintaining buffer stocks.</w:t>
      </w:r>
    </w:p>
    <w:p w:rsidR="00893B67" w:rsidRPr="00893B67" w:rsidRDefault="00893B67" w:rsidP="005B0540">
      <w:pPr>
        <w:spacing w:line="360" w:lineRule="auto"/>
        <w:jc w:val="both"/>
        <w:rPr>
          <w:rFonts w:ascii="Times New Roman" w:hAnsi="Times New Roman" w:cs="Times New Roman"/>
          <w:bCs/>
          <w:sz w:val="24"/>
          <w:szCs w:val="28"/>
        </w:rPr>
      </w:pPr>
      <w:r w:rsidRPr="00893B67">
        <w:rPr>
          <w:rFonts w:ascii="Times New Roman" w:hAnsi="Times New Roman" w:cs="Times New Roman"/>
          <w:bCs/>
          <w:sz w:val="24"/>
          <w:szCs w:val="28"/>
        </w:rPr>
        <w:t>Domestic Supply Chain Management: While domestic supply chains are generally less exposed to geopolitical risks and trade barriers, they still face risks related to demand volatility, supplier reliability, transportation delays, and inventory management. Effective risk management in domestic supply chains involves optimizing inventory levels, ensuring supplier reliability, and implementing robust contingency plans.</w:t>
      </w:r>
    </w:p>
    <w:p w:rsidR="00893B67" w:rsidRPr="00893B67" w:rsidRDefault="00893B67" w:rsidP="005B0540">
      <w:pPr>
        <w:spacing w:line="360" w:lineRule="auto"/>
        <w:jc w:val="both"/>
        <w:rPr>
          <w:rFonts w:ascii="Times New Roman" w:hAnsi="Times New Roman" w:cs="Times New Roman"/>
          <w:b/>
          <w:bCs/>
          <w:sz w:val="24"/>
          <w:szCs w:val="28"/>
        </w:rPr>
      </w:pPr>
      <w:r w:rsidRPr="00893B67">
        <w:rPr>
          <w:rFonts w:ascii="Times New Roman" w:hAnsi="Times New Roman" w:cs="Times New Roman"/>
          <w:b/>
          <w:bCs/>
          <w:sz w:val="24"/>
          <w:szCs w:val="28"/>
        </w:rPr>
        <w:t>4. Technology Adoption:</w:t>
      </w:r>
    </w:p>
    <w:p w:rsidR="00893B67" w:rsidRPr="00893B67" w:rsidRDefault="00893B67" w:rsidP="005B0540">
      <w:pPr>
        <w:spacing w:line="360" w:lineRule="auto"/>
        <w:jc w:val="both"/>
        <w:rPr>
          <w:rFonts w:ascii="Times New Roman" w:hAnsi="Times New Roman" w:cs="Times New Roman"/>
          <w:bCs/>
          <w:sz w:val="24"/>
          <w:szCs w:val="28"/>
        </w:rPr>
      </w:pPr>
      <w:r w:rsidRPr="00893B67">
        <w:rPr>
          <w:rFonts w:ascii="Times New Roman" w:hAnsi="Times New Roman" w:cs="Times New Roman"/>
          <w:bCs/>
          <w:sz w:val="24"/>
          <w:szCs w:val="28"/>
        </w:rPr>
        <w:t xml:space="preserve">Global Supply Chain Management: Often relies heavily on advanced technologies such as RFID (Radio Frequency Identification), GPS tracking, </w:t>
      </w:r>
      <w:proofErr w:type="spellStart"/>
      <w:r w:rsidRPr="00893B67">
        <w:rPr>
          <w:rFonts w:ascii="Times New Roman" w:hAnsi="Times New Roman" w:cs="Times New Roman"/>
          <w:bCs/>
          <w:sz w:val="24"/>
          <w:szCs w:val="28"/>
        </w:rPr>
        <w:t>IoT</w:t>
      </w:r>
      <w:proofErr w:type="spellEnd"/>
      <w:r w:rsidRPr="00893B67">
        <w:rPr>
          <w:rFonts w:ascii="Times New Roman" w:hAnsi="Times New Roman" w:cs="Times New Roman"/>
          <w:bCs/>
          <w:sz w:val="24"/>
          <w:szCs w:val="28"/>
        </w:rPr>
        <w:t xml:space="preserve"> (Internet of Things), </w:t>
      </w:r>
      <w:proofErr w:type="spellStart"/>
      <w:r w:rsidRPr="00893B67">
        <w:rPr>
          <w:rFonts w:ascii="Times New Roman" w:hAnsi="Times New Roman" w:cs="Times New Roman"/>
          <w:bCs/>
          <w:sz w:val="24"/>
          <w:szCs w:val="28"/>
        </w:rPr>
        <w:t>blockchain</w:t>
      </w:r>
      <w:proofErr w:type="spellEnd"/>
      <w:r w:rsidRPr="00893B67">
        <w:rPr>
          <w:rFonts w:ascii="Times New Roman" w:hAnsi="Times New Roman" w:cs="Times New Roman"/>
          <w:bCs/>
          <w:sz w:val="24"/>
          <w:szCs w:val="28"/>
        </w:rPr>
        <w:t>, and AI (Artificial Intelligence) for real-time visibility, inventory optimization, predictive analytics, and supply chain automation. These technologies help streamline operations, improve efficiency, and enhance decision-making in complex global supply chains.</w:t>
      </w:r>
    </w:p>
    <w:p w:rsidR="00893B67" w:rsidRPr="00893B67" w:rsidRDefault="00893B67" w:rsidP="005B0540">
      <w:pPr>
        <w:spacing w:line="360" w:lineRule="auto"/>
        <w:jc w:val="both"/>
        <w:rPr>
          <w:rFonts w:ascii="Times New Roman" w:hAnsi="Times New Roman" w:cs="Times New Roman"/>
          <w:bCs/>
          <w:sz w:val="24"/>
          <w:szCs w:val="28"/>
        </w:rPr>
      </w:pPr>
      <w:r w:rsidRPr="00893B67">
        <w:rPr>
          <w:rFonts w:ascii="Times New Roman" w:hAnsi="Times New Roman" w:cs="Times New Roman"/>
          <w:bCs/>
          <w:sz w:val="24"/>
          <w:szCs w:val="28"/>
        </w:rPr>
        <w:t>Domestic Supply Chain Management: While technology adoption may not be as extensive as in global supply chains, domestic supply chain management still benefits from technologies such as transportation management systems (TMS), warehouse management systems (WMS), enterprise resource planning (ERP) software, and demand planning tools. These technologies help streamline processes, reduce costs, and improve customer service within domestic supply chains.</w:t>
      </w:r>
    </w:p>
    <w:p w:rsidR="00893B67" w:rsidRPr="00893B67" w:rsidRDefault="00893B67" w:rsidP="005B0540">
      <w:pPr>
        <w:spacing w:line="360" w:lineRule="auto"/>
        <w:jc w:val="both"/>
        <w:rPr>
          <w:rFonts w:ascii="Times New Roman" w:hAnsi="Times New Roman" w:cs="Times New Roman"/>
          <w:b/>
          <w:bCs/>
          <w:sz w:val="24"/>
          <w:szCs w:val="28"/>
        </w:rPr>
      </w:pPr>
      <w:r w:rsidRPr="00893B67">
        <w:rPr>
          <w:rFonts w:ascii="Times New Roman" w:hAnsi="Times New Roman" w:cs="Times New Roman"/>
          <w:b/>
          <w:bCs/>
          <w:sz w:val="24"/>
          <w:szCs w:val="28"/>
        </w:rPr>
        <w:lastRenderedPageBreak/>
        <w:t>5. Regulatory Compliance:</w:t>
      </w:r>
    </w:p>
    <w:p w:rsidR="00893B67" w:rsidRPr="00893B67" w:rsidRDefault="00893B67" w:rsidP="005B0540">
      <w:pPr>
        <w:spacing w:line="360" w:lineRule="auto"/>
        <w:jc w:val="both"/>
        <w:rPr>
          <w:rFonts w:ascii="Times New Roman" w:hAnsi="Times New Roman" w:cs="Times New Roman"/>
          <w:bCs/>
          <w:sz w:val="24"/>
          <w:szCs w:val="28"/>
        </w:rPr>
      </w:pPr>
      <w:r w:rsidRPr="00893B67">
        <w:rPr>
          <w:rFonts w:ascii="Times New Roman" w:hAnsi="Times New Roman" w:cs="Times New Roman"/>
          <w:bCs/>
          <w:sz w:val="24"/>
          <w:szCs w:val="28"/>
        </w:rPr>
        <w:t>Global Supply Chain Management: Involves navigating complex international regulations related to trade, customs, tariffs, import/export controls, environmental standards, and labor laws. Companies operating in global supply chains must ensure compliance with regulations in multiple jurisdictions, which requires thorough understanding and proactive measures to mitigate compliance risks.</w:t>
      </w:r>
    </w:p>
    <w:p w:rsidR="00F92FE9" w:rsidRDefault="00893B67" w:rsidP="005B0540">
      <w:pPr>
        <w:spacing w:line="360" w:lineRule="auto"/>
        <w:jc w:val="both"/>
        <w:rPr>
          <w:rFonts w:ascii="Times New Roman" w:hAnsi="Times New Roman" w:cs="Times New Roman"/>
          <w:bCs/>
          <w:sz w:val="24"/>
          <w:szCs w:val="28"/>
        </w:rPr>
      </w:pPr>
      <w:r w:rsidRPr="00893B67">
        <w:rPr>
          <w:rFonts w:ascii="Times New Roman" w:hAnsi="Times New Roman" w:cs="Times New Roman"/>
          <w:bCs/>
          <w:sz w:val="24"/>
          <w:szCs w:val="28"/>
        </w:rPr>
        <w:t>Domestic Supply Chain Management: Faces regulatory requirements specific to the country of operation, including labor laws, safety standards, taxation policies, and environmental regulations. While compliance requirements may be less complex compared to global supply chains, companies still need to stay updated on regulatory changes and ensure adherence to local laws to avoid penalties and reputational damage.</w:t>
      </w:r>
    </w:p>
    <w:p w:rsidR="003E6076" w:rsidRPr="003E6076" w:rsidRDefault="003E6076" w:rsidP="005B0540">
      <w:pPr>
        <w:spacing w:line="360" w:lineRule="auto"/>
        <w:jc w:val="both"/>
        <w:rPr>
          <w:rFonts w:ascii="Times New Roman" w:hAnsi="Times New Roman" w:cs="Times New Roman"/>
          <w:b/>
          <w:bCs/>
          <w:sz w:val="24"/>
          <w:szCs w:val="28"/>
        </w:rPr>
      </w:pPr>
      <w:r w:rsidRPr="003E6076">
        <w:rPr>
          <w:rFonts w:ascii="Times New Roman" w:hAnsi="Times New Roman" w:cs="Times New Roman"/>
          <w:b/>
          <w:bCs/>
          <w:sz w:val="24"/>
          <w:szCs w:val="28"/>
        </w:rPr>
        <w:t xml:space="preserve">Key differences between </w:t>
      </w:r>
      <w:proofErr w:type="spellStart"/>
      <w:r w:rsidRPr="003E6076">
        <w:rPr>
          <w:rFonts w:ascii="Times New Roman" w:hAnsi="Times New Roman" w:cs="Times New Roman"/>
          <w:b/>
          <w:bCs/>
          <w:sz w:val="24"/>
          <w:szCs w:val="28"/>
        </w:rPr>
        <w:t>SCM</w:t>
      </w:r>
      <w:proofErr w:type="spellEnd"/>
      <w:r w:rsidRPr="003E6076">
        <w:rPr>
          <w:rFonts w:ascii="Times New Roman" w:hAnsi="Times New Roman" w:cs="Times New Roman"/>
          <w:b/>
          <w:bCs/>
          <w:sz w:val="24"/>
          <w:szCs w:val="28"/>
        </w:rPr>
        <w:t xml:space="preserve"> and logistics include:</w:t>
      </w:r>
    </w:p>
    <w:p w:rsidR="003E6076" w:rsidRDefault="003E6076" w:rsidP="005B0540">
      <w:pPr>
        <w:pStyle w:val="ListParagraph"/>
        <w:numPr>
          <w:ilvl w:val="0"/>
          <w:numId w:val="9"/>
        </w:numPr>
        <w:spacing w:line="360" w:lineRule="auto"/>
        <w:jc w:val="both"/>
        <w:rPr>
          <w:rFonts w:ascii="Times New Roman" w:hAnsi="Times New Roman" w:cs="Times New Roman"/>
          <w:bCs/>
          <w:sz w:val="24"/>
          <w:szCs w:val="28"/>
        </w:rPr>
      </w:pPr>
      <w:r w:rsidRPr="003E6076">
        <w:rPr>
          <w:rFonts w:ascii="Times New Roman" w:hAnsi="Times New Roman" w:cs="Times New Roman"/>
          <w:bCs/>
          <w:sz w:val="24"/>
          <w:szCs w:val="28"/>
        </w:rPr>
        <w:t xml:space="preserve">Logistics are activities in supply chain management. </w:t>
      </w:r>
      <w:proofErr w:type="spellStart"/>
      <w:r w:rsidRPr="003E6076">
        <w:rPr>
          <w:rFonts w:ascii="Times New Roman" w:hAnsi="Times New Roman" w:cs="Times New Roman"/>
          <w:bCs/>
          <w:sz w:val="24"/>
          <w:szCs w:val="28"/>
        </w:rPr>
        <w:t>SCM</w:t>
      </w:r>
      <w:proofErr w:type="spellEnd"/>
      <w:r w:rsidRPr="003E6076">
        <w:rPr>
          <w:rFonts w:ascii="Times New Roman" w:hAnsi="Times New Roman" w:cs="Times New Roman"/>
          <w:bCs/>
          <w:sz w:val="24"/>
          <w:szCs w:val="28"/>
        </w:rPr>
        <w:t xml:space="preserve"> covers a variety of activities, including production and inventory planning, labor planning, materials and facilities management, manufacturing and delivering goods and services.</w:t>
      </w:r>
    </w:p>
    <w:p w:rsidR="003E6076" w:rsidRDefault="003E6076" w:rsidP="005B0540">
      <w:pPr>
        <w:pStyle w:val="ListParagraph"/>
        <w:numPr>
          <w:ilvl w:val="0"/>
          <w:numId w:val="9"/>
        </w:numPr>
        <w:spacing w:line="360" w:lineRule="auto"/>
        <w:jc w:val="both"/>
        <w:rPr>
          <w:rFonts w:ascii="Times New Roman" w:hAnsi="Times New Roman" w:cs="Times New Roman"/>
          <w:bCs/>
          <w:sz w:val="24"/>
          <w:szCs w:val="28"/>
        </w:rPr>
      </w:pPr>
      <w:proofErr w:type="spellStart"/>
      <w:r w:rsidRPr="003E6076">
        <w:rPr>
          <w:rFonts w:ascii="Times New Roman" w:hAnsi="Times New Roman" w:cs="Times New Roman"/>
          <w:bCs/>
          <w:sz w:val="24"/>
          <w:szCs w:val="28"/>
        </w:rPr>
        <w:t>SCM</w:t>
      </w:r>
      <w:proofErr w:type="spellEnd"/>
      <w:r w:rsidRPr="003E6076">
        <w:rPr>
          <w:rFonts w:ascii="Times New Roman" w:hAnsi="Times New Roman" w:cs="Times New Roman"/>
          <w:bCs/>
          <w:sz w:val="24"/>
          <w:szCs w:val="28"/>
        </w:rPr>
        <w:t xml:space="preserve"> works toward improving processes to create competitive advantages, while logistics emphasizes meeting customer needs and expectations.</w:t>
      </w:r>
    </w:p>
    <w:p w:rsidR="003E6076" w:rsidRDefault="003E6076" w:rsidP="005B0540">
      <w:pPr>
        <w:pStyle w:val="ListParagraph"/>
        <w:numPr>
          <w:ilvl w:val="0"/>
          <w:numId w:val="9"/>
        </w:numPr>
        <w:spacing w:line="360" w:lineRule="auto"/>
        <w:jc w:val="both"/>
        <w:rPr>
          <w:rFonts w:ascii="Times New Roman" w:hAnsi="Times New Roman" w:cs="Times New Roman"/>
          <w:bCs/>
          <w:sz w:val="24"/>
          <w:szCs w:val="28"/>
        </w:rPr>
      </w:pPr>
      <w:r w:rsidRPr="003E6076">
        <w:rPr>
          <w:rFonts w:ascii="Times New Roman" w:hAnsi="Times New Roman" w:cs="Times New Roman"/>
          <w:bCs/>
          <w:sz w:val="24"/>
          <w:szCs w:val="28"/>
        </w:rPr>
        <w:t>Logistics focus on the efficient and cost-effective delivery of goods to the customer.</w:t>
      </w:r>
    </w:p>
    <w:p w:rsidR="003E6076" w:rsidRDefault="003E6076" w:rsidP="005B0540">
      <w:pPr>
        <w:pStyle w:val="ListParagraph"/>
        <w:numPr>
          <w:ilvl w:val="0"/>
          <w:numId w:val="9"/>
        </w:numPr>
        <w:spacing w:line="360" w:lineRule="auto"/>
        <w:jc w:val="both"/>
        <w:rPr>
          <w:rFonts w:ascii="Times New Roman" w:hAnsi="Times New Roman" w:cs="Times New Roman"/>
          <w:bCs/>
          <w:sz w:val="24"/>
          <w:szCs w:val="28"/>
        </w:rPr>
      </w:pPr>
      <w:r w:rsidRPr="003E6076">
        <w:rPr>
          <w:rFonts w:ascii="Times New Roman" w:hAnsi="Times New Roman" w:cs="Times New Roman"/>
          <w:bCs/>
          <w:sz w:val="24"/>
          <w:szCs w:val="28"/>
        </w:rPr>
        <w:t>Supply chain management controls the development of raw materials into finished goods that move from the supplier to producer to warehouse to retailers and/or consumers.</w:t>
      </w:r>
    </w:p>
    <w:p w:rsidR="003E6076" w:rsidRDefault="003E6076" w:rsidP="005B0540">
      <w:pPr>
        <w:pStyle w:val="ListParagraph"/>
        <w:numPr>
          <w:ilvl w:val="0"/>
          <w:numId w:val="9"/>
        </w:numPr>
        <w:spacing w:line="360" w:lineRule="auto"/>
        <w:jc w:val="both"/>
        <w:rPr>
          <w:rFonts w:ascii="Times New Roman" w:hAnsi="Times New Roman" w:cs="Times New Roman"/>
          <w:bCs/>
          <w:sz w:val="24"/>
          <w:szCs w:val="28"/>
        </w:rPr>
      </w:pPr>
      <w:r w:rsidRPr="003E6076">
        <w:rPr>
          <w:rFonts w:ascii="Times New Roman" w:hAnsi="Times New Roman" w:cs="Times New Roman"/>
          <w:bCs/>
          <w:sz w:val="24"/>
          <w:szCs w:val="28"/>
        </w:rPr>
        <w:t>The term logistics originated with the military. Many historians credit Alexander the Great, born 356 B.C., as a logistics master.</w:t>
      </w:r>
    </w:p>
    <w:p w:rsidR="003E6076" w:rsidRPr="003E6076" w:rsidRDefault="003E6076" w:rsidP="005B0540">
      <w:pPr>
        <w:pStyle w:val="ListParagraph"/>
        <w:numPr>
          <w:ilvl w:val="0"/>
          <w:numId w:val="9"/>
        </w:numPr>
        <w:spacing w:line="360" w:lineRule="auto"/>
        <w:jc w:val="both"/>
        <w:rPr>
          <w:rFonts w:ascii="Times New Roman" w:hAnsi="Times New Roman" w:cs="Times New Roman"/>
          <w:bCs/>
          <w:sz w:val="24"/>
          <w:szCs w:val="28"/>
        </w:rPr>
      </w:pPr>
      <w:r w:rsidRPr="003E6076">
        <w:rPr>
          <w:rFonts w:ascii="Times New Roman" w:hAnsi="Times New Roman" w:cs="Times New Roman"/>
          <w:bCs/>
          <w:sz w:val="24"/>
          <w:szCs w:val="28"/>
        </w:rPr>
        <w:t>The modern practice of supply chain management started in the 20th century. Many experts credit the logistician Keith Oliver as the person who coined the term supply chain management in the early 1980s.</w:t>
      </w:r>
    </w:p>
    <w:p w:rsidR="003E6076" w:rsidRDefault="003E6076" w:rsidP="005B0540">
      <w:pPr>
        <w:spacing w:line="360" w:lineRule="auto"/>
        <w:jc w:val="both"/>
        <w:rPr>
          <w:rFonts w:ascii="Times New Roman" w:hAnsi="Times New Roman" w:cs="Times New Roman"/>
          <w:b/>
          <w:bCs/>
          <w:sz w:val="24"/>
          <w:szCs w:val="28"/>
        </w:rPr>
      </w:pPr>
    </w:p>
    <w:p w:rsidR="00227BB1" w:rsidRPr="00227BB1" w:rsidRDefault="00227BB1" w:rsidP="005B0540">
      <w:pPr>
        <w:spacing w:line="360" w:lineRule="auto"/>
        <w:jc w:val="both"/>
        <w:rPr>
          <w:rFonts w:ascii="Times New Roman" w:hAnsi="Times New Roman" w:cs="Times New Roman"/>
          <w:b/>
          <w:bCs/>
          <w:sz w:val="24"/>
          <w:szCs w:val="28"/>
        </w:rPr>
      </w:pPr>
      <w:r w:rsidRPr="00227BB1">
        <w:rPr>
          <w:rFonts w:ascii="Times New Roman" w:hAnsi="Times New Roman" w:cs="Times New Roman"/>
          <w:b/>
          <w:bCs/>
          <w:sz w:val="24"/>
          <w:szCs w:val="28"/>
        </w:rPr>
        <w:lastRenderedPageBreak/>
        <w:t>Role of Logistics in Supply Chain Management</w:t>
      </w:r>
    </w:p>
    <w:p w:rsidR="00227BB1" w:rsidRPr="00227BB1" w:rsidRDefault="00227BB1" w:rsidP="005B0540">
      <w:pPr>
        <w:spacing w:line="360" w:lineRule="auto"/>
        <w:jc w:val="both"/>
        <w:rPr>
          <w:rFonts w:ascii="Times New Roman" w:hAnsi="Times New Roman" w:cs="Times New Roman"/>
          <w:bCs/>
          <w:sz w:val="24"/>
          <w:szCs w:val="28"/>
        </w:rPr>
      </w:pPr>
      <w:r w:rsidRPr="00227BB1">
        <w:rPr>
          <w:rFonts w:ascii="Times New Roman" w:hAnsi="Times New Roman" w:cs="Times New Roman"/>
          <w:bCs/>
          <w:sz w:val="24"/>
          <w:szCs w:val="28"/>
        </w:rPr>
        <w:t>In supply chain management, logistics are responsible for the movement and storage of goods and services, along with the documents and reports that record those movements throughout an item’s journey to the customer.</w:t>
      </w:r>
    </w:p>
    <w:p w:rsidR="00227BB1" w:rsidRDefault="00227BB1" w:rsidP="005B0540">
      <w:pPr>
        <w:spacing w:line="360" w:lineRule="auto"/>
        <w:jc w:val="both"/>
        <w:rPr>
          <w:rFonts w:ascii="Times New Roman" w:hAnsi="Times New Roman" w:cs="Times New Roman"/>
          <w:bCs/>
          <w:sz w:val="24"/>
          <w:szCs w:val="28"/>
        </w:rPr>
      </w:pPr>
      <w:r w:rsidRPr="00227BB1">
        <w:rPr>
          <w:rFonts w:ascii="Times New Roman" w:hAnsi="Times New Roman" w:cs="Times New Roman"/>
          <w:bCs/>
          <w:sz w:val="24"/>
          <w:szCs w:val="28"/>
        </w:rPr>
        <w:t>Logistics include the numerous transportation methods that get inventory from one location to another. This component is responsible for figuring out where goods can be kept at each stage until they’re needed at another location, which is essential to effective supply chain management.</w:t>
      </w:r>
    </w:p>
    <w:p w:rsidR="00227BB1" w:rsidRPr="00227BB1" w:rsidRDefault="00227BB1" w:rsidP="005B0540">
      <w:pPr>
        <w:spacing w:line="360" w:lineRule="auto"/>
        <w:jc w:val="both"/>
        <w:rPr>
          <w:rFonts w:ascii="Times New Roman" w:hAnsi="Times New Roman" w:cs="Times New Roman"/>
          <w:b/>
          <w:bCs/>
          <w:sz w:val="24"/>
          <w:szCs w:val="28"/>
        </w:rPr>
      </w:pPr>
      <w:r w:rsidRPr="00227BB1">
        <w:rPr>
          <w:rFonts w:ascii="Times New Roman" w:hAnsi="Times New Roman" w:cs="Times New Roman"/>
          <w:b/>
          <w:bCs/>
          <w:sz w:val="24"/>
          <w:szCs w:val="28"/>
        </w:rPr>
        <w:t>Why Logistics Are So Important to Supply Chains</w:t>
      </w:r>
    </w:p>
    <w:p w:rsidR="00227BB1" w:rsidRPr="00227BB1" w:rsidRDefault="00227BB1" w:rsidP="005B0540">
      <w:pPr>
        <w:spacing w:line="360" w:lineRule="auto"/>
        <w:jc w:val="both"/>
        <w:rPr>
          <w:rFonts w:ascii="Times New Roman" w:hAnsi="Times New Roman" w:cs="Times New Roman"/>
          <w:bCs/>
          <w:sz w:val="24"/>
          <w:szCs w:val="28"/>
        </w:rPr>
      </w:pPr>
      <w:r w:rsidRPr="00227BB1">
        <w:rPr>
          <w:rFonts w:ascii="Times New Roman" w:hAnsi="Times New Roman" w:cs="Times New Roman"/>
          <w:bCs/>
          <w:sz w:val="24"/>
          <w:szCs w:val="28"/>
        </w:rPr>
        <w:t>Logistics are a critical piece of supply chains because it manages and tracks the people and resources needed to store and transfer goods and services. Logistics ensure that materials and products reliably move at the right time and on budget.</w:t>
      </w:r>
    </w:p>
    <w:p w:rsidR="00227BB1" w:rsidRPr="00227BB1" w:rsidRDefault="00227BB1" w:rsidP="005B0540">
      <w:pPr>
        <w:spacing w:line="360" w:lineRule="auto"/>
        <w:jc w:val="both"/>
        <w:rPr>
          <w:rFonts w:ascii="Times New Roman" w:hAnsi="Times New Roman" w:cs="Times New Roman"/>
          <w:bCs/>
          <w:sz w:val="24"/>
          <w:szCs w:val="28"/>
        </w:rPr>
      </w:pPr>
      <w:r w:rsidRPr="00227BB1">
        <w:rPr>
          <w:rFonts w:ascii="Times New Roman" w:hAnsi="Times New Roman" w:cs="Times New Roman"/>
          <w:bCs/>
          <w:sz w:val="24"/>
          <w:szCs w:val="28"/>
        </w:rPr>
        <w:t>Specific aspects of logistics that support supply chains include:</w:t>
      </w:r>
    </w:p>
    <w:p w:rsidR="00227BB1" w:rsidRDefault="00227BB1" w:rsidP="005B0540">
      <w:pPr>
        <w:pStyle w:val="ListParagraph"/>
        <w:numPr>
          <w:ilvl w:val="0"/>
          <w:numId w:val="10"/>
        </w:numPr>
        <w:spacing w:line="360" w:lineRule="auto"/>
        <w:jc w:val="both"/>
        <w:rPr>
          <w:rFonts w:ascii="Times New Roman" w:hAnsi="Times New Roman" w:cs="Times New Roman"/>
          <w:bCs/>
          <w:sz w:val="24"/>
          <w:szCs w:val="28"/>
        </w:rPr>
      </w:pPr>
      <w:r w:rsidRPr="00227BB1">
        <w:rPr>
          <w:rFonts w:ascii="Times New Roman" w:hAnsi="Times New Roman" w:cs="Times New Roman"/>
          <w:bCs/>
          <w:sz w:val="24"/>
          <w:szCs w:val="28"/>
        </w:rPr>
        <w:t>Delivering the right products at the right time.</w:t>
      </w:r>
    </w:p>
    <w:p w:rsidR="00227BB1" w:rsidRDefault="00227BB1" w:rsidP="005B0540">
      <w:pPr>
        <w:pStyle w:val="ListParagraph"/>
        <w:numPr>
          <w:ilvl w:val="0"/>
          <w:numId w:val="10"/>
        </w:numPr>
        <w:spacing w:line="360" w:lineRule="auto"/>
        <w:jc w:val="both"/>
        <w:rPr>
          <w:rFonts w:ascii="Times New Roman" w:hAnsi="Times New Roman" w:cs="Times New Roman"/>
          <w:bCs/>
          <w:sz w:val="24"/>
          <w:szCs w:val="28"/>
        </w:rPr>
      </w:pPr>
      <w:r w:rsidRPr="00227BB1">
        <w:rPr>
          <w:rFonts w:ascii="Times New Roman" w:hAnsi="Times New Roman" w:cs="Times New Roman"/>
          <w:bCs/>
          <w:sz w:val="24"/>
          <w:szCs w:val="28"/>
        </w:rPr>
        <w:t>Reducing costs and improving efficiency.</w:t>
      </w:r>
    </w:p>
    <w:p w:rsidR="00227BB1" w:rsidRDefault="00227BB1" w:rsidP="005B0540">
      <w:pPr>
        <w:pStyle w:val="ListParagraph"/>
        <w:numPr>
          <w:ilvl w:val="0"/>
          <w:numId w:val="10"/>
        </w:numPr>
        <w:spacing w:line="360" w:lineRule="auto"/>
        <w:jc w:val="both"/>
        <w:rPr>
          <w:rFonts w:ascii="Times New Roman" w:hAnsi="Times New Roman" w:cs="Times New Roman"/>
          <w:bCs/>
          <w:sz w:val="24"/>
          <w:szCs w:val="28"/>
        </w:rPr>
      </w:pPr>
      <w:r w:rsidRPr="00227BB1">
        <w:rPr>
          <w:rFonts w:ascii="Times New Roman" w:hAnsi="Times New Roman" w:cs="Times New Roman"/>
          <w:bCs/>
          <w:sz w:val="24"/>
          <w:szCs w:val="28"/>
        </w:rPr>
        <w:t>Helping retain customers and increasing loyalty.</w:t>
      </w:r>
    </w:p>
    <w:p w:rsidR="00227BB1" w:rsidRDefault="00227BB1" w:rsidP="005B0540">
      <w:pPr>
        <w:pStyle w:val="ListParagraph"/>
        <w:numPr>
          <w:ilvl w:val="0"/>
          <w:numId w:val="10"/>
        </w:numPr>
        <w:spacing w:line="360" w:lineRule="auto"/>
        <w:jc w:val="both"/>
        <w:rPr>
          <w:rFonts w:ascii="Times New Roman" w:hAnsi="Times New Roman" w:cs="Times New Roman"/>
          <w:bCs/>
          <w:sz w:val="24"/>
          <w:szCs w:val="28"/>
        </w:rPr>
      </w:pPr>
      <w:r w:rsidRPr="00227BB1">
        <w:rPr>
          <w:rFonts w:ascii="Times New Roman" w:hAnsi="Times New Roman" w:cs="Times New Roman"/>
          <w:bCs/>
          <w:sz w:val="24"/>
          <w:szCs w:val="28"/>
        </w:rPr>
        <w:t>Providing a unique value proposition for some businesses.</w:t>
      </w:r>
    </w:p>
    <w:p w:rsidR="00396805" w:rsidRPr="00227BB1" w:rsidRDefault="00227BB1" w:rsidP="005B0540">
      <w:pPr>
        <w:pStyle w:val="ListParagraph"/>
        <w:numPr>
          <w:ilvl w:val="0"/>
          <w:numId w:val="10"/>
        </w:numPr>
        <w:spacing w:line="360" w:lineRule="auto"/>
        <w:jc w:val="both"/>
        <w:rPr>
          <w:rFonts w:ascii="Times New Roman" w:hAnsi="Times New Roman" w:cs="Times New Roman"/>
          <w:bCs/>
          <w:sz w:val="24"/>
          <w:szCs w:val="28"/>
        </w:rPr>
      </w:pPr>
      <w:r w:rsidRPr="00227BB1">
        <w:rPr>
          <w:rFonts w:ascii="Times New Roman" w:hAnsi="Times New Roman" w:cs="Times New Roman"/>
          <w:bCs/>
          <w:sz w:val="24"/>
          <w:szCs w:val="28"/>
        </w:rPr>
        <w:t>Providing a means to deliver goods from the most cost-effective location for production to the location of the customer.</w:t>
      </w:r>
    </w:p>
    <w:p w:rsidR="0040687C" w:rsidRPr="0040687C" w:rsidRDefault="0040687C" w:rsidP="005B0540">
      <w:pPr>
        <w:spacing w:line="360" w:lineRule="auto"/>
        <w:jc w:val="both"/>
        <w:rPr>
          <w:rFonts w:ascii="Times New Roman" w:hAnsi="Times New Roman" w:cs="Times New Roman"/>
          <w:b/>
          <w:bCs/>
          <w:sz w:val="24"/>
          <w:szCs w:val="28"/>
        </w:rPr>
      </w:pPr>
      <w:r w:rsidRPr="0040687C">
        <w:rPr>
          <w:rFonts w:ascii="Times New Roman" w:hAnsi="Times New Roman" w:cs="Times New Roman"/>
          <w:b/>
          <w:bCs/>
          <w:sz w:val="24"/>
          <w:szCs w:val="28"/>
        </w:rPr>
        <w:t>The Objective of Global Supply Chain Management</w:t>
      </w:r>
    </w:p>
    <w:p w:rsidR="0040687C" w:rsidRPr="0040687C" w:rsidRDefault="0040687C" w:rsidP="005B0540">
      <w:pPr>
        <w:spacing w:line="360" w:lineRule="auto"/>
        <w:jc w:val="both"/>
        <w:rPr>
          <w:rFonts w:ascii="Times New Roman" w:hAnsi="Times New Roman" w:cs="Times New Roman"/>
          <w:b/>
          <w:bCs/>
          <w:sz w:val="24"/>
          <w:szCs w:val="28"/>
        </w:rPr>
      </w:pPr>
      <w:r w:rsidRPr="0040687C">
        <w:rPr>
          <w:rFonts w:ascii="Times New Roman" w:hAnsi="Times New Roman" w:cs="Times New Roman"/>
          <w:b/>
          <w:bCs/>
          <w:sz w:val="24"/>
          <w:szCs w:val="28"/>
        </w:rPr>
        <w:t xml:space="preserve"> 1. Improving Efficiency</w:t>
      </w:r>
    </w:p>
    <w:p w:rsidR="0040687C" w:rsidRDefault="0040687C" w:rsidP="005B0540">
      <w:pPr>
        <w:spacing w:line="360" w:lineRule="auto"/>
        <w:jc w:val="both"/>
        <w:rPr>
          <w:rFonts w:ascii="Times New Roman" w:hAnsi="Times New Roman" w:cs="Times New Roman"/>
          <w:bCs/>
          <w:sz w:val="24"/>
          <w:szCs w:val="28"/>
        </w:rPr>
      </w:pPr>
      <w:r w:rsidRPr="0040687C">
        <w:rPr>
          <w:rFonts w:ascii="Times New Roman" w:hAnsi="Times New Roman" w:cs="Times New Roman"/>
          <w:bCs/>
          <w:sz w:val="24"/>
          <w:szCs w:val="28"/>
        </w:rPr>
        <w:t xml:space="preserve"> Efficiency within </w:t>
      </w:r>
      <w:proofErr w:type="spellStart"/>
      <w:r w:rsidRPr="0040687C">
        <w:rPr>
          <w:rFonts w:ascii="Times New Roman" w:hAnsi="Times New Roman" w:cs="Times New Roman"/>
          <w:bCs/>
          <w:sz w:val="24"/>
          <w:szCs w:val="28"/>
        </w:rPr>
        <w:t>GSCM</w:t>
      </w:r>
      <w:proofErr w:type="spellEnd"/>
      <w:r w:rsidRPr="0040687C">
        <w:rPr>
          <w:rFonts w:ascii="Times New Roman" w:hAnsi="Times New Roman" w:cs="Times New Roman"/>
          <w:bCs/>
          <w:sz w:val="24"/>
          <w:szCs w:val="28"/>
        </w:rPr>
        <w:t xml:space="preserve"> is paramount. The goal is to </w:t>
      </w:r>
      <w:proofErr w:type="spellStart"/>
      <w:r w:rsidRPr="0040687C">
        <w:rPr>
          <w:rFonts w:ascii="Times New Roman" w:hAnsi="Times New Roman" w:cs="Times New Roman"/>
          <w:bCs/>
          <w:sz w:val="24"/>
          <w:szCs w:val="28"/>
        </w:rPr>
        <w:t>minimise</w:t>
      </w:r>
      <w:proofErr w:type="spellEnd"/>
      <w:r w:rsidRPr="0040687C">
        <w:rPr>
          <w:rFonts w:ascii="Times New Roman" w:hAnsi="Times New Roman" w:cs="Times New Roman"/>
          <w:bCs/>
          <w:sz w:val="24"/>
          <w:szCs w:val="28"/>
        </w:rPr>
        <w:t xml:space="preserve"> waste in all forms – from materials and money to time and </w:t>
      </w:r>
      <w:proofErr w:type="spellStart"/>
      <w:r w:rsidRPr="0040687C">
        <w:rPr>
          <w:rFonts w:ascii="Times New Roman" w:hAnsi="Times New Roman" w:cs="Times New Roman"/>
          <w:bCs/>
          <w:sz w:val="24"/>
          <w:szCs w:val="28"/>
        </w:rPr>
        <w:t>labour</w:t>
      </w:r>
      <w:proofErr w:type="spellEnd"/>
      <w:r w:rsidRPr="0040687C">
        <w:rPr>
          <w:rFonts w:ascii="Times New Roman" w:hAnsi="Times New Roman" w:cs="Times New Roman"/>
          <w:bCs/>
          <w:sz w:val="24"/>
          <w:szCs w:val="28"/>
        </w:rPr>
        <w:t xml:space="preserve">. The goal is to streamline operations and processes to ensure optimal resource </w:t>
      </w:r>
      <w:proofErr w:type="spellStart"/>
      <w:r w:rsidRPr="0040687C">
        <w:rPr>
          <w:rFonts w:ascii="Times New Roman" w:hAnsi="Times New Roman" w:cs="Times New Roman"/>
          <w:bCs/>
          <w:sz w:val="24"/>
          <w:szCs w:val="28"/>
        </w:rPr>
        <w:t>utilisation</w:t>
      </w:r>
      <w:proofErr w:type="spellEnd"/>
      <w:r w:rsidRPr="0040687C">
        <w:rPr>
          <w:rFonts w:ascii="Times New Roman" w:hAnsi="Times New Roman" w:cs="Times New Roman"/>
          <w:bCs/>
          <w:sz w:val="24"/>
          <w:szCs w:val="28"/>
        </w:rPr>
        <w:t>. Lean management principles are often implemented to refine operations, eliminating non-value-added activities and focusing on what truly adds value to the customer.</w:t>
      </w:r>
    </w:p>
    <w:p w:rsidR="005B0540" w:rsidRPr="0040687C" w:rsidRDefault="005B0540" w:rsidP="005B0540">
      <w:pPr>
        <w:spacing w:line="360" w:lineRule="auto"/>
        <w:jc w:val="both"/>
        <w:rPr>
          <w:rFonts w:ascii="Times New Roman" w:hAnsi="Times New Roman" w:cs="Times New Roman"/>
          <w:bCs/>
          <w:sz w:val="24"/>
          <w:szCs w:val="28"/>
        </w:rPr>
      </w:pPr>
    </w:p>
    <w:p w:rsidR="0040687C" w:rsidRPr="0040687C" w:rsidRDefault="0040687C" w:rsidP="005B0540">
      <w:pPr>
        <w:spacing w:line="360" w:lineRule="auto"/>
        <w:jc w:val="both"/>
        <w:rPr>
          <w:rFonts w:ascii="Times New Roman" w:hAnsi="Times New Roman" w:cs="Times New Roman"/>
          <w:b/>
          <w:bCs/>
          <w:sz w:val="24"/>
          <w:szCs w:val="28"/>
        </w:rPr>
      </w:pPr>
      <w:r w:rsidRPr="0040687C">
        <w:rPr>
          <w:rFonts w:ascii="Times New Roman" w:hAnsi="Times New Roman" w:cs="Times New Roman"/>
          <w:b/>
          <w:bCs/>
          <w:sz w:val="24"/>
          <w:szCs w:val="28"/>
        </w:rPr>
        <w:lastRenderedPageBreak/>
        <w:t>2. Improving Quality</w:t>
      </w:r>
    </w:p>
    <w:p w:rsidR="0040687C" w:rsidRPr="0040687C" w:rsidRDefault="0040687C" w:rsidP="005B0540">
      <w:pPr>
        <w:spacing w:line="360" w:lineRule="auto"/>
        <w:jc w:val="both"/>
        <w:rPr>
          <w:rFonts w:ascii="Times New Roman" w:hAnsi="Times New Roman" w:cs="Times New Roman"/>
          <w:bCs/>
          <w:sz w:val="24"/>
          <w:szCs w:val="28"/>
        </w:rPr>
      </w:pPr>
      <w:r w:rsidRPr="0040687C">
        <w:rPr>
          <w:rFonts w:ascii="Times New Roman" w:hAnsi="Times New Roman" w:cs="Times New Roman"/>
          <w:bCs/>
          <w:sz w:val="24"/>
          <w:szCs w:val="28"/>
        </w:rPr>
        <w:t xml:space="preserve">Quality is a critical objective underpinning product reputation and reliability. </w:t>
      </w:r>
      <w:proofErr w:type="spellStart"/>
      <w:r w:rsidRPr="0040687C">
        <w:rPr>
          <w:rFonts w:ascii="Times New Roman" w:hAnsi="Times New Roman" w:cs="Times New Roman"/>
          <w:bCs/>
          <w:sz w:val="24"/>
          <w:szCs w:val="28"/>
        </w:rPr>
        <w:t>GSCM</w:t>
      </w:r>
      <w:proofErr w:type="spellEnd"/>
      <w:r w:rsidRPr="0040687C">
        <w:rPr>
          <w:rFonts w:ascii="Times New Roman" w:hAnsi="Times New Roman" w:cs="Times New Roman"/>
          <w:bCs/>
          <w:sz w:val="24"/>
          <w:szCs w:val="28"/>
        </w:rPr>
        <w:t xml:space="preserve"> aims to ensure consistency and high standards at every stage, from sourcing raw materials to delivering finished products. This is achieved by working closely with suppliers and partners to establish and maintain rigorous quality control measures. Quality assurance processes are employed to guarantee product reliability, thereby enhancing customer satisfaction and loyalty.</w:t>
      </w:r>
    </w:p>
    <w:p w:rsidR="0040687C" w:rsidRPr="0040687C" w:rsidRDefault="0040687C" w:rsidP="005B0540">
      <w:pPr>
        <w:spacing w:line="360" w:lineRule="auto"/>
        <w:jc w:val="both"/>
        <w:rPr>
          <w:rFonts w:ascii="Times New Roman" w:hAnsi="Times New Roman" w:cs="Times New Roman"/>
          <w:b/>
          <w:bCs/>
          <w:sz w:val="24"/>
          <w:szCs w:val="28"/>
        </w:rPr>
      </w:pPr>
      <w:r w:rsidRPr="0040687C">
        <w:rPr>
          <w:rFonts w:ascii="Times New Roman" w:hAnsi="Times New Roman" w:cs="Times New Roman"/>
          <w:b/>
          <w:bCs/>
          <w:sz w:val="24"/>
          <w:szCs w:val="28"/>
        </w:rPr>
        <w:t>3. Optimizing Logistics</w:t>
      </w:r>
    </w:p>
    <w:p w:rsidR="0040687C" w:rsidRPr="0040687C" w:rsidRDefault="0040687C" w:rsidP="005B0540">
      <w:pPr>
        <w:spacing w:line="360" w:lineRule="auto"/>
        <w:jc w:val="both"/>
        <w:rPr>
          <w:rFonts w:ascii="Times New Roman" w:hAnsi="Times New Roman" w:cs="Times New Roman"/>
          <w:bCs/>
          <w:sz w:val="24"/>
          <w:szCs w:val="28"/>
        </w:rPr>
      </w:pPr>
      <w:r w:rsidRPr="0040687C">
        <w:rPr>
          <w:rFonts w:ascii="Times New Roman" w:hAnsi="Times New Roman" w:cs="Times New Roman"/>
          <w:bCs/>
          <w:sz w:val="24"/>
          <w:szCs w:val="28"/>
        </w:rPr>
        <w:t xml:space="preserve"> The </w:t>
      </w:r>
      <w:proofErr w:type="spellStart"/>
      <w:r w:rsidRPr="0040687C">
        <w:rPr>
          <w:rFonts w:ascii="Times New Roman" w:hAnsi="Times New Roman" w:cs="Times New Roman"/>
          <w:bCs/>
          <w:sz w:val="24"/>
          <w:szCs w:val="28"/>
        </w:rPr>
        <w:t>optimisation</w:t>
      </w:r>
      <w:proofErr w:type="spellEnd"/>
      <w:r w:rsidRPr="0040687C">
        <w:rPr>
          <w:rFonts w:ascii="Times New Roman" w:hAnsi="Times New Roman" w:cs="Times New Roman"/>
          <w:bCs/>
          <w:sz w:val="24"/>
          <w:szCs w:val="28"/>
        </w:rPr>
        <w:t xml:space="preserve"> of logistics is a vital goal, seeking to ensure the timely and cost-effective delivery of goods across international borders. The focus is on creating a logistics network that is efficient and adaptable to market or supply chain disruptions changes.</w:t>
      </w:r>
    </w:p>
    <w:p w:rsidR="0040687C" w:rsidRPr="0040687C" w:rsidRDefault="0040687C" w:rsidP="005B0540">
      <w:pPr>
        <w:spacing w:line="360" w:lineRule="auto"/>
        <w:jc w:val="both"/>
        <w:rPr>
          <w:rFonts w:ascii="Times New Roman" w:hAnsi="Times New Roman" w:cs="Times New Roman"/>
          <w:b/>
          <w:bCs/>
          <w:sz w:val="24"/>
          <w:szCs w:val="28"/>
        </w:rPr>
      </w:pPr>
      <w:r w:rsidRPr="0040687C">
        <w:rPr>
          <w:rFonts w:ascii="Times New Roman" w:hAnsi="Times New Roman" w:cs="Times New Roman"/>
          <w:b/>
          <w:bCs/>
          <w:sz w:val="24"/>
          <w:szCs w:val="28"/>
        </w:rPr>
        <w:t>4. Reducing Costs</w:t>
      </w:r>
    </w:p>
    <w:p w:rsidR="0040687C" w:rsidRPr="0040687C" w:rsidRDefault="0040687C" w:rsidP="005B0540">
      <w:pPr>
        <w:spacing w:line="360" w:lineRule="auto"/>
        <w:jc w:val="both"/>
        <w:rPr>
          <w:rFonts w:ascii="Times New Roman" w:hAnsi="Times New Roman" w:cs="Times New Roman"/>
          <w:bCs/>
          <w:sz w:val="24"/>
          <w:szCs w:val="28"/>
        </w:rPr>
      </w:pPr>
      <w:r w:rsidRPr="0040687C">
        <w:rPr>
          <w:rFonts w:ascii="Times New Roman" w:hAnsi="Times New Roman" w:cs="Times New Roman"/>
          <w:bCs/>
          <w:sz w:val="24"/>
          <w:szCs w:val="28"/>
        </w:rPr>
        <w:t xml:space="preserve"> Cost reduction remains a fundamental objective, seeking to eliminate inefficiencies that inflate expenses. </w:t>
      </w:r>
      <w:proofErr w:type="spellStart"/>
      <w:r w:rsidRPr="0040687C">
        <w:rPr>
          <w:rFonts w:ascii="Times New Roman" w:hAnsi="Times New Roman" w:cs="Times New Roman"/>
          <w:bCs/>
          <w:sz w:val="24"/>
          <w:szCs w:val="28"/>
        </w:rPr>
        <w:t>GSCM</w:t>
      </w:r>
      <w:proofErr w:type="spellEnd"/>
      <w:r w:rsidRPr="0040687C">
        <w:rPr>
          <w:rFonts w:ascii="Times New Roman" w:hAnsi="Times New Roman" w:cs="Times New Roman"/>
          <w:bCs/>
          <w:sz w:val="24"/>
          <w:szCs w:val="28"/>
        </w:rPr>
        <w:t xml:space="preserve"> looks to negotiate better terms with suppliers, </w:t>
      </w:r>
      <w:proofErr w:type="spellStart"/>
      <w:r w:rsidRPr="0040687C">
        <w:rPr>
          <w:rFonts w:ascii="Times New Roman" w:hAnsi="Times New Roman" w:cs="Times New Roman"/>
          <w:bCs/>
          <w:sz w:val="24"/>
          <w:szCs w:val="28"/>
        </w:rPr>
        <w:t>optimise</w:t>
      </w:r>
      <w:proofErr w:type="spellEnd"/>
      <w:r w:rsidRPr="0040687C">
        <w:rPr>
          <w:rFonts w:ascii="Times New Roman" w:hAnsi="Times New Roman" w:cs="Times New Roman"/>
          <w:bCs/>
          <w:sz w:val="24"/>
          <w:szCs w:val="28"/>
        </w:rPr>
        <w:t xml:space="preserve"> production costs, and implement cost-effective logistics solutions. By reducing costs, businesses can offer competitive pricing to customers without compromising on quality or profitability.</w:t>
      </w:r>
    </w:p>
    <w:p w:rsidR="0040687C" w:rsidRPr="00AF6361" w:rsidRDefault="0040687C" w:rsidP="005B0540">
      <w:pPr>
        <w:spacing w:line="360" w:lineRule="auto"/>
        <w:jc w:val="both"/>
        <w:rPr>
          <w:rFonts w:ascii="Times New Roman" w:hAnsi="Times New Roman" w:cs="Times New Roman"/>
          <w:b/>
          <w:bCs/>
          <w:sz w:val="24"/>
          <w:szCs w:val="28"/>
        </w:rPr>
      </w:pPr>
      <w:r w:rsidRPr="00AF6361">
        <w:rPr>
          <w:rFonts w:ascii="Times New Roman" w:hAnsi="Times New Roman" w:cs="Times New Roman"/>
          <w:b/>
          <w:bCs/>
          <w:sz w:val="24"/>
          <w:szCs w:val="28"/>
        </w:rPr>
        <w:t>5. Supplier Relationship Management (</w:t>
      </w:r>
      <w:proofErr w:type="spellStart"/>
      <w:r w:rsidRPr="00AF6361">
        <w:rPr>
          <w:rFonts w:ascii="Times New Roman" w:hAnsi="Times New Roman" w:cs="Times New Roman"/>
          <w:b/>
          <w:bCs/>
          <w:sz w:val="24"/>
          <w:szCs w:val="28"/>
        </w:rPr>
        <w:t>SRM</w:t>
      </w:r>
      <w:proofErr w:type="spellEnd"/>
      <w:r w:rsidRPr="00AF6361">
        <w:rPr>
          <w:rFonts w:ascii="Times New Roman" w:hAnsi="Times New Roman" w:cs="Times New Roman"/>
          <w:b/>
          <w:bCs/>
          <w:sz w:val="24"/>
          <w:szCs w:val="28"/>
        </w:rPr>
        <w:t>)</w:t>
      </w:r>
    </w:p>
    <w:p w:rsidR="0040687C" w:rsidRDefault="0040687C" w:rsidP="005B0540">
      <w:pPr>
        <w:spacing w:line="360" w:lineRule="auto"/>
        <w:jc w:val="both"/>
        <w:rPr>
          <w:rFonts w:ascii="Times New Roman" w:hAnsi="Times New Roman" w:cs="Times New Roman"/>
          <w:bCs/>
          <w:sz w:val="24"/>
          <w:szCs w:val="28"/>
        </w:rPr>
      </w:pPr>
      <w:r w:rsidRPr="0040687C">
        <w:rPr>
          <w:rFonts w:ascii="Times New Roman" w:hAnsi="Times New Roman" w:cs="Times New Roman"/>
          <w:bCs/>
          <w:sz w:val="24"/>
          <w:szCs w:val="28"/>
        </w:rPr>
        <w:t xml:space="preserve"> </w:t>
      </w:r>
      <w:proofErr w:type="spellStart"/>
      <w:r w:rsidRPr="0040687C">
        <w:rPr>
          <w:rFonts w:ascii="Times New Roman" w:hAnsi="Times New Roman" w:cs="Times New Roman"/>
          <w:bCs/>
          <w:sz w:val="24"/>
          <w:szCs w:val="28"/>
        </w:rPr>
        <w:t>SRM</w:t>
      </w:r>
      <w:proofErr w:type="spellEnd"/>
      <w:r w:rsidRPr="0040687C">
        <w:rPr>
          <w:rFonts w:ascii="Times New Roman" w:hAnsi="Times New Roman" w:cs="Times New Roman"/>
          <w:bCs/>
          <w:sz w:val="24"/>
          <w:szCs w:val="28"/>
        </w:rPr>
        <w:t xml:space="preserve"> is about fostering strong, collaborative relationships with suppliers. It involves building strategic partnerships that benefit both parties, sharing risks and costs, and working together on innovation. Regular evaluation of supplier performance ensures that standards are maintained while providing opportunities for improvement and growth.</w:t>
      </w:r>
    </w:p>
    <w:p w:rsidR="005B0540" w:rsidRDefault="005B0540" w:rsidP="005B0540">
      <w:pPr>
        <w:spacing w:line="360" w:lineRule="auto"/>
        <w:jc w:val="both"/>
        <w:rPr>
          <w:rFonts w:ascii="Times New Roman" w:hAnsi="Times New Roman" w:cs="Times New Roman"/>
          <w:bCs/>
          <w:sz w:val="24"/>
          <w:szCs w:val="28"/>
        </w:rPr>
      </w:pPr>
    </w:p>
    <w:p w:rsidR="005B0540" w:rsidRDefault="005B0540" w:rsidP="005B0540">
      <w:pPr>
        <w:spacing w:line="360" w:lineRule="auto"/>
        <w:jc w:val="both"/>
        <w:rPr>
          <w:rFonts w:ascii="Times New Roman" w:hAnsi="Times New Roman" w:cs="Times New Roman"/>
          <w:bCs/>
          <w:sz w:val="24"/>
          <w:szCs w:val="28"/>
        </w:rPr>
      </w:pPr>
    </w:p>
    <w:p w:rsidR="005B0540" w:rsidRPr="0040687C" w:rsidRDefault="005B0540" w:rsidP="005B0540">
      <w:pPr>
        <w:spacing w:line="360" w:lineRule="auto"/>
        <w:jc w:val="both"/>
        <w:rPr>
          <w:rFonts w:ascii="Times New Roman" w:hAnsi="Times New Roman" w:cs="Times New Roman"/>
          <w:bCs/>
          <w:sz w:val="24"/>
          <w:szCs w:val="28"/>
        </w:rPr>
      </w:pPr>
    </w:p>
    <w:p w:rsidR="0040687C" w:rsidRPr="00AF6361" w:rsidRDefault="0040687C" w:rsidP="005B0540">
      <w:pPr>
        <w:spacing w:line="360" w:lineRule="auto"/>
        <w:jc w:val="both"/>
        <w:rPr>
          <w:rFonts w:ascii="Times New Roman" w:hAnsi="Times New Roman" w:cs="Times New Roman"/>
          <w:b/>
          <w:bCs/>
          <w:sz w:val="24"/>
          <w:szCs w:val="28"/>
        </w:rPr>
      </w:pPr>
      <w:r w:rsidRPr="00AF6361">
        <w:rPr>
          <w:rFonts w:ascii="Times New Roman" w:hAnsi="Times New Roman" w:cs="Times New Roman"/>
          <w:b/>
          <w:bCs/>
          <w:sz w:val="24"/>
          <w:szCs w:val="28"/>
        </w:rPr>
        <w:lastRenderedPageBreak/>
        <w:t>Benefits of Global Supply Chain Management</w:t>
      </w:r>
    </w:p>
    <w:p w:rsidR="0040687C" w:rsidRPr="00AF6361" w:rsidRDefault="0040687C" w:rsidP="005B0540">
      <w:pPr>
        <w:pStyle w:val="ListParagraph"/>
        <w:numPr>
          <w:ilvl w:val="0"/>
          <w:numId w:val="34"/>
        </w:numPr>
        <w:spacing w:line="360" w:lineRule="auto"/>
        <w:jc w:val="both"/>
        <w:rPr>
          <w:rFonts w:ascii="Times New Roman" w:hAnsi="Times New Roman" w:cs="Times New Roman"/>
          <w:b/>
          <w:bCs/>
          <w:sz w:val="24"/>
          <w:szCs w:val="28"/>
        </w:rPr>
      </w:pPr>
      <w:r w:rsidRPr="00AF6361">
        <w:rPr>
          <w:rFonts w:ascii="Times New Roman" w:hAnsi="Times New Roman" w:cs="Times New Roman"/>
          <w:b/>
          <w:bCs/>
          <w:sz w:val="24"/>
          <w:szCs w:val="28"/>
        </w:rPr>
        <w:t>Enhanced Global Reach and Market Expansion</w:t>
      </w:r>
    </w:p>
    <w:p w:rsidR="0040687C" w:rsidRPr="0040687C" w:rsidRDefault="0040687C" w:rsidP="005B0540">
      <w:pPr>
        <w:spacing w:line="360" w:lineRule="auto"/>
        <w:jc w:val="both"/>
        <w:rPr>
          <w:rFonts w:ascii="Times New Roman" w:hAnsi="Times New Roman" w:cs="Times New Roman"/>
          <w:bCs/>
          <w:sz w:val="24"/>
          <w:szCs w:val="28"/>
        </w:rPr>
      </w:pPr>
      <w:r w:rsidRPr="0040687C">
        <w:rPr>
          <w:rFonts w:ascii="Times New Roman" w:hAnsi="Times New Roman" w:cs="Times New Roman"/>
          <w:bCs/>
          <w:sz w:val="24"/>
          <w:szCs w:val="28"/>
        </w:rPr>
        <w:t xml:space="preserve"> The advent of </w:t>
      </w:r>
      <w:proofErr w:type="spellStart"/>
      <w:r w:rsidRPr="0040687C">
        <w:rPr>
          <w:rFonts w:ascii="Times New Roman" w:hAnsi="Times New Roman" w:cs="Times New Roman"/>
          <w:bCs/>
          <w:sz w:val="24"/>
          <w:szCs w:val="28"/>
        </w:rPr>
        <w:t>GSCM</w:t>
      </w:r>
      <w:proofErr w:type="spellEnd"/>
      <w:r w:rsidRPr="0040687C">
        <w:rPr>
          <w:rFonts w:ascii="Times New Roman" w:hAnsi="Times New Roman" w:cs="Times New Roman"/>
          <w:bCs/>
          <w:sz w:val="24"/>
          <w:szCs w:val="28"/>
        </w:rPr>
        <w:t xml:space="preserve"> has provided businesses with unprecedented opportunities to expand their footprint across new geographical territories. You can collaborate with partners worldwide by leveraging global networks enhancing their operational capabilities and distribution reach.</w:t>
      </w:r>
    </w:p>
    <w:p w:rsidR="0040687C" w:rsidRPr="00AF6361" w:rsidRDefault="0040687C" w:rsidP="005B0540">
      <w:pPr>
        <w:pStyle w:val="ListParagraph"/>
        <w:numPr>
          <w:ilvl w:val="0"/>
          <w:numId w:val="34"/>
        </w:numPr>
        <w:spacing w:line="360" w:lineRule="auto"/>
        <w:jc w:val="both"/>
        <w:rPr>
          <w:rFonts w:ascii="Times New Roman" w:hAnsi="Times New Roman" w:cs="Times New Roman"/>
          <w:b/>
          <w:bCs/>
          <w:sz w:val="24"/>
          <w:szCs w:val="28"/>
        </w:rPr>
      </w:pPr>
      <w:r w:rsidRPr="00AF6361">
        <w:rPr>
          <w:rFonts w:ascii="Times New Roman" w:hAnsi="Times New Roman" w:cs="Times New Roman"/>
          <w:b/>
          <w:bCs/>
          <w:sz w:val="24"/>
          <w:szCs w:val="28"/>
        </w:rPr>
        <w:t>Cost Efficiencies Through Economies of Scale</w:t>
      </w:r>
    </w:p>
    <w:p w:rsidR="0040687C" w:rsidRPr="0040687C" w:rsidRDefault="0040687C" w:rsidP="005B0540">
      <w:pPr>
        <w:spacing w:line="360" w:lineRule="auto"/>
        <w:jc w:val="both"/>
        <w:rPr>
          <w:rFonts w:ascii="Times New Roman" w:hAnsi="Times New Roman" w:cs="Times New Roman"/>
          <w:bCs/>
          <w:sz w:val="24"/>
          <w:szCs w:val="28"/>
        </w:rPr>
      </w:pPr>
      <w:r w:rsidRPr="0040687C">
        <w:rPr>
          <w:rFonts w:ascii="Times New Roman" w:hAnsi="Times New Roman" w:cs="Times New Roman"/>
          <w:bCs/>
          <w:sz w:val="24"/>
          <w:szCs w:val="28"/>
        </w:rPr>
        <w:t xml:space="preserve"> By consolidating operations and leveraging global procurement strategies, businesses can achieve lower operational costs through more </w:t>
      </w:r>
      <w:proofErr w:type="spellStart"/>
      <w:r w:rsidRPr="0040687C">
        <w:rPr>
          <w:rFonts w:ascii="Times New Roman" w:hAnsi="Times New Roman" w:cs="Times New Roman"/>
          <w:bCs/>
          <w:sz w:val="24"/>
          <w:szCs w:val="28"/>
        </w:rPr>
        <w:t>favourable</w:t>
      </w:r>
      <w:proofErr w:type="spellEnd"/>
      <w:r w:rsidRPr="0040687C">
        <w:rPr>
          <w:rFonts w:ascii="Times New Roman" w:hAnsi="Times New Roman" w:cs="Times New Roman"/>
          <w:bCs/>
          <w:sz w:val="24"/>
          <w:szCs w:val="28"/>
        </w:rPr>
        <w:t xml:space="preserve"> raw materials and components pricing, reduced production expenses, and </w:t>
      </w:r>
      <w:proofErr w:type="spellStart"/>
      <w:r w:rsidRPr="0040687C">
        <w:rPr>
          <w:rFonts w:ascii="Times New Roman" w:hAnsi="Times New Roman" w:cs="Times New Roman"/>
          <w:bCs/>
          <w:sz w:val="24"/>
          <w:szCs w:val="28"/>
        </w:rPr>
        <w:t>optimised</w:t>
      </w:r>
      <w:proofErr w:type="spellEnd"/>
      <w:r w:rsidRPr="0040687C">
        <w:rPr>
          <w:rFonts w:ascii="Times New Roman" w:hAnsi="Times New Roman" w:cs="Times New Roman"/>
          <w:bCs/>
          <w:sz w:val="24"/>
          <w:szCs w:val="28"/>
        </w:rPr>
        <w:t xml:space="preserve"> logistics and distribution networks. This strategic resource allocation </w:t>
      </w:r>
      <w:proofErr w:type="spellStart"/>
      <w:r w:rsidRPr="0040687C">
        <w:rPr>
          <w:rFonts w:ascii="Times New Roman" w:hAnsi="Times New Roman" w:cs="Times New Roman"/>
          <w:bCs/>
          <w:sz w:val="24"/>
          <w:szCs w:val="28"/>
        </w:rPr>
        <w:t>minimises</w:t>
      </w:r>
      <w:proofErr w:type="spellEnd"/>
      <w:r w:rsidRPr="0040687C">
        <w:rPr>
          <w:rFonts w:ascii="Times New Roman" w:hAnsi="Times New Roman" w:cs="Times New Roman"/>
          <w:bCs/>
          <w:sz w:val="24"/>
          <w:szCs w:val="28"/>
        </w:rPr>
        <w:t xml:space="preserve"> waste and </w:t>
      </w:r>
      <w:proofErr w:type="spellStart"/>
      <w:r w:rsidRPr="0040687C">
        <w:rPr>
          <w:rFonts w:ascii="Times New Roman" w:hAnsi="Times New Roman" w:cs="Times New Roman"/>
          <w:bCs/>
          <w:sz w:val="24"/>
          <w:szCs w:val="28"/>
        </w:rPr>
        <w:t>maximises</w:t>
      </w:r>
      <w:proofErr w:type="spellEnd"/>
      <w:r w:rsidRPr="0040687C">
        <w:rPr>
          <w:rFonts w:ascii="Times New Roman" w:hAnsi="Times New Roman" w:cs="Times New Roman"/>
          <w:bCs/>
          <w:sz w:val="24"/>
          <w:szCs w:val="28"/>
        </w:rPr>
        <w:t xml:space="preserve"> investment return, underpinning businesses’ financial health and competitive pricing strategies.</w:t>
      </w:r>
    </w:p>
    <w:p w:rsidR="0040687C" w:rsidRPr="00AF6361" w:rsidRDefault="0040687C" w:rsidP="005B0540">
      <w:pPr>
        <w:pStyle w:val="ListParagraph"/>
        <w:numPr>
          <w:ilvl w:val="0"/>
          <w:numId w:val="34"/>
        </w:numPr>
        <w:spacing w:line="360" w:lineRule="auto"/>
        <w:jc w:val="both"/>
        <w:rPr>
          <w:rFonts w:ascii="Times New Roman" w:hAnsi="Times New Roman" w:cs="Times New Roman"/>
          <w:b/>
          <w:bCs/>
          <w:sz w:val="24"/>
          <w:szCs w:val="28"/>
        </w:rPr>
      </w:pPr>
      <w:r w:rsidRPr="00AF6361">
        <w:rPr>
          <w:rFonts w:ascii="Times New Roman" w:hAnsi="Times New Roman" w:cs="Times New Roman"/>
          <w:b/>
          <w:bCs/>
          <w:sz w:val="24"/>
          <w:szCs w:val="28"/>
        </w:rPr>
        <w:t>Improved Quality and Innovation Through Global Sourcing</w:t>
      </w:r>
    </w:p>
    <w:p w:rsidR="0040687C" w:rsidRPr="0040687C" w:rsidRDefault="0040687C" w:rsidP="005B0540">
      <w:pPr>
        <w:spacing w:line="360" w:lineRule="auto"/>
        <w:jc w:val="both"/>
        <w:rPr>
          <w:rFonts w:ascii="Times New Roman" w:hAnsi="Times New Roman" w:cs="Times New Roman"/>
          <w:bCs/>
          <w:sz w:val="24"/>
          <w:szCs w:val="28"/>
        </w:rPr>
      </w:pPr>
      <w:r w:rsidRPr="0040687C">
        <w:rPr>
          <w:rFonts w:ascii="Times New Roman" w:hAnsi="Times New Roman" w:cs="Times New Roman"/>
          <w:bCs/>
          <w:sz w:val="24"/>
          <w:szCs w:val="28"/>
        </w:rPr>
        <w:t xml:space="preserve">Global sourcing is another cornerstone of </w:t>
      </w:r>
      <w:proofErr w:type="spellStart"/>
      <w:r w:rsidRPr="0040687C">
        <w:rPr>
          <w:rFonts w:ascii="Times New Roman" w:hAnsi="Times New Roman" w:cs="Times New Roman"/>
          <w:bCs/>
          <w:sz w:val="24"/>
          <w:szCs w:val="28"/>
        </w:rPr>
        <w:t>GSCM</w:t>
      </w:r>
      <w:proofErr w:type="spellEnd"/>
      <w:r w:rsidRPr="0040687C">
        <w:rPr>
          <w:rFonts w:ascii="Times New Roman" w:hAnsi="Times New Roman" w:cs="Times New Roman"/>
          <w:bCs/>
          <w:sz w:val="24"/>
          <w:szCs w:val="28"/>
        </w:rPr>
        <w:t>, offering businesses access to the highest quality materials and components available worldwide. Collaborating with a diverse range of global partners exposes businesses to new ideas, technologies, and best practices, driving innovation and enabling them to incorporate cutting-edge technologies and processes into their offerings.</w:t>
      </w:r>
    </w:p>
    <w:p w:rsidR="0040687C" w:rsidRPr="00AF6361" w:rsidRDefault="0040687C" w:rsidP="005B0540">
      <w:pPr>
        <w:pStyle w:val="ListParagraph"/>
        <w:numPr>
          <w:ilvl w:val="0"/>
          <w:numId w:val="34"/>
        </w:numPr>
        <w:spacing w:line="360" w:lineRule="auto"/>
        <w:jc w:val="both"/>
        <w:rPr>
          <w:rFonts w:ascii="Times New Roman" w:hAnsi="Times New Roman" w:cs="Times New Roman"/>
          <w:b/>
          <w:bCs/>
          <w:sz w:val="24"/>
          <w:szCs w:val="28"/>
        </w:rPr>
      </w:pPr>
      <w:r w:rsidRPr="00AF6361">
        <w:rPr>
          <w:rFonts w:ascii="Times New Roman" w:hAnsi="Times New Roman" w:cs="Times New Roman"/>
          <w:b/>
          <w:bCs/>
          <w:sz w:val="24"/>
          <w:szCs w:val="28"/>
        </w:rPr>
        <w:t>Enhanced Agility and Responsiveness to Market Changes</w:t>
      </w:r>
    </w:p>
    <w:p w:rsidR="0040687C" w:rsidRPr="0040687C" w:rsidRDefault="0040687C" w:rsidP="005B0540">
      <w:pPr>
        <w:spacing w:line="360" w:lineRule="auto"/>
        <w:jc w:val="both"/>
        <w:rPr>
          <w:rFonts w:ascii="Times New Roman" w:hAnsi="Times New Roman" w:cs="Times New Roman"/>
          <w:bCs/>
          <w:sz w:val="24"/>
          <w:szCs w:val="28"/>
        </w:rPr>
      </w:pPr>
      <w:r w:rsidRPr="0040687C">
        <w:rPr>
          <w:rFonts w:ascii="Times New Roman" w:hAnsi="Times New Roman" w:cs="Times New Roman"/>
          <w:bCs/>
          <w:sz w:val="24"/>
          <w:szCs w:val="28"/>
        </w:rPr>
        <w:t xml:space="preserve"> </w:t>
      </w:r>
      <w:proofErr w:type="spellStart"/>
      <w:r w:rsidRPr="0040687C">
        <w:rPr>
          <w:rFonts w:ascii="Times New Roman" w:hAnsi="Times New Roman" w:cs="Times New Roman"/>
          <w:bCs/>
          <w:sz w:val="24"/>
          <w:szCs w:val="28"/>
        </w:rPr>
        <w:t>GSCM</w:t>
      </w:r>
      <w:proofErr w:type="spellEnd"/>
      <w:r w:rsidRPr="0040687C">
        <w:rPr>
          <w:rFonts w:ascii="Times New Roman" w:hAnsi="Times New Roman" w:cs="Times New Roman"/>
          <w:bCs/>
          <w:sz w:val="24"/>
          <w:szCs w:val="28"/>
        </w:rPr>
        <w:t xml:space="preserve"> empowers companies to adjust to market demand fluctuations and external shocks rapidly—be they economic downturns, political unrest, or environmental disasters—with minimal disruption to operations.</w:t>
      </w:r>
    </w:p>
    <w:p w:rsidR="0040687C" w:rsidRPr="00AF6361" w:rsidRDefault="0040687C" w:rsidP="005B0540">
      <w:pPr>
        <w:spacing w:line="360" w:lineRule="auto"/>
        <w:jc w:val="both"/>
        <w:rPr>
          <w:rFonts w:ascii="Times New Roman" w:hAnsi="Times New Roman" w:cs="Times New Roman"/>
          <w:b/>
          <w:bCs/>
          <w:sz w:val="24"/>
          <w:szCs w:val="28"/>
        </w:rPr>
      </w:pPr>
      <w:r w:rsidRPr="00AF6361">
        <w:rPr>
          <w:rFonts w:ascii="Times New Roman" w:hAnsi="Times New Roman" w:cs="Times New Roman"/>
          <w:b/>
          <w:bCs/>
          <w:sz w:val="24"/>
          <w:szCs w:val="28"/>
        </w:rPr>
        <w:t>Challenges in Implementing Global Supply Chain Management</w:t>
      </w:r>
    </w:p>
    <w:p w:rsidR="0040687C" w:rsidRPr="00AF6361" w:rsidRDefault="0040687C" w:rsidP="005B0540">
      <w:pPr>
        <w:pStyle w:val="ListParagraph"/>
        <w:numPr>
          <w:ilvl w:val="0"/>
          <w:numId w:val="34"/>
        </w:numPr>
        <w:spacing w:line="360" w:lineRule="auto"/>
        <w:jc w:val="both"/>
        <w:rPr>
          <w:rFonts w:ascii="Times New Roman" w:hAnsi="Times New Roman" w:cs="Times New Roman"/>
          <w:b/>
          <w:bCs/>
          <w:sz w:val="24"/>
          <w:szCs w:val="28"/>
        </w:rPr>
      </w:pPr>
      <w:r w:rsidRPr="00AF6361">
        <w:rPr>
          <w:rFonts w:ascii="Times New Roman" w:hAnsi="Times New Roman" w:cs="Times New Roman"/>
          <w:b/>
          <w:bCs/>
          <w:sz w:val="24"/>
          <w:szCs w:val="28"/>
        </w:rPr>
        <w:t>Navigating Regulatory and Cultural Differences Across Countries</w:t>
      </w:r>
    </w:p>
    <w:p w:rsidR="0040687C" w:rsidRPr="0040687C" w:rsidRDefault="0040687C" w:rsidP="005B0540">
      <w:pPr>
        <w:spacing w:line="360" w:lineRule="auto"/>
        <w:jc w:val="both"/>
        <w:rPr>
          <w:rFonts w:ascii="Times New Roman" w:hAnsi="Times New Roman" w:cs="Times New Roman"/>
          <w:bCs/>
          <w:sz w:val="24"/>
          <w:szCs w:val="28"/>
        </w:rPr>
      </w:pPr>
      <w:r w:rsidRPr="0040687C">
        <w:rPr>
          <w:rFonts w:ascii="Times New Roman" w:hAnsi="Times New Roman" w:cs="Times New Roman"/>
          <w:bCs/>
          <w:sz w:val="24"/>
          <w:szCs w:val="28"/>
        </w:rPr>
        <w:lastRenderedPageBreak/>
        <w:t xml:space="preserve"> </w:t>
      </w:r>
      <w:proofErr w:type="spellStart"/>
      <w:r w:rsidRPr="0040687C">
        <w:rPr>
          <w:rFonts w:ascii="Times New Roman" w:hAnsi="Times New Roman" w:cs="Times New Roman"/>
          <w:bCs/>
          <w:sz w:val="24"/>
          <w:szCs w:val="28"/>
        </w:rPr>
        <w:t>GSCM</w:t>
      </w:r>
      <w:proofErr w:type="spellEnd"/>
      <w:r w:rsidRPr="0040687C">
        <w:rPr>
          <w:rFonts w:ascii="Times New Roman" w:hAnsi="Times New Roman" w:cs="Times New Roman"/>
          <w:bCs/>
          <w:sz w:val="24"/>
          <w:szCs w:val="28"/>
        </w:rPr>
        <w:t xml:space="preserve"> needs to deal with regulatory environments and cultural differences that vary dramatically from one country to another. Failure to adequately address these regulatory and cultural disparities can lead to legal penalties, strained relationships with global partners, and inefficiencies in supply chain operations.</w:t>
      </w:r>
    </w:p>
    <w:p w:rsidR="0040687C" w:rsidRPr="00AF6361" w:rsidRDefault="0040687C" w:rsidP="005B0540">
      <w:pPr>
        <w:pStyle w:val="ListParagraph"/>
        <w:numPr>
          <w:ilvl w:val="0"/>
          <w:numId w:val="34"/>
        </w:numPr>
        <w:spacing w:line="360" w:lineRule="auto"/>
        <w:jc w:val="both"/>
        <w:rPr>
          <w:rFonts w:ascii="Times New Roman" w:hAnsi="Times New Roman" w:cs="Times New Roman"/>
          <w:b/>
          <w:bCs/>
          <w:sz w:val="24"/>
          <w:szCs w:val="28"/>
        </w:rPr>
      </w:pPr>
      <w:r w:rsidRPr="00AF6361">
        <w:rPr>
          <w:rFonts w:ascii="Times New Roman" w:hAnsi="Times New Roman" w:cs="Times New Roman"/>
          <w:b/>
          <w:bCs/>
          <w:sz w:val="24"/>
          <w:szCs w:val="28"/>
        </w:rPr>
        <w:t>Managing Risks Associated with Global Sourcing and Logistics</w:t>
      </w:r>
    </w:p>
    <w:p w:rsidR="0040687C" w:rsidRPr="0040687C" w:rsidRDefault="0040687C" w:rsidP="005B0540">
      <w:pPr>
        <w:spacing w:line="360" w:lineRule="auto"/>
        <w:jc w:val="both"/>
        <w:rPr>
          <w:rFonts w:ascii="Times New Roman" w:hAnsi="Times New Roman" w:cs="Times New Roman"/>
          <w:bCs/>
          <w:sz w:val="24"/>
          <w:szCs w:val="28"/>
        </w:rPr>
      </w:pPr>
      <w:r w:rsidRPr="0040687C">
        <w:rPr>
          <w:rFonts w:ascii="Times New Roman" w:hAnsi="Times New Roman" w:cs="Times New Roman"/>
          <w:bCs/>
          <w:sz w:val="24"/>
          <w:szCs w:val="28"/>
        </w:rPr>
        <w:t xml:space="preserve"> Global sourcing and logistics in supply chain management are fraught with risks that can disrupt the smooth flow of goods and materials across the supply chain. These risks include political instability, economic fluctuations, natural disasters, and pandemics, all of which can severely impact sourcing, manufacturing, and transportation channels. Managing these risks requires a comprehensive risk assessment and the implementation of contingency plans to ensure supply chain resilience.</w:t>
      </w:r>
    </w:p>
    <w:p w:rsidR="0040687C" w:rsidRPr="00AF6361" w:rsidRDefault="0040687C" w:rsidP="005B0540">
      <w:pPr>
        <w:pStyle w:val="ListParagraph"/>
        <w:numPr>
          <w:ilvl w:val="0"/>
          <w:numId w:val="34"/>
        </w:numPr>
        <w:spacing w:line="360" w:lineRule="auto"/>
        <w:jc w:val="both"/>
        <w:rPr>
          <w:rFonts w:ascii="Times New Roman" w:hAnsi="Times New Roman" w:cs="Times New Roman"/>
          <w:b/>
          <w:bCs/>
          <w:sz w:val="24"/>
          <w:szCs w:val="28"/>
        </w:rPr>
      </w:pPr>
      <w:r w:rsidRPr="00AF6361">
        <w:rPr>
          <w:rFonts w:ascii="Times New Roman" w:hAnsi="Times New Roman" w:cs="Times New Roman"/>
          <w:b/>
          <w:bCs/>
          <w:sz w:val="24"/>
          <w:szCs w:val="28"/>
        </w:rPr>
        <w:t>Overcoming Technological and Infrastructural Disparities</w:t>
      </w:r>
    </w:p>
    <w:p w:rsidR="0040687C" w:rsidRPr="0040687C" w:rsidRDefault="0040687C" w:rsidP="005B0540">
      <w:pPr>
        <w:spacing w:line="360" w:lineRule="auto"/>
        <w:jc w:val="both"/>
        <w:rPr>
          <w:rFonts w:ascii="Times New Roman" w:hAnsi="Times New Roman" w:cs="Times New Roman"/>
          <w:bCs/>
          <w:sz w:val="24"/>
          <w:szCs w:val="28"/>
        </w:rPr>
      </w:pPr>
      <w:r w:rsidRPr="0040687C">
        <w:rPr>
          <w:rFonts w:ascii="Times New Roman" w:hAnsi="Times New Roman" w:cs="Times New Roman"/>
          <w:bCs/>
          <w:sz w:val="24"/>
          <w:szCs w:val="28"/>
        </w:rPr>
        <w:t xml:space="preserve"> While some countries may boast advanced technological capabilities and infrastructure, others may lag behind, creating bottlenecks and inefficiencies in the global supply chain. Addressing these disparities often requires substantial investments in technology and infrastructure, coupled with training and development programs to uplift the capabilities of all supply chain participants.</w:t>
      </w:r>
    </w:p>
    <w:p w:rsidR="006067E8" w:rsidRDefault="006067E8" w:rsidP="005B0540">
      <w:pPr>
        <w:spacing w:line="360" w:lineRule="auto"/>
        <w:jc w:val="both"/>
        <w:rPr>
          <w:rFonts w:ascii="Times New Roman" w:hAnsi="Times New Roman" w:cs="Times New Roman"/>
          <w:b/>
          <w:bCs/>
          <w:sz w:val="28"/>
          <w:szCs w:val="28"/>
        </w:rPr>
      </w:pPr>
    </w:p>
    <w:p w:rsidR="000D6FCD" w:rsidRDefault="000D6FCD" w:rsidP="005B0540">
      <w:pPr>
        <w:spacing w:line="360" w:lineRule="auto"/>
        <w:jc w:val="both"/>
        <w:rPr>
          <w:rFonts w:ascii="Times New Roman" w:hAnsi="Times New Roman" w:cs="Times New Roman"/>
          <w:b/>
          <w:bCs/>
          <w:sz w:val="28"/>
          <w:szCs w:val="28"/>
        </w:rPr>
      </w:pPr>
    </w:p>
    <w:p w:rsidR="000D6FCD" w:rsidRDefault="000D6FCD" w:rsidP="005B0540">
      <w:pPr>
        <w:spacing w:line="360" w:lineRule="auto"/>
        <w:jc w:val="both"/>
        <w:rPr>
          <w:rFonts w:ascii="Times New Roman" w:hAnsi="Times New Roman" w:cs="Times New Roman"/>
          <w:b/>
          <w:bCs/>
          <w:sz w:val="28"/>
          <w:szCs w:val="28"/>
        </w:rPr>
      </w:pPr>
    </w:p>
    <w:p w:rsidR="000D6FCD" w:rsidRDefault="000D6FCD" w:rsidP="005B0540">
      <w:pPr>
        <w:spacing w:line="360" w:lineRule="auto"/>
        <w:jc w:val="both"/>
        <w:rPr>
          <w:rFonts w:ascii="Times New Roman" w:hAnsi="Times New Roman" w:cs="Times New Roman"/>
          <w:b/>
          <w:bCs/>
          <w:sz w:val="28"/>
          <w:szCs w:val="28"/>
        </w:rPr>
      </w:pPr>
    </w:p>
    <w:p w:rsidR="000D6FCD" w:rsidRDefault="000D6FCD" w:rsidP="005B0540">
      <w:pPr>
        <w:spacing w:line="360" w:lineRule="auto"/>
        <w:jc w:val="both"/>
        <w:rPr>
          <w:rFonts w:ascii="Times New Roman" w:hAnsi="Times New Roman" w:cs="Times New Roman"/>
          <w:b/>
          <w:bCs/>
          <w:sz w:val="28"/>
          <w:szCs w:val="28"/>
        </w:rPr>
      </w:pPr>
    </w:p>
    <w:p w:rsidR="000D6FCD" w:rsidRDefault="000D6FCD" w:rsidP="005B0540">
      <w:pPr>
        <w:spacing w:line="360" w:lineRule="auto"/>
        <w:jc w:val="both"/>
        <w:rPr>
          <w:rFonts w:ascii="Times New Roman" w:hAnsi="Times New Roman" w:cs="Times New Roman"/>
          <w:b/>
          <w:bCs/>
          <w:sz w:val="28"/>
          <w:szCs w:val="28"/>
        </w:rPr>
      </w:pPr>
    </w:p>
    <w:p w:rsidR="000D6FCD" w:rsidRDefault="000D6FCD" w:rsidP="005B0540">
      <w:pPr>
        <w:spacing w:line="360" w:lineRule="auto"/>
        <w:jc w:val="both"/>
        <w:rPr>
          <w:rFonts w:ascii="Times New Roman" w:hAnsi="Times New Roman" w:cs="Times New Roman"/>
          <w:b/>
          <w:bCs/>
          <w:sz w:val="28"/>
          <w:szCs w:val="28"/>
        </w:rPr>
      </w:pPr>
    </w:p>
    <w:p w:rsidR="000D6FCD" w:rsidRDefault="000D6FCD" w:rsidP="005B0540">
      <w:pPr>
        <w:spacing w:line="360" w:lineRule="auto"/>
        <w:jc w:val="both"/>
        <w:rPr>
          <w:rFonts w:ascii="Times New Roman" w:hAnsi="Times New Roman" w:cs="Times New Roman"/>
          <w:b/>
          <w:bCs/>
          <w:sz w:val="28"/>
          <w:szCs w:val="28"/>
        </w:rPr>
      </w:pPr>
    </w:p>
    <w:p w:rsidR="00E2139C" w:rsidRPr="00D35FB6" w:rsidRDefault="00E2139C" w:rsidP="005B0540">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TABLE NO.4.1</w:t>
      </w:r>
    </w:p>
    <w:p w:rsidR="00E2139C" w:rsidRPr="00D35FB6" w:rsidRDefault="00E2139C" w:rsidP="005B0540">
      <w:pPr>
        <w:spacing w:line="360" w:lineRule="auto"/>
        <w:jc w:val="center"/>
        <w:rPr>
          <w:rFonts w:ascii="Times New Roman" w:eastAsia="Times New Roman" w:hAnsi="Times New Roman" w:cs="Times New Roman"/>
          <w:b/>
          <w:bCs/>
          <w:color w:val="202124"/>
          <w:spacing w:val="3"/>
          <w:sz w:val="24"/>
          <w:szCs w:val="24"/>
          <w:lang w:bidi="ml-IN"/>
        </w:rPr>
      </w:pPr>
      <w:r w:rsidRPr="00D35FB6">
        <w:rPr>
          <w:rFonts w:ascii="Times New Roman" w:hAnsi="Times New Roman" w:cs="Times New Roman"/>
          <w:b/>
          <w:bCs/>
          <w:sz w:val="24"/>
          <w:szCs w:val="24"/>
        </w:rPr>
        <w:t>EXPERIENCE WITH</w:t>
      </w:r>
      <w:r>
        <w:rPr>
          <w:rFonts w:ascii="Times New Roman" w:hAnsi="Times New Roman" w:cs="Times New Roman"/>
          <w:b/>
          <w:bCs/>
          <w:sz w:val="24"/>
          <w:szCs w:val="24"/>
        </w:rPr>
        <w:t xml:space="preserve"> </w:t>
      </w:r>
      <w:r w:rsidRPr="00D35FB6">
        <w:rPr>
          <w:rFonts w:ascii="Times New Roman" w:hAnsi="Times New Roman" w:cs="Times New Roman"/>
          <w:b/>
          <w:bCs/>
          <w:sz w:val="24"/>
          <w:szCs w:val="24"/>
        </w:rPr>
        <w:t>SUPPLY CHAIN MANAGEMENT SYSTEM</w:t>
      </w:r>
    </w:p>
    <w:tbl>
      <w:tblPr>
        <w:tblStyle w:val="TableGrid"/>
        <w:tblpPr w:leftFromText="180" w:rightFromText="180" w:vertAnchor="text" w:tblpXSpec="center" w:tblpY="1"/>
        <w:tblOverlap w:val="never"/>
        <w:tblW w:w="0" w:type="auto"/>
        <w:tblLook w:val="04A0" w:firstRow="1" w:lastRow="0" w:firstColumn="1" w:lastColumn="0" w:noHBand="0" w:noVBand="1"/>
      </w:tblPr>
      <w:tblGrid>
        <w:gridCol w:w="2683"/>
        <w:gridCol w:w="2684"/>
        <w:gridCol w:w="2684"/>
      </w:tblGrid>
      <w:tr w:rsidR="00E2139C" w:rsidRPr="00D35FB6" w:rsidTr="00494683">
        <w:trPr>
          <w:trHeight w:val="798"/>
        </w:trPr>
        <w:tc>
          <w:tcPr>
            <w:tcW w:w="2683"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Particulars</w:t>
            </w:r>
          </w:p>
        </w:tc>
        <w:tc>
          <w:tcPr>
            <w:tcW w:w="2684"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No. of Respondents</w:t>
            </w:r>
          </w:p>
        </w:tc>
        <w:tc>
          <w:tcPr>
            <w:tcW w:w="2684"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Percentage</w:t>
            </w:r>
          </w:p>
        </w:tc>
      </w:tr>
      <w:tr w:rsidR="00E2139C" w:rsidRPr="00D35FB6" w:rsidTr="00494683">
        <w:trPr>
          <w:trHeight w:val="717"/>
        </w:trPr>
        <w:tc>
          <w:tcPr>
            <w:tcW w:w="2683"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Global</w:t>
            </w:r>
          </w:p>
        </w:tc>
        <w:tc>
          <w:tcPr>
            <w:tcW w:w="2684" w:type="dxa"/>
            <w:vAlign w:val="center"/>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70</w:t>
            </w:r>
          </w:p>
        </w:tc>
        <w:tc>
          <w:tcPr>
            <w:tcW w:w="2684" w:type="dxa"/>
            <w:vAlign w:val="center"/>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70</w:t>
            </w:r>
          </w:p>
        </w:tc>
      </w:tr>
      <w:tr w:rsidR="00E2139C" w:rsidRPr="00D35FB6" w:rsidTr="00494683">
        <w:trPr>
          <w:trHeight w:val="717"/>
        </w:trPr>
        <w:tc>
          <w:tcPr>
            <w:tcW w:w="2683"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Domestic</w:t>
            </w:r>
          </w:p>
        </w:tc>
        <w:tc>
          <w:tcPr>
            <w:tcW w:w="2684" w:type="dxa"/>
            <w:vAlign w:val="center"/>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30</w:t>
            </w:r>
          </w:p>
        </w:tc>
        <w:tc>
          <w:tcPr>
            <w:tcW w:w="2684" w:type="dxa"/>
            <w:vAlign w:val="center"/>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30</w:t>
            </w:r>
          </w:p>
        </w:tc>
      </w:tr>
      <w:tr w:rsidR="00E2139C" w:rsidRPr="00D35FB6" w:rsidTr="00494683">
        <w:trPr>
          <w:trHeight w:val="657"/>
        </w:trPr>
        <w:tc>
          <w:tcPr>
            <w:tcW w:w="2683"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TOTAL</w:t>
            </w:r>
          </w:p>
        </w:tc>
        <w:tc>
          <w:tcPr>
            <w:tcW w:w="2684"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100</w:t>
            </w:r>
          </w:p>
        </w:tc>
        <w:tc>
          <w:tcPr>
            <w:tcW w:w="2684"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100</w:t>
            </w:r>
          </w:p>
        </w:tc>
      </w:tr>
    </w:tbl>
    <w:p w:rsidR="00E2139C" w:rsidRPr="00D35FB6" w:rsidRDefault="00E2139C" w:rsidP="005B0540">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Pr="00D35FB6">
        <w:rPr>
          <w:rFonts w:ascii="Times New Roman" w:hAnsi="Times New Roman" w:cs="Times New Roman"/>
          <w:b/>
          <w:sz w:val="24"/>
          <w:szCs w:val="24"/>
        </w:rPr>
        <w:t>Source: Primary data</w:t>
      </w:r>
    </w:p>
    <w:p w:rsidR="00E2139C" w:rsidRPr="00D35FB6" w:rsidRDefault="00E2139C" w:rsidP="005B054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CHART NO.4.1</w:t>
      </w:r>
    </w:p>
    <w:p w:rsidR="00E2139C" w:rsidRPr="00D35FB6" w:rsidRDefault="00E2139C" w:rsidP="005B0540">
      <w:pPr>
        <w:spacing w:line="360" w:lineRule="auto"/>
        <w:jc w:val="center"/>
        <w:rPr>
          <w:rFonts w:ascii="Times New Roman" w:eastAsia="Times New Roman" w:hAnsi="Times New Roman" w:cs="Times New Roman"/>
          <w:b/>
          <w:bCs/>
          <w:color w:val="202124"/>
          <w:spacing w:val="3"/>
          <w:sz w:val="24"/>
          <w:szCs w:val="24"/>
          <w:lang w:bidi="ml-IN"/>
        </w:rPr>
      </w:pPr>
      <w:r w:rsidRPr="00D35FB6">
        <w:rPr>
          <w:rFonts w:ascii="Times New Roman" w:hAnsi="Times New Roman" w:cs="Times New Roman"/>
          <w:b/>
          <w:bCs/>
          <w:sz w:val="24"/>
          <w:szCs w:val="24"/>
        </w:rPr>
        <w:t>EXPERIENCE WITH</w:t>
      </w:r>
      <w:r>
        <w:rPr>
          <w:rFonts w:ascii="Times New Roman" w:hAnsi="Times New Roman" w:cs="Times New Roman"/>
          <w:b/>
          <w:bCs/>
          <w:sz w:val="24"/>
          <w:szCs w:val="24"/>
        </w:rPr>
        <w:t xml:space="preserve"> </w:t>
      </w:r>
      <w:r w:rsidRPr="00D35FB6">
        <w:rPr>
          <w:rFonts w:ascii="Times New Roman" w:hAnsi="Times New Roman" w:cs="Times New Roman"/>
          <w:b/>
          <w:bCs/>
          <w:sz w:val="24"/>
          <w:szCs w:val="24"/>
        </w:rPr>
        <w:t>SUPPLY CHAIN MANAGEMENT SYSTEM</w:t>
      </w:r>
    </w:p>
    <w:p w:rsidR="00E2139C" w:rsidRPr="00D35FB6" w:rsidRDefault="00E2139C" w:rsidP="005B0540">
      <w:pPr>
        <w:spacing w:line="360" w:lineRule="auto"/>
        <w:jc w:val="center"/>
        <w:rPr>
          <w:rFonts w:ascii="Times New Roman" w:hAnsi="Times New Roman" w:cs="Times New Roman"/>
          <w:b/>
          <w:sz w:val="24"/>
          <w:szCs w:val="24"/>
        </w:rPr>
      </w:pPr>
      <w:r>
        <w:rPr>
          <w:rFonts w:ascii="Times New Roman" w:hAnsi="Times New Roman" w:cs="Times New Roman"/>
          <w:b/>
          <w:noProof/>
          <w:sz w:val="24"/>
          <w:szCs w:val="24"/>
          <w:lang w:val="en-IN" w:eastAsia="en-IN" w:bidi="ml-IN"/>
        </w:rPr>
        <w:drawing>
          <wp:inline distT="0" distB="0" distL="0" distR="0" wp14:anchorId="51AB1894" wp14:editId="2BDACED1">
            <wp:extent cx="5231567" cy="3013023"/>
            <wp:effectExtent l="0" t="0" r="7620" b="1651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E2139C" w:rsidRPr="00D35FB6" w:rsidRDefault="00E2139C" w:rsidP="005B0540">
      <w:pPr>
        <w:spacing w:line="360" w:lineRule="auto"/>
        <w:jc w:val="both"/>
        <w:rPr>
          <w:rFonts w:ascii="Times New Roman" w:hAnsi="Times New Roman" w:cs="Times New Roman"/>
          <w:b/>
          <w:sz w:val="24"/>
          <w:szCs w:val="24"/>
        </w:rPr>
      </w:pPr>
      <w:r w:rsidRPr="00D35FB6">
        <w:rPr>
          <w:rFonts w:ascii="Times New Roman" w:hAnsi="Times New Roman" w:cs="Times New Roman"/>
          <w:b/>
          <w:sz w:val="24"/>
          <w:szCs w:val="24"/>
        </w:rPr>
        <w:t>INTERPRETATION</w:t>
      </w:r>
    </w:p>
    <w:p w:rsidR="00E2139C" w:rsidRDefault="00E2139C" w:rsidP="005B0540">
      <w:pPr>
        <w:spacing w:line="360" w:lineRule="auto"/>
        <w:jc w:val="both"/>
        <w:rPr>
          <w:rFonts w:ascii="Times New Roman" w:hAnsi="Times New Roman" w:cs="Times New Roman"/>
          <w:sz w:val="24"/>
          <w:szCs w:val="24"/>
        </w:rPr>
      </w:pPr>
      <w:r>
        <w:rPr>
          <w:rFonts w:ascii="Times New Roman" w:hAnsi="Times New Roman" w:cs="Times New Roman"/>
          <w:sz w:val="24"/>
          <w:szCs w:val="24"/>
        </w:rPr>
        <w:t>Table No.4.1</w:t>
      </w:r>
      <w:r w:rsidRPr="00C43014">
        <w:rPr>
          <w:rFonts w:ascii="Times New Roman" w:hAnsi="Times New Roman" w:cs="Times New Roman"/>
          <w:sz w:val="24"/>
          <w:szCs w:val="24"/>
        </w:rPr>
        <w:t xml:space="preserve"> shows 70% of the respondents says that they have global experience with supply chain management system and 30% of the respondents says that they have domestic experience.  </w:t>
      </w:r>
    </w:p>
    <w:p w:rsidR="00E2139C" w:rsidRPr="00D35FB6" w:rsidRDefault="00E2139C" w:rsidP="005B0540">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TABLE NO.4.2</w:t>
      </w:r>
    </w:p>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COMPLEXITY OF GLOBAL SUPPLY CHAIN MANAGEMENT</w:t>
      </w:r>
    </w:p>
    <w:tbl>
      <w:tblPr>
        <w:tblStyle w:val="TableGrid"/>
        <w:tblpPr w:leftFromText="180" w:rightFromText="180" w:vertAnchor="text" w:tblpXSpec="center" w:tblpY="1"/>
        <w:tblOverlap w:val="never"/>
        <w:tblW w:w="8360" w:type="dxa"/>
        <w:tblLook w:val="04A0" w:firstRow="1" w:lastRow="0" w:firstColumn="1" w:lastColumn="0" w:noHBand="0" w:noVBand="1"/>
      </w:tblPr>
      <w:tblGrid>
        <w:gridCol w:w="2786"/>
        <w:gridCol w:w="2787"/>
        <w:gridCol w:w="2787"/>
      </w:tblGrid>
      <w:tr w:rsidR="00E2139C" w:rsidRPr="00D35FB6" w:rsidTr="00494683">
        <w:trPr>
          <w:trHeight w:val="501"/>
        </w:trPr>
        <w:tc>
          <w:tcPr>
            <w:tcW w:w="2786"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Particulars</w:t>
            </w:r>
          </w:p>
        </w:tc>
        <w:tc>
          <w:tcPr>
            <w:tcW w:w="2787"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No. of Respondents</w:t>
            </w:r>
          </w:p>
        </w:tc>
        <w:tc>
          <w:tcPr>
            <w:tcW w:w="2787"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Percentage</w:t>
            </w:r>
          </w:p>
        </w:tc>
      </w:tr>
      <w:tr w:rsidR="00E2139C" w:rsidRPr="00D35FB6" w:rsidTr="00494683">
        <w:trPr>
          <w:trHeight w:val="501"/>
        </w:trPr>
        <w:tc>
          <w:tcPr>
            <w:tcW w:w="2786"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High complexity</w:t>
            </w:r>
          </w:p>
        </w:tc>
        <w:tc>
          <w:tcPr>
            <w:tcW w:w="2787" w:type="dxa"/>
            <w:vAlign w:val="center"/>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35</w:t>
            </w:r>
          </w:p>
        </w:tc>
        <w:tc>
          <w:tcPr>
            <w:tcW w:w="2787" w:type="dxa"/>
            <w:vAlign w:val="center"/>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35</w:t>
            </w:r>
          </w:p>
        </w:tc>
      </w:tr>
      <w:tr w:rsidR="00E2139C" w:rsidRPr="00D35FB6" w:rsidTr="00494683">
        <w:trPr>
          <w:trHeight w:val="501"/>
        </w:trPr>
        <w:tc>
          <w:tcPr>
            <w:tcW w:w="2786"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Moderate complexity</w:t>
            </w:r>
          </w:p>
        </w:tc>
        <w:tc>
          <w:tcPr>
            <w:tcW w:w="2787" w:type="dxa"/>
            <w:vAlign w:val="center"/>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r w:rsidRPr="00D35FB6">
              <w:rPr>
                <w:rFonts w:ascii="Times New Roman" w:hAnsi="Times New Roman" w:cs="Times New Roman"/>
                <w:sz w:val="24"/>
                <w:szCs w:val="24"/>
              </w:rPr>
              <w:t>0</w:t>
            </w:r>
          </w:p>
        </w:tc>
        <w:tc>
          <w:tcPr>
            <w:tcW w:w="2787" w:type="dxa"/>
            <w:vAlign w:val="center"/>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r w:rsidRPr="00D35FB6">
              <w:rPr>
                <w:rFonts w:ascii="Times New Roman" w:hAnsi="Times New Roman" w:cs="Times New Roman"/>
                <w:sz w:val="24"/>
                <w:szCs w:val="24"/>
              </w:rPr>
              <w:t>0</w:t>
            </w:r>
          </w:p>
        </w:tc>
      </w:tr>
      <w:tr w:rsidR="00E2139C" w:rsidRPr="00D35FB6" w:rsidTr="00494683">
        <w:trPr>
          <w:trHeight w:val="459"/>
        </w:trPr>
        <w:tc>
          <w:tcPr>
            <w:tcW w:w="2786"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Low complexity</w:t>
            </w:r>
          </w:p>
        </w:tc>
        <w:tc>
          <w:tcPr>
            <w:tcW w:w="2787" w:type="dxa"/>
            <w:vAlign w:val="center"/>
          </w:tcPr>
          <w:p w:rsidR="00E2139C" w:rsidRPr="00D35FB6" w:rsidRDefault="00E2139C" w:rsidP="005B0540">
            <w:pPr>
              <w:spacing w:line="360" w:lineRule="auto"/>
              <w:jc w:val="center"/>
              <w:rPr>
                <w:rFonts w:ascii="Times New Roman" w:hAnsi="Times New Roman" w:cs="Times New Roman"/>
                <w:bCs/>
                <w:sz w:val="24"/>
                <w:szCs w:val="24"/>
              </w:rPr>
            </w:pPr>
            <w:r w:rsidRPr="00D35FB6">
              <w:rPr>
                <w:rFonts w:ascii="Times New Roman" w:hAnsi="Times New Roman" w:cs="Times New Roman"/>
                <w:bCs/>
                <w:sz w:val="24"/>
                <w:szCs w:val="24"/>
              </w:rPr>
              <w:t>15</w:t>
            </w:r>
          </w:p>
        </w:tc>
        <w:tc>
          <w:tcPr>
            <w:tcW w:w="2787" w:type="dxa"/>
            <w:vAlign w:val="center"/>
          </w:tcPr>
          <w:p w:rsidR="00E2139C" w:rsidRPr="00D35FB6" w:rsidRDefault="00E2139C" w:rsidP="005B0540">
            <w:pPr>
              <w:spacing w:line="360" w:lineRule="auto"/>
              <w:jc w:val="center"/>
              <w:rPr>
                <w:rFonts w:ascii="Times New Roman" w:hAnsi="Times New Roman" w:cs="Times New Roman"/>
                <w:bCs/>
                <w:sz w:val="24"/>
                <w:szCs w:val="24"/>
              </w:rPr>
            </w:pPr>
            <w:r w:rsidRPr="00D35FB6">
              <w:rPr>
                <w:rFonts w:ascii="Times New Roman" w:hAnsi="Times New Roman" w:cs="Times New Roman"/>
                <w:bCs/>
                <w:sz w:val="24"/>
                <w:szCs w:val="24"/>
              </w:rPr>
              <w:t>15</w:t>
            </w:r>
          </w:p>
        </w:tc>
      </w:tr>
      <w:tr w:rsidR="00E2139C" w:rsidRPr="00D35FB6" w:rsidTr="00494683">
        <w:trPr>
          <w:trHeight w:val="459"/>
        </w:trPr>
        <w:tc>
          <w:tcPr>
            <w:tcW w:w="2786"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TOTAL</w:t>
            </w:r>
          </w:p>
        </w:tc>
        <w:tc>
          <w:tcPr>
            <w:tcW w:w="2787"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100</w:t>
            </w:r>
          </w:p>
        </w:tc>
        <w:tc>
          <w:tcPr>
            <w:tcW w:w="2787"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100</w:t>
            </w:r>
          </w:p>
        </w:tc>
      </w:tr>
    </w:tbl>
    <w:p w:rsidR="00E2139C" w:rsidRPr="00D35FB6" w:rsidRDefault="00E2139C" w:rsidP="005B0540">
      <w:pPr>
        <w:spacing w:line="360" w:lineRule="auto"/>
        <w:rPr>
          <w:rFonts w:ascii="Times New Roman" w:hAnsi="Times New Roman" w:cs="Times New Roman"/>
          <w:b/>
          <w:sz w:val="24"/>
          <w:szCs w:val="24"/>
        </w:rPr>
      </w:pPr>
      <w:r w:rsidRPr="00D35FB6">
        <w:rPr>
          <w:rFonts w:ascii="Times New Roman" w:hAnsi="Times New Roman" w:cs="Times New Roman"/>
          <w:b/>
          <w:sz w:val="24"/>
          <w:szCs w:val="24"/>
        </w:rPr>
        <w:t>Source: Primary data</w:t>
      </w:r>
    </w:p>
    <w:p w:rsidR="00E2139C" w:rsidRPr="00D35FB6" w:rsidRDefault="00E2139C" w:rsidP="005B0540">
      <w:pPr>
        <w:spacing w:line="360" w:lineRule="auto"/>
        <w:rPr>
          <w:rFonts w:ascii="Times New Roman" w:hAnsi="Times New Roman" w:cs="Times New Roman"/>
          <w:b/>
          <w:sz w:val="24"/>
          <w:szCs w:val="24"/>
        </w:rPr>
      </w:pPr>
    </w:p>
    <w:p w:rsidR="00E2139C" w:rsidRPr="00D35FB6" w:rsidRDefault="00E2139C" w:rsidP="005B054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CHART NO. 4.2</w:t>
      </w:r>
    </w:p>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COMPLEXITY OF GLOBAL SUPPLY CHAIN MANAGEMENT</w:t>
      </w:r>
    </w:p>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noProof/>
          <w:sz w:val="24"/>
          <w:szCs w:val="24"/>
          <w:lang w:val="en-IN" w:eastAsia="en-IN" w:bidi="ml-IN"/>
        </w:rPr>
        <w:drawing>
          <wp:inline distT="0" distB="0" distL="0" distR="0" wp14:anchorId="043CF4BB" wp14:editId="31856461">
            <wp:extent cx="4686300" cy="2463800"/>
            <wp:effectExtent l="0" t="0" r="19050" b="1270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E2139C" w:rsidRPr="00D35FB6" w:rsidRDefault="00E2139C" w:rsidP="005B0540">
      <w:pPr>
        <w:spacing w:line="360" w:lineRule="auto"/>
        <w:jc w:val="both"/>
        <w:rPr>
          <w:rFonts w:ascii="Times New Roman" w:hAnsi="Times New Roman" w:cs="Times New Roman"/>
          <w:b/>
          <w:sz w:val="24"/>
          <w:szCs w:val="24"/>
        </w:rPr>
      </w:pPr>
      <w:r w:rsidRPr="00D35FB6">
        <w:rPr>
          <w:rFonts w:ascii="Times New Roman" w:hAnsi="Times New Roman" w:cs="Times New Roman"/>
          <w:b/>
          <w:sz w:val="24"/>
          <w:szCs w:val="24"/>
        </w:rPr>
        <w:t>INTERPRETATION</w:t>
      </w:r>
    </w:p>
    <w:p w:rsidR="00E2139C" w:rsidRPr="001B0121" w:rsidRDefault="00E2139C" w:rsidP="005B0540">
      <w:pPr>
        <w:spacing w:line="360" w:lineRule="auto"/>
        <w:jc w:val="both"/>
        <w:rPr>
          <w:rFonts w:ascii="Times New Roman" w:hAnsi="Times New Roman" w:cs="Times New Roman"/>
          <w:sz w:val="24"/>
          <w:szCs w:val="24"/>
        </w:rPr>
      </w:pPr>
      <w:r>
        <w:rPr>
          <w:rFonts w:ascii="Times New Roman" w:hAnsi="Times New Roman" w:cs="Times New Roman"/>
          <w:sz w:val="24"/>
          <w:szCs w:val="24"/>
        </w:rPr>
        <w:t>Table No.4.2 shows that 50</w:t>
      </w:r>
      <w:r w:rsidRPr="00D35FB6">
        <w:rPr>
          <w:rFonts w:ascii="Times New Roman" w:hAnsi="Times New Roman" w:cs="Times New Roman"/>
          <w:sz w:val="24"/>
          <w:szCs w:val="24"/>
        </w:rPr>
        <w:t xml:space="preserve">% of the respondents </w:t>
      </w:r>
      <w:r w:rsidRPr="001B0121">
        <w:rPr>
          <w:rFonts w:ascii="Times New Roman" w:hAnsi="Times New Roman" w:cs="Times New Roman"/>
          <w:sz w:val="24"/>
          <w:szCs w:val="24"/>
        </w:rPr>
        <w:t>says that there is moderate complexity of global supply chain management, 35% high complexity and 15% low complexity</w:t>
      </w:r>
    </w:p>
    <w:p w:rsidR="00E2139C" w:rsidRDefault="00E2139C" w:rsidP="005B0540">
      <w:pPr>
        <w:spacing w:line="360" w:lineRule="auto"/>
        <w:jc w:val="both"/>
        <w:rPr>
          <w:rFonts w:ascii="Times New Roman" w:hAnsi="Times New Roman" w:cs="Times New Roman"/>
          <w:sz w:val="24"/>
          <w:szCs w:val="24"/>
        </w:rPr>
      </w:pPr>
    </w:p>
    <w:p w:rsidR="00E2139C" w:rsidRDefault="00E2139C" w:rsidP="005B0540">
      <w:pPr>
        <w:spacing w:line="360" w:lineRule="auto"/>
        <w:jc w:val="both"/>
        <w:rPr>
          <w:rFonts w:ascii="Times New Roman" w:hAnsi="Times New Roman" w:cs="Times New Roman"/>
          <w:sz w:val="24"/>
          <w:szCs w:val="24"/>
        </w:rPr>
      </w:pPr>
    </w:p>
    <w:p w:rsidR="00E2139C" w:rsidRPr="00D35FB6" w:rsidRDefault="00E2139C" w:rsidP="005B0540">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TABLE NO.4.3</w:t>
      </w:r>
    </w:p>
    <w:p w:rsidR="00E2139C" w:rsidRPr="00D35FB6" w:rsidRDefault="00E2139C" w:rsidP="005B0540">
      <w:pPr>
        <w:spacing w:line="360" w:lineRule="auto"/>
        <w:ind w:left="360" w:firstLine="360"/>
        <w:jc w:val="center"/>
        <w:rPr>
          <w:rFonts w:ascii="Times New Roman" w:hAnsi="Times New Roman" w:cs="Times New Roman"/>
          <w:b/>
          <w:bCs/>
          <w:sz w:val="24"/>
          <w:szCs w:val="24"/>
        </w:rPr>
      </w:pPr>
      <w:r w:rsidRPr="00D35FB6">
        <w:rPr>
          <w:rFonts w:ascii="Times New Roman" w:hAnsi="Times New Roman" w:cs="Times New Roman"/>
          <w:b/>
          <w:bCs/>
          <w:sz w:val="24"/>
          <w:szCs w:val="24"/>
        </w:rPr>
        <w:t>TYPE OF SUPPLY CHAIN MANAGEMENT TYPICALLY HAS LONGER LEAD TIMES</w:t>
      </w:r>
    </w:p>
    <w:tbl>
      <w:tblPr>
        <w:tblStyle w:val="TableGrid"/>
        <w:tblpPr w:leftFromText="180" w:rightFromText="180" w:vertAnchor="text" w:tblpXSpec="center" w:tblpY="1"/>
        <w:tblOverlap w:val="never"/>
        <w:tblW w:w="8291" w:type="dxa"/>
        <w:tblLook w:val="04A0" w:firstRow="1" w:lastRow="0" w:firstColumn="1" w:lastColumn="0" w:noHBand="0" w:noVBand="1"/>
      </w:tblPr>
      <w:tblGrid>
        <w:gridCol w:w="2763"/>
        <w:gridCol w:w="2764"/>
        <w:gridCol w:w="2764"/>
      </w:tblGrid>
      <w:tr w:rsidR="00E2139C" w:rsidRPr="00D35FB6" w:rsidTr="00494683">
        <w:trPr>
          <w:trHeight w:val="690"/>
        </w:trPr>
        <w:tc>
          <w:tcPr>
            <w:tcW w:w="2763"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Particulars</w:t>
            </w:r>
          </w:p>
        </w:tc>
        <w:tc>
          <w:tcPr>
            <w:tcW w:w="2764"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No. of Respondents</w:t>
            </w:r>
          </w:p>
        </w:tc>
        <w:tc>
          <w:tcPr>
            <w:tcW w:w="2764"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Percentage</w:t>
            </w:r>
          </w:p>
        </w:tc>
      </w:tr>
      <w:tr w:rsidR="00E2139C" w:rsidRPr="00D35FB6" w:rsidTr="00494683">
        <w:trPr>
          <w:trHeight w:val="690"/>
        </w:trPr>
        <w:tc>
          <w:tcPr>
            <w:tcW w:w="2763"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Global supply chain management</w:t>
            </w:r>
          </w:p>
        </w:tc>
        <w:tc>
          <w:tcPr>
            <w:tcW w:w="2764" w:type="dxa"/>
            <w:vAlign w:val="center"/>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60</w:t>
            </w:r>
          </w:p>
        </w:tc>
        <w:tc>
          <w:tcPr>
            <w:tcW w:w="2764" w:type="dxa"/>
            <w:vAlign w:val="center"/>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60</w:t>
            </w:r>
          </w:p>
        </w:tc>
      </w:tr>
      <w:tr w:rsidR="00E2139C" w:rsidRPr="00D35FB6" w:rsidTr="00494683">
        <w:trPr>
          <w:trHeight w:val="690"/>
        </w:trPr>
        <w:tc>
          <w:tcPr>
            <w:tcW w:w="2763"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Domestic supply chain management</w:t>
            </w:r>
          </w:p>
        </w:tc>
        <w:tc>
          <w:tcPr>
            <w:tcW w:w="2764" w:type="dxa"/>
            <w:vAlign w:val="center"/>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40</w:t>
            </w:r>
          </w:p>
        </w:tc>
        <w:tc>
          <w:tcPr>
            <w:tcW w:w="2764" w:type="dxa"/>
            <w:vAlign w:val="center"/>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40</w:t>
            </w:r>
          </w:p>
        </w:tc>
      </w:tr>
      <w:tr w:rsidR="00E2139C" w:rsidRPr="00D35FB6" w:rsidTr="00494683">
        <w:trPr>
          <w:trHeight w:val="634"/>
        </w:trPr>
        <w:tc>
          <w:tcPr>
            <w:tcW w:w="2763"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TOTAL</w:t>
            </w:r>
          </w:p>
        </w:tc>
        <w:tc>
          <w:tcPr>
            <w:tcW w:w="2764"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100</w:t>
            </w:r>
          </w:p>
        </w:tc>
        <w:tc>
          <w:tcPr>
            <w:tcW w:w="2764"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100</w:t>
            </w:r>
          </w:p>
        </w:tc>
      </w:tr>
    </w:tbl>
    <w:p w:rsidR="00E2139C" w:rsidRPr="00D35FB6" w:rsidRDefault="00E2139C" w:rsidP="005B0540">
      <w:pPr>
        <w:spacing w:line="360" w:lineRule="auto"/>
        <w:rPr>
          <w:rFonts w:ascii="Times New Roman" w:hAnsi="Times New Roman" w:cs="Times New Roman"/>
          <w:b/>
          <w:sz w:val="24"/>
          <w:szCs w:val="24"/>
        </w:rPr>
      </w:pPr>
      <w:r w:rsidRPr="00D35FB6">
        <w:rPr>
          <w:rFonts w:ascii="Times New Roman" w:hAnsi="Times New Roman" w:cs="Times New Roman"/>
          <w:b/>
          <w:sz w:val="24"/>
          <w:szCs w:val="24"/>
        </w:rPr>
        <w:t>Source: Primary data</w:t>
      </w:r>
    </w:p>
    <w:p w:rsidR="00E2139C" w:rsidRPr="00D35FB6" w:rsidRDefault="00E2139C" w:rsidP="005B054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CHART NO. 4.3</w:t>
      </w:r>
    </w:p>
    <w:p w:rsidR="00E2139C" w:rsidRPr="00D35FB6" w:rsidRDefault="00E2139C" w:rsidP="005B0540">
      <w:pPr>
        <w:spacing w:line="360" w:lineRule="auto"/>
        <w:ind w:left="360" w:firstLine="360"/>
        <w:jc w:val="center"/>
        <w:rPr>
          <w:rFonts w:ascii="Times New Roman" w:hAnsi="Times New Roman" w:cs="Times New Roman"/>
          <w:b/>
          <w:bCs/>
          <w:sz w:val="24"/>
          <w:szCs w:val="24"/>
        </w:rPr>
      </w:pPr>
      <w:r w:rsidRPr="00D35FB6">
        <w:rPr>
          <w:rFonts w:ascii="Times New Roman" w:hAnsi="Times New Roman" w:cs="Times New Roman"/>
          <w:b/>
          <w:bCs/>
          <w:sz w:val="24"/>
          <w:szCs w:val="24"/>
        </w:rPr>
        <w:t>TYPE OF SUPPLY CHAIN MANAGEMENT TYPICALLY HAS LONGER LEAD TIMES</w:t>
      </w:r>
    </w:p>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noProof/>
          <w:sz w:val="24"/>
          <w:szCs w:val="24"/>
          <w:lang w:val="en-IN" w:eastAsia="en-IN" w:bidi="ml-IN"/>
        </w:rPr>
        <w:drawing>
          <wp:inline distT="0" distB="0" distL="0" distR="0" wp14:anchorId="6568AAC9" wp14:editId="7B6CE125">
            <wp:extent cx="5286375" cy="1828800"/>
            <wp:effectExtent l="0" t="0" r="9525" b="1905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E2139C" w:rsidRPr="00D35FB6" w:rsidRDefault="00E2139C" w:rsidP="005B0540">
      <w:pPr>
        <w:spacing w:line="360" w:lineRule="auto"/>
        <w:jc w:val="both"/>
        <w:rPr>
          <w:rFonts w:ascii="Times New Roman" w:hAnsi="Times New Roman" w:cs="Times New Roman"/>
          <w:b/>
          <w:sz w:val="24"/>
          <w:szCs w:val="24"/>
        </w:rPr>
      </w:pPr>
      <w:r w:rsidRPr="00D35FB6">
        <w:rPr>
          <w:rFonts w:ascii="Times New Roman" w:hAnsi="Times New Roman" w:cs="Times New Roman"/>
          <w:b/>
          <w:sz w:val="24"/>
          <w:szCs w:val="24"/>
        </w:rPr>
        <w:t>INTERPRETATION</w:t>
      </w:r>
    </w:p>
    <w:p w:rsidR="00E2139C" w:rsidRPr="00102D39" w:rsidRDefault="00E2139C" w:rsidP="005B0540">
      <w:pPr>
        <w:spacing w:line="360" w:lineRule="auto"/>
        <w:jc w:val="both"/>
        <w:rPr>
          <w:rFonts w:ascii="Times New Roman" w:hAnsi="Times New Roman" w:cs="Times New Roman"/>
          <w:sz w:val="24"/>
          <w:szCs w:val="24"/>
        </w:rPr>
      </w:pPr>
      <w:r>
        <w:rPr>
          <w:rFonts w:ascii="Times New Roman" w:hAnsi="Times New Roman" w:cs="Times New Roman"/>
          <w:sz w:val="24"/>
          <w:szCs w:val="24"/>
        </w:rPr>
        <w:t>Table No.4.3</w:t>
      </w:r>
      <w:r w:rsidRPr="00D35FB6">
        <w:rPr>
          <w:rFonts w:ascii="Times New Roman" w:hAnsi="Times New Roman" w:cs="Times New Roman"/>
          <w:sz w:val="24"/>
          <w:szCs w:val="24"/>
        </w:rPr>
        <w:t xml:space="preserve"> show</w:t>
      </w:r>
      <w:r>
        <w:rPr>
          <w:rFonts w:ascii="Times New Roman" w:hAnsi="Times New Roman" w:cs="Times New Roman"/>
          <w:sz w:val="24"/>
          <w:szCs w:val="24"/>
        </w:rPr>
        <w:t>s that 6</w:t>
      </w:r>
      <w:r w:rsidRPr="00D35FB6">
        <w:rPr>
          <w:rFonts w:ascii="Times New Roman" w:hAnsi="Times New Roman" w:cs="Times New Roman"/>
          <w:sz w:val="24"/>
          <w:szCs w:val="24"/>
        </w:rPr>
        <w:t>0</w:t>
      </w:r>
      <w:r w:rsidRPr="00102D39">
        <w:rPr>
          <w:rFonts w:ascii="Times New Roman" w:hAnsi="Times New Roman" w:cs="Times New Roman"/>
          <w:sz w:val="24"/>
          <w:szCs w:val="24"/>
        </w:rPr>
        <w:t>% of the respondents says that global supply chain management typically has longer lead times</w:t>
      </w:r>
      <w:r>
        <w:rPr>
          <w:rFonts w:ascii="Times New Roman" w:hAnsi="Times New Roman" w:cs="Times New Roman"/>
          <w:sz w:val="24"/>
          <w:szCs w:val="24"/>
        </w:rPr>
        <w:t xml:space="preserve"> </w:t>
      </w:r>
      <w:r w:rsidRPr="00102D39">
        <w:rPr>
          <w:rFonts w:ascii="Times New Roman" w:hAnsi="Times New Roman" w:cs="Times New Roman"/>
          <w:sz w:val="24"/>
          <w:szCs w:val="24"/>
        </w:rPr>
        <w:t>and another 20% domestic chain management</w:t>
      </w:r>
    </w:p>
    <w:p w:rsidR="00E2139C" w:rsidRPr="00102D39" w:rsidRDefault="00E2139C" w:rsidP="005B0540">
      <w:pPr>
        <w:spacing w:line="360" w:lineRule="auto"/>
        <w:jc w:val="both"/>
        <w:rPr>
          <w:rFonts w:ascii="Times New Roman" w:hAnsi="Times New Roman" w:cs="Times New Roman"/>
          <w:sz w:val="24"/>
          <w:szCs w:val="24"/>
        </w:rPr>
      </w:pPr>
    </w:p>
    <w:p w:rsidR="00E2139C" w:rsidRPr="00D35FB6" w:rsidRDefault="00E2139C" w:rsidP="005B0540">
      <w:pPr>
        <w:spacing w:line="360" w:lineRule="auto"/>
        <w:rPr>
          <w:rFonts w:ascii="Times New Roman" w:hAnsi="Times New Roman" w:cs="Times New Roman"/>
          <w:sz w:val="24"/>
          <w:szCs w:val="24"/>
        </w:rPr>
      </w:pPr>
    </w:p>
    <w:p w:rsidR="00E2139C" w:rsidRPr="00D35FB6" w:rsidRDefault="00E2139C" w:rsidP="005B0540">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TABLE NO.4.4</w:t>
      </w:r>
    </w:p>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MAIN FACTORS CONTRIBUTING TO HIGHER COSTS IN GLOBAL SUPPLY CHAIN MANAGEMENT</w:t>
      </w:r>
    </w:p>
    <w:tbl>
      <w:tblPr>
        <w:tblStyle w:val="TableGrid"/>
        <w:tblpPr w:leftFromText="180" w:rightFromText="180" w:vertAnchor="text" w:tblpXSpec="center" w:tblpY="1"/>
        <w:tblOverlap w:val="never"/>
        <w:tblW w:w="8405" w:type="dxa"/>
        <w:tblLook w:val="04A0" w:firstRow="1" w:lastRow="0" w:firstColumn="1" w:lastColumn="0" w:noHBand="0" w:noVBand="1"/>
      </w:tblPr>
      <w:tblGrid>
        <w:gridCol w:w="2801"/>
        <w:gridCol w:w="2802"/>
        <w:gridCol w:w="2802"/>
      </w:tblGrid>
      <w:tr w:rsidR="00E2139C" w:rsidRPr="00D35FB6" w:rsidTr="00494683">
        <w:trPr>
          <w:trHeight w:val="466"/>
        </w:trPr>
        <w:tc>
          <w:tcPr>
            <w:tcW w:w="2801"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Particulars</w:t>
            </w:r>
          </w:p>
        </w:tc>
        <w:tc>
          <w:tcPr>
            <w:tcW w:w="2802"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No. of Respondents</w:t>
            </w:r>
          </w:p>
        </w:tc>
        <w:tc>
          <w:tcPr>
            <w:tcW w:w="2802"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Percentage</w:t>
            </w:r>
          </w:p>
        </w:tc>
      </w:tr>
      <w:tr w:rsidR="00E2139C" w:rsidRPr="00D35FB6" w:rsidTr="00494683">
        <w:trPr>
          <w:trHeight w:val="466"/>
        </w:trPr>
        <w:tc>
          <w:tcPr>
            <w:tcW w:w="2801"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Longer transportation distances</w:t>
            </w:r>
          </w:p>
        </w:tc>
        <w:tc>
          <w:tcPr>
            <w:tcW w:w="2802" w:type="dxa"/>
            <w:vAlign w:val="center"/>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2802" w:type="dxa"/>
            <w:vAlign w:val="center"/>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20</w:t>
            </w:r>
          </w:p>
        </w:tc>
      </w:tr>
      <w:tr w:rsidR="00E2139C" w:rsidRPr="00D35FB6" w:rsidTr="00494683">
        <w:trPr>
          <w:trHeight w:val="466"/>
        </w:trPr>
        <w:tc>
          <w:tcPr>
            <w:tcW w:w="2801"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Tariffs and customs fees</w:t>
            </w:r>
          </w:p>
        </w:tc>
        <w:tc>
          <w:tcPr>
            <w:tcW w:w="2802" w:type="dxa"/>
            <w:vAlign w:val="center"/>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60</w:t>
            </w:r>
          </w:p>
        </w:tc>
        <w:tc>
          <w:tcPr>
            <w:tcW w:w="2802" w:type="dxa"/>
            <w:vAlign w:val="center"/>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60</w:t>
            </w:r>
          </w:p>
        </w:tc>
      </w:tr>
      <w:tr w:rsidR="00E2139C" w:rsidRPr="00D35FB6" w:rsidTr="00494683">
        <w:trPr>
          <w:trHeight w:val="466"/>
        </w:trPr>
        <w:tc>
          <w:tcPr>
            <w:tcW w:w="2801"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Currency exchange fluctuations</w:t>
            </w:r>
          </w:p>
        </w:tc>
        <w:tc>
          <w:tcPr>
            <w:tcW w:w="2802" w:type="dxa"/>
            <w:vAlign w:val="center"/>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20</w:t>
            </w:r>
          </w:p>
        </w:tc>
        <w:tc>
          <w:tcPr>
            <w:tcW w:w="2802" w:type="dxa"/>
            <w:vAlign w:val="center"/>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20</w:t>
            </w:r>
          </w:p>
        </w:tc>
      </w:tr>
      <w:tr w:rsidR="00E2139C" w:rsidRPr="00D35FB6" w:rsidTr="00494683">
        <w:trPr>
          <w:trHeight w:val="427"/>
        </w:trPr>
        <w:tc>
          <w:tcPr>
            <w:tcW w:w="2801"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TOTAL</w:t>
            </w:r>
          </w:p>
        </w:tc>
        <w:tc>
          <w:tcPr>
            <w:tcW w:w="2802"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100</w:t>
            </w:r>
          </w:p>
        </w:tc>
        <w:tc>
          <w:tcPr>
            <w:tcW w:w="2802"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100</w:t>
            </w:r>
          </w:p>
        </w:tc>
      </w:tr>
    </w:tbl>
    <w:p w:rsidR="00E2139C" w:rsidRPr="00D35FB6" w:rsidRDefault="00E2139C" w:rsidP="005B0540">
      <w:pPr>
        <w:spacing w:line="360" w:lineRule="auto"/>
        <w:rPr>
          <w:rFonts w:ascii="Times New Roman" w:hAnsi="Times New Roman" w:cs="Times New Roman"/>
          <w:b/>
          <w:sz w:val="24"/>
          <w:szCs w:val="24"/>
        </w:rPr>
      </w:pPr>
      <w:r w:rsidRPr="00D35FB6">
        <w:rPr>
          <w:rFonts w:ascii="Times New Roman" w:hAnsi="Times New Roman" w:cs="Times New Roman"/>
          <w:b/>
          <w:sz w:val="24"/>
          <w:szCs w:val="24"/>
        </w:rPr>
        <w:t>Source: Primary data</w:t>
      </w:r>
    </w:p>
    <w:p w:rsidR="00E2139C" w:rsidRPr="00D35FB6" w:rsidRDefault="00E2139C" w:rsidP="005B054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CHART NO. 4.4</w:t>
      </w:r>
    </w:p>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MAIN FACTORS CONTRIBUTING TO HIGHER COSTS IN GLOBAL SUPPLY CHAIN MANAGEMENT</w:t>
      </w:r>
    </w:p>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noProof/>
          <w:sz w:val="24"/>
          <w:szCs w:val="24"/>
          <w:lang w:val="en-IN" w:eastAsia="en-IN" w:bidi="ml-IN"/>
        </w:rPr>
        <w:drawing>
          <wp:inline distT="0" distB="0" distL="0" distR="0" wp14:anchorId="1B063983" wp14:editId="58D90DD0">
            <wp:extent cx="5252937" cy="2266545"/>
            <wp:effectExtent l="0" t="0" r="24130" b="1968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2139C" w:rsidRPr="00D35FB6" w:rsidRDefault="00E2139C" w:rsidP="005B0540">
      <w:pPr>
        <w:spacing w:line="360" w:lineRule="auto"/>
        <w:jc w:val="both"/>
        <w:rPr>
          <w:rFonts w:ascii="Times New Roman" w:hAnsi="Times New Roman" w:cs="Times New Roman"/>
          <w:b/>
          <w:sz w:val="24"/>
          <w:szCs w:val="24"/>
        </w:rPr>
      </w:pPr>
      <w:r w:rsidRPr="00D35FB6">
        <w:rPr>
          <w:rFonts w:ascii="Times New Roman" w:hAnsi="Times New Roman" w:cs="Times New Roman"/>
          <w:b/>
          <w:sz w:val="24"/>
          <w:szCs w:val="24"/>
        </w:rPr>
        <w:t>INTERPRETATION</w:t>
      </w:r>
    </w:p>
    <w:p w:rsidR="00E2139C" w:rsidRDefault="00E2139C" w:rsidP="005B0540">
      <w:pPr>
        <w:spacing w:line="360" w:lineRule="auto"/>
        <w:jc w:val="both"/>
        <w:rPr>
          <w:rFonts w:ascii="Times New Roman" w:hAnsi="Times New Roman" w:cs="Times New Roman"/>
          <w:sz w:val="24"/>
          <w:szCs w:val="24"/>
        </w:rPr>
      </w:pPr>
      <w:r>
        <w:rPr>
          <w:rFonts w:ascii="Times New Roman" w:hAnsi="Times New Roman" w:cs="Times New Roman"/>
          <w:sz w:val="24"/>
          <w:szCs w:val="24"/>
        </w:rPr>
        <w:t>Table No.4.4</w:t>
      </w:r>
      <w:r w:rsidRPr="00D35FB6">
        <w:rPr>
          <w:rFonts w:ascii="Times New Roman" w:hAnsi="Times New Roman" w:cs="Times New Roman"/>
          <w:sz w:val="24"/>
          <w:szCs w:val="24"/>
        </w:rPr>
        <w:t xml:space="preserve"> shows</w:t>
      </w:r>
      <w:r>
        <w:rPr>
          <w:rFonts w:ascii="Times New Roman" w:hAnsi="Times New Roman" w:cs="Times New Roman"/>
          <w:sz w:val="24"/>
          <w:szCs w:val="24"/>
        </w:rPr>
        <w:t xml:space="preserve"> that 60</w:t>
      </w:r>
      <w:r w:rsidRPr="00D35FB6">
        <w:rPr>
          <w:rFonts w:ascii="Times New Roman" w:hAnsi="Times New Roman" w:cs="Times New Roman"/>
          <w:sz w:val="24"/>
          <w:szCs w:val="24"/>
        </w:rPr>
        <w:t xml:space="preserve">% of the </w:t>
      </w:r>
      <w:proofErr w:type="gramStart"/>
      <w:r w:rsidRPr="009B5A53">
        <w:rPr>
          <w:rFonts w:ascii="Times New Roman" w:hAnsi="Times New Roman" w:cs="Times New Roman"/>
          <w:sz w:val="24"/>
          <w:szCs w:val="24"/>
        </w:rPr>
        <w:t>respondents</w:t>
      </w:r>
      <w:proofErr w:type="gramEnd"/>
      <w:r w:rsidRPr="009B5A53">
        <w:rPr>
          <w:rFonts w:ascii="Times New Roman" w:hAnsi="Times New Roman" w:cs="Times New Roman"/>
          <w:sz w:val="24"/>
          <w:szCs w:val="24"/>
        </w:rPr>
        <w:t xml:space="preserve"> main factors contributing to higher costs in global supply chain management</w:t>
      </w:r>
      <w:r>
        <w:rPr>
          <w:rFonts w:ascii="Times New Roman" w:hAnsi="Times New Roman" w:cs="Times New Roman"/>
          <w:sz w:val="24"/>
          <w:szCs w:val="24"/>
        </w:rPr>
        <w:t xml:space="preserve"> </w:t>
      </w:r>
      <w:r w:rsidRPr="009B5A53">
        <w:rPr>
          <w:rFonts w:ascii="Times New Roman" w:hAnsi="Times New Roman" w:cs="Times New Roman"/>
          <w:sz w:val="24"/>
          <w:szCs w:val="24"/>
        </w:rPr>
        <w:t>is tariffs and customs fees, 20% longer transportation distances and another 20% currency exchange fluctuations</w:t>
      </w:r>
      <w:r>
        <w:rPr>
          <w:rFonts w:ascii="Times New Roman" w:hAnsi="Times New Roman" w:cs="Times New Roman"/>
          <w:sz w:val="24"/>
          <w:szCs w:val="24"/>
        </w:rPr>
        <w:t>.</w:t>
      </w:r>
    </w:p>
    <w:p w:rsidR="00E2139C" w:rsidRDefault="00E2139C" w:rsidP="005B0540">
      <w:pPr>
        <w:spacing w:line="360" w:lineRule="auto"/>
        <w:jc w:val="both"/>
        <w:rPr>
          <w:rFonts w:ascii="Times New Roman" w:hAnsi="Times New Roman" w:cs="Times New Roman"/>
          <w:sz w:val="24"/>
          <w:szCs w:val="24"/>
        </w:rPr>
      </w:pPr>
    </w:p>
    <w:p w:rsidR="00E2139C" w:rsidRPr="00D35FB6" w:rsidRDefault="00E2139C" w:rsidP="005B0540">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TABLE NO.4.5</w:t>
      </w:r>
    </w:p>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PERCEIVED RISKS ASSOCIATED WITH GLOBAL SUPPLY CHAIN MANAGEMENT</w:t>
      </w:r>
    </w:p>
    <w:tbl>
      <w:tblPr>
        <w:tblStyle w:val="TableGrid"/>
        <w:tblpPr w:leftFromText="180" w:rightFromText="180" w:vertAnchor="text" w:tblpXSpec="center" w:tblpY="1"/>
        <w:tblOverlap w:val="never"/>
        <w:tblW w:w="8573" w:type="dxa"/>
        <w:tblLook w:val="04A0" w:firstRow="1" w:lastRow="0" w:firstColumn="1" w:lastColumn="0" w:noHBand="0" w:noVBand="1"/>
      </w:tblPr>
      <w:tblGrid>
        <w:gridCol w:w="2857"/>
        <w:gridCol w:w="2858"/>
        <w:gridCol w:w="2858"/>
      </w:tblGrid>
      <w:tr w:rsidR="00E2139C" w:rsidRPr="00D35FB6" w:rsidTr="00494683">
        <w:trPr>
          <w:trHeight w:val="430"/>
        </w:trPr>
        <w:tc>
          <w:tcPr>
            <w:tcW w:w="2857"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Particulars</w:t>
            </w:r>
          </w:p>
        </w:tc>
        <w:tc>
          <w:tcPr>
            <w:tcW w:w="2858"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No. of Respondents</w:t>
            </w:r>
          </w:p>
        </w:tc>
        <w:tc>
          <w:tcPr>
            <w:tcW w:w="2858"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Percentage</w:t>
            </w:r>
          </w:p>
        </w:tc>
      </w:tr>
      <w:tr w:rsidR="00E2139C" w:rsidRPr="00D35FB6" w:rsidTr="00494683">
        <w:trPr>
          <w:trHeight w:val="430"/>
        </w:trPr>
        <w:tc>
          <w:tcPr>
            <w:tcW w:w="2857"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Political instability in foreign countries</w:t>
            </w:r>
          </w:p>
        </w:tc>
        <w:tc>
          <w:tcPr>
            <w:tcW w:w="2858" w:type="dxa"/>
            <w:vAlign w:val="center"/>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20</w:t>
            </w:r>
          </w:p>
        </w:tc>
        <w:tc>
          <w:tcPr>
            <w:tcW w:w="2858" w:type="dxa"/>
            <w:vAlign w:val="center"/>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20</w:t>
            </w:r>
          </w:p>
        </w:tc>
      </w:tr>
      <w:tr w:rsidR="00E2139C" w:rsidRPr="00D35FB6" w:rsidTr="00494683">
        <w:trPr>
          <w:trHeight w:val="430"/>
        </w:trPr>
        <w:tc>
          <w:tcPr>
            <w:tcW w:w="2857"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Natural disasters affecting global hubs</w:t>
            </w:r>
          </w:p>
        </w:tc>
        <w:tc>
          <w:tcPr>
            <w:tcW w:w="2858" w:type="dxa"/>
            <w:vAlign w:val="center"/>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40</w:t>
            </w:r>
          </w:p>
        </w:tc>
        <w:tc>
          <w:tcPr>
            <w:tcW w:w="2858" w:type="dxa"/>
            <w:vAlign w:val="center"/>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r w:rsidRPr="00D35FB6">
              <w:rPr>
                <w:rFonts w:ascii="Times New Roman" w:hAnsi="Times New Roman" w:cs="Times New Roman"/>
                <w:sz w:val="24"/>
                <w:szCs w:val="24"/>
              </w:rPr>
              <w:t>0</w:t>
            </w:r>
          </w:p>
        </w:tc>
      </w:tr>
      <w:tr w:rsidR="00E2139C" w:rsidRPr="00D35FB6" w:rsidTr="00494683">
        <w:trPr>
          <w:trHeight w:val="430"/>
        </w:trPr>
        <w:tc>
          <w:tcPr>
            <w:tcW w:w="2857"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Supply chain disruptions due to global conflicts</w:t>
            </w:r>
          </w:p>
        </w:tc>
        <w:tc>
          <w:tcPr>
            <w:tcW w:w="2858" w:type="dxa"/>
            <w:vAlign w:val="center"/>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40</w:t>
            </w:r>
          </w:p>
        </w:tc>
        <w:tc>
          <w:tcPr>
            <w:tcW w:w="2858" w:type="dxa"/>
            <w:vAlign w:val="center"/>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40</w:t>
            </w:r>
          </w:p>
        </w:tc>
      </w:tr>
      <w:tr w:rsidR="00E2139C" w:rsidRPr="00D35FB6" w:rsidTr="00494683">
        <w:trPr>
          <w:trHeight w:val="394"/>
        </w:trPr>
        <w:tc>
          <w:tcPr>
            <w:tcW w:w="2857"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TOTAL</w:t>
            </w:r>
          </w:p>
        </w:tc>
        <w:tc>
          <w:tcPr>
            <w:tcW w:w="2858"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100</w:t>
            </w:r>
          </w:p>
        </w:tc>
        <w:tc>
          <w:tcPr>
            <w:tcW w:w="2858"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100</w:t>
            </w:r>
          </w:p>
        </w:tc>
      </w:tr>
    </w:tbl>
    <w:p w:rsidR="00E2139C" w:rsidRPr="00D35FB6" w:rsidRDefault="00E2139C" w:rsidP="005B0540">
      <w:pPr>
        <w:spacing w:line="360" w:lineRule="auto"/>
        <w:rPr>
          <w:rFonts w:ascii="Times New Roman" w:hAnsi="Times New Roman" w:cs="Times New Roman"/>
          <w:b/>
          <w:sz w:val="24"/>
          <w:szCs w:val="24"/>
        </w:rPr>
      </w:pPr>
      <w:r w:rsidRPr="00D35FB6">
        <w:rPr>
          <w:rFonts w:ascii="Times New Roman" w:hAnsi="Times New Roman" w:cs="Times New Roman"/>
          <w:b/>
          <w:sz w:val="24"/>
          <w:szCs w:val="24"/>
        </w:rPr>
        <w:t>Source: Primary data</w:t>
      </w:r>
    </w:p>
    <w:p w:rsidR="00E2139C" w:rsidRPr="00D35FB6" w:rsidRDefault="00E2139C" w:rsidP="005B054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CHART NO. 4.5</w:t>
      </w:r>
    </w:p>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PERCEIVED RISKS ASSOCIATED WITH GLOBAL SUPPLY CHAIN MANAGEMENT</w:t>
      </w:r>
    </w:p>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noProof/>
          <w:sz w:val="24"/>
          <w:szCs w:val="24"/>
          <w:lang w:val="en-IN" w:eastAsia="en-IN" w:bidi="ml-IN"/>
        </w:rPr>
        <w:drawing>
          <wp:inline distT="0" distB="0" distL="0" distR="0" wp14:anchorId="19F3B962" wp14:editId="361BAFC1">
            <wp:extent cx="5181600" cy="2148840"/>
            <wp:effectExtent l="0" t="0" r="0" b="381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E2139C" w:rsidRPr="00D35FB6" w:rsidRDefault="00E2139C" w:rsidP="005B0540">
      <w:pPr>
        <w:spacing w:line="360" w:lineRule="auto"/>
        <w:jc w:val="both"/>
        <w:rPr>
          <w:rFonts w:ascii="Times New Roman" w:hAnsi="Times New Roman" w:cs="Times New Roman"/>
          <w:b/>
          <w:sz w:val="24"/>
          <w:szCs w:val="24"/>
        </w:rPr>
      </w:pPr>
      <w:r w:rsidRPr="00D35FB6">
        <w:rPr>
          <w:rFonts w:ascii="Times New Roman" w:hAnsi="Times New Roman" w:cs="Times New Roman"/>
          <w:b/>
          <w:sz w:val="24"/>
          <w:szCs w:val="24"/>
        </w:rPr>
        <w:t>INTERPRETATION</w:t>
      </w:r>
    </w:p>
    <w:p w:rsidR="00E2139C" w:rsidRDefault="00E2139C" w:rsidP="005B0540">
      <w:pPr>
        <w:spacing w:line="360" w:lineRule="auto"/>
        <w:jc w:val="both"/>
        <w:rPr>
          <w:rFonts w:ascii="Times New Roman" w:hAnsi="Times New Roman" w:cs="Times New Roman"/>
          <w:sz w:val="24"/>
          <w:szCs w:val="24"/>
        </w:rPr>
      </w:pPr>
      <w:r>
        <w:rPr>
          <w:rFonts w:ascii="Times New Roman" w:hAnsi="Times New Roman" w:cs="Times New Roman"/>
          <w:sz w:val="24"/>
          <w:szCs w:val="24"/>
        </w:rPr>
        <w:t>Table No.4.5</w:t>
      </w:r>
      <w:r w:rsidRPr="00D35FB6">
        <w:rPr>
          <w:rFonts w:ascii="Times New Roman" w:hAnsi="Times New Roman" w:cs="Times New Roman"/>
          <w:sz w:val="24"/>
          <w:szCs w:val="24"/>
        </w:rPr>
        <w:t xml:space="preserve"> shows that 40% of the </w:t>
      </w:r>
      <w:r w:rsidRPr="00472E57">
        <w:rPr>
          <w:rFonts w:ascii="Times New Roman" w:hAnsi="Times New Roman" w:cs="Times New Roman"/>
          <w:sz w:val="24"/>
          <w:szCs w:val="24"/>
        </w:rPr>
        <w:t>respondents rate that natural disasters affecting global hubs perceived risks associated with global supply chain management, another 40% supply chain disruptions due to global conflicts, and 20% political instability in foreign countries</w:t>
      </w:r>
      <w:r>
        <w:rPr>
          <w:rFonts w:ascii="Times New Roman" w:hAnsi="Times New Roman" w:cs="Times New Roman"/>
          <w:sz w:val="24"/>
          <w:szCs w:val="24"/>
        </w:rPr>
        <w:t>.</w:t>
      </w:r>
    </w:p>
    <w:p w:rsidR="00E2139C" w:rsidRPr="00D35FB6" w:rsidRDefault="00E2139C" w:rsidP="005B0540">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TABLE NO.4.6</w:t>
      </w:r>
    </w:p>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ASSESS THE POTENTIAL ADVANTAGE OF LOWER TRANSPORTATION COSTS IN DOMESTIC SUPPLY CHAIN MANAGEMENT</w:t>
      </w:r>
    </w:p>
    <w:tbl>
      <w:tblPr>
        <w:tblStyle w:val="TableGrid"/>
        <w:tblpPr w:leftFromText="180" w:rightFromText="180" w:vertAnchor="text" w:tblpXSpec="center" w:tblpY="1"/>
        <w:tblOverlap w:val="never"/>
        <w:tblW w:w="8285" w:type="dxa"/>
        <w:tblLook w:val="04A0" w:firstRow="1" w:lastRow="0" w:firstColumn="1" w:lastColumn="0" w:noHBand="0" w:noVBand="1"/>
      </w:tblPr>
      <w:tblGrid>
        <w:gridCol w:w="2761"/>
        <w:gridCol w:w="2762"/>
        <w:gridCol w:w="2762"/>
      </w:tblGrid>
      <w:tr w:rsidR="00E2139C" w:rsidRPr="00D35FB6" w:rsidTr="00494683">
        <w:trPr>
          <w:trHeight w:val="451"/>
        </w:trPr>
        <w:tc>
          <w:tcPr>
            <w:tcW w:w="2761"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 xml:space="preserve">Particulars </w:t>
            </w:r>
          </w:p>
        </w:tc>
        <w:tc>
          <w:tcPr>
            <w:tcW w:w="2762"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 xml:space="preserve">No. of Respondents </w:t>
            </w:r>
          </w:p>
        </w:tc>
        <w:tc>
          <w:tcPr>
            <w:tcW w:w="2762"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 xml:space="preserve">Percentage </w:t>
            </w:r>
          </w:p>
        </w:tc>
      </w:tr>
      <w:tr w:rsidR="00E2139C" w:rsidRPr="00D35FB6" w:rsidTr="00494683">
        <w:trPr>
          <w:trHeight w:val="672"/>
        </w:trPr>
        <w:tc>
          <w:tcPr>
            <w:tcW w:w="2761" w:type="dxa"/>
          </w:tcPr>
          <w:p w:rsidR="00E2139C" w:rsidRPr="00D35FB6" w:rsidRDefault="00E2139C" w:rsidP="005B0540">
            <w:pPr>
              <w:spacing w:line="360" w:lineRule="auto"/>
              <w:rPr>
                <w:rFonts w:ascii="Times New Roman" w:hAnsi="Times New Roman" w:cs="Times New Roman"/>
                <w:sz w:val="24"/>
                <w:szCs w:val="24"/>
              </w:rPr>
            </w:pPr>
            <w:r w:rsidRPr="00D35FB6">
              <w:rPr>
                <w:rFonts w:ascii="Times New Roman" w:hAnsi="Times New Roman" w:cs="Times New Roman"/>
                <w:sz w:val="24"/>
                <w:szCs w:val="24"/>
              </w:rPr>
              <w:t>Significant advantage</w:t>
            </w:r>
          </w:p>
        </w:tc>
        <w:tc>
          <w:tcPr>
            <w:tcW w:w="2762" w:type="dxa"/>
            <w:vAlign w:val="center"/>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2762" w:type="dxa"/>
            <w:vAlign w:val="center"/>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30</w:t>
            </w:r>
          </w:p>
        </w:tc>
      </w:tr>
      <w:tr w:rsidR="00E2139C" w:rsidRPr="00D35FB6" w:rsidTr="00494683">
        <w:trPr>
          <w:trHeight w:val="672"/>
        </w:trPr>
        <w:tc>
          <w:tcPr>
            <w:tcW w:w="2761" w:type="dxa"/>
          </w:tcPr>
          <w:p w:rsidR="00E2139C" w:rsidRPr="00D35FB6" w:rsidRDefault="00E2139C" w:rsidP="005B0540">
            <w:pPr>
              <w:spacing w:line="360" w:lineRule="auto"/>
              <w:rPr>
                <w:rFonts w:ascii="Times New Roman" w:hAnsi="Times New Roman" w:cs="Times New Roman"/>
                <w:sz w:val="24"/>
                <w:szCs w:val="24"/>
              </w:rPr>
            </w:pPr>
            <w:r w:rsidRPr="00D35FB6">
              <w:rPr>
                <w:rFonts w:ascii="Times New Roman" w:hAnsi="Times New Roman" w:cs="Times New Roman"/>
                <w:sz w:val="24"/>
                <w:szCs w:val="24"/>
              </w:rPr>
              <w:t>Moderate advantage</w:t>
            </w:r>
          </w:p>
        </w:tc>
        <w:tc>
          <w:tcPr>
            <w:tcW w:w="2762" w:type="dxa"/>
            <w:vAlign w:val="center"/>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60</w:t>
            </w:r>
          </w:p>
        </w:tc>
        <w:tc>
          <w:tcPr>
            <w:tcW w:w="2762" w:type="dxa"/>
            <w:vAlign w:val="center"/>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60</w:t>
            </w:r>
          </w:p>
        </w:tc>
      </w:tr>
      <w:tr w:rsidR="00E2139C" w:rsidRPr="00D35FB6" w:rsidTr="00494683">
        <w:trPr>
          <w:trHeight w:val="672"/>
        </w:trPr>
        <w:tc>
          <w:tcPr>
            <w:tcW w:w="2761" w:type="dxa"/>
          </w:tcPr>
          <w:p w:rsidR="00E2139C" w:rsidRPr="00D35FB6" w:rsidRDefault="00E2139C" w:rsidP="005B0540">
            <w:pPr>
              <w:spacing w:line="360" w:lineRule="auto"/>
              <w:rPr>
                <w:rFonts w:ascii="Times New Roman" w:hAnsi="Times New Roman" w:cs="Times New Roman"/>
                <w:sz w:val="24"/>
                <w:szCs w:val="24"/>
              </w:rPr>
            </w:pPr>
            <w:r w:rsidRPr="00D35FB6">
              <w:rPr>
                <w:rFonts w:ascii="Times New Roman" w:hAnsi="Times New Roman" w:cs="Times New Roman"/>
                <w:sz w:val="24"/>
                <w:szCs w:val="24"/>
              </w:rPr>
              <w:t>Negligible advantage</w:t>
            </w:r>
          </w:p>
        </w:tc>
        <w:tc>
          <w:tcPr>
            <w:tcW w:w="2762" w:type="dxa"/>
            <w:vAlign w:val="center"/>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r w:rsidRPr="00D35FB6">
              <w:rPr>
                <w:rFonts w:ascii="Times New Roman" w:hAnsi="Times New Roman" w:cs="Times New Roman"/>
                <w:sz w:val="24"/>
                <w:szCs w:val="24"/>
              </w:rPr>
              <w:t>0</w:t>
            </w:r>
          </w:p>
        </w:tc>
        <w:tc>
          <w:tcPr>
            <w:tcW w:w="2762" w:type="dxa"/>
            <w:vAlign w:val="center"/>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r w:rsidRPr="00D35FB6">
              <w:rPr>
                <w:rFonts w:ascii="Times New Roman" w:hAnsi="Times New Roman" w:cs="Times New Roman"/>
                <w:sz w:val="24"/>
                <w:szCs w:val="24"/>
              </w:rPr>
              <w:t>0</w:t>
            </w:r>
          </w:p>
        </w:tc>
      </w:tr>
      <w:tr w:rsidR="00E2139C" w:rsidRPr="00D35FB6" w:rsidTr="00494683">
        <w:trPr>
          <w:trHeight w:val="413"/>
        </w:trPr>
        <w:tc>
          <w:tcPr>
            <w:tcW w:w="2761"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TOTAL</w:t>
            </w:r>
          </w:p>
        </w:tc>
        <w:tc>
          <w:tcPr>
            <w:tcW w:w="2762"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100</w:t>
            </w:r>
          </w:p>
        </w:tc>
        <w:tc>
          <w:tcPr>
            <w:tcW w:w="2762"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100</w:t>
            </w:r>
          </w:p>
        </w:tc>
      </w:tr>
    </w:tbl>
    <w:p w:rsidR="00E2139C" w:rsidRPr="00D35FB6" w:rsidRDefault="00E2139C" w:rsidP="005B0540">
      <w:pPr>
        <w:spacing w:line="360" w:lineRule="auto"/>
        <w:rPr>
          <w:rFonts w:ascii="Times New Roman" w:hAnsi="Times New Roman" w:cs="Times New Roman"/>
          <w:b/>
          <w:sz w:val="24"/>
          <w:szCs w:val="24"/>
        </w:rPr>
      </w:pPr>
      <w:r w:rsidRPr="00D35FB6">
        <w:rPr>
          <w:rFonts w:ascii="Times New Roman" w:hAnsi="Times New Roman" w:cs="Times New Roman"/>
          <w:b/>
          <w:sz w:val="24"/>
          <w:szCs w:val="24"/>
        </w:rPr>
        <w:t>Source: Primary data</w:t>
      </w:r>
    </w:p>
    <w:p w:rsidR="00E2139C" w:rsidRPr="00D35FB6" w:rsidRDefault="00E2139C" w:rsidP="005B054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CHART NO. 4.6</w:t>
      </w:r>
    </w:p>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ASSESS THE POTENTIAL ADVANTAGE OF LOWER TRANSPORTATION COSTS IN DOMESTIC SUPPLY CHAIN MANAGEMENT</w:t>
      </w:r>
    </w:p>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noProof/>
          <w:sz w:val="24"/>
          <w:szCs w:val="24"/>
          <w:lang w:val="en-IN" w:eastAsia="en-IN" w:bidi="ml-IN"/>
        </w:rPr>
        <w:drawing>
          <wp:inline distT="0" distB="0" distL="0" distR="0" wp14:anchorId="5F326012" wp14:editId="2A9C6E07">
            <wp:extent cx="5184842" cy="2130357"/>
            <wp:effectExtent l="0" t="0" r="15875" b="2286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E2139C" w:rsidRPr="00D35FB6" w:rsidRDefault="00E2139C" w:rsidP="005B0540">
      <w:pPr>
        <w:spacing w:line="360" w:lineRule="auto"/>
        <w:jc w:val="both"/>
        <w:rPr>
          <w:rFonts w:ascii="Times New Roman" w:hAnsi="Times New Roman" w:cs="Times New Roman"/>
          <w:b/>
          <w:sz w:val="24"/>
          <w:szCs w:val="24"/>
        </w:rPr>
      </w:pPr>
      <w:r w:rsidRPr="00D35FB6">
        <w:rPr>
          <w:rFonts w:ascii="Times New Roman" w:hAnsi="Times New Roman" w:cs="Times New Roman"/>
          <w:b/>
          <w:sz w:val="24"/>
          <w:szCs w:val="24"/>
        </w:rPr>
        <w:t>INTERPRETATION</w:t>
      </w:r>
    </w:p>
    <w:p w:rsidR="00E2139C" w:rsidRDefault="00E2139C" w:rsidP="005B054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Table No.4.6 </w:t>
      </w:r>
      <w:r w:rsidRPr="00D35FB6">
        <w:rPr>
          <w:rFonts w:ascii="Times New Roman" w:hAnsi="Times New Roman" w:cs="Times New Roman"/>
          <w:sz w:val="24"/>
          <w:szCs w:val="24"/>
        </w:rPr>
        <w:t xml:space="preserve">shows that 60% of the respondents agrees </w:t>
      </w:r>
      <w:r w:rsidRPr="00DE6370">
        <w:rPr>
          <w:rFonts w:ascii="Times New Roman" w:hAnsi="Times New Roman" w:cs="Times New Roman"/>
          <w:sz w:val="24"/>
          <w:szCs w:val="24"/>
        </w:rPr>
        <w:t>that assess the potential moderate advantage of lower transportation costs in domestic supply chain management, 30% significant advantage and 10% negligible advantage.</w:t>
      </w:r>
    </w:p>
    <w:p w:rsidR="00E2139C" w:rsidRDefault="00E2139C" w:rsidP="005B0540">
      <w:pPr>
        <w:spacing w:line="360" w:lineRule="auto"/>
        <w:jc w:val="both"/>
        <w:rPr>
          <w:rFonts w:ascii="Times New Roman" w:hAnsi="Times New Roman" w:cs="Times New Roman"/>
          <w:sz w:val="24"/>
          <w:szCs w:val="24"/>
        </w:rPr>
      </w:pPr>
    </w:p>
    <w:p w:rsidR="00E2139C" w:rsidRPr="00D35FB6" w:rsidRDefault="00E2139C" w:rsidP="005B0540">
      <w:pPr>
        <w:spacing w:line="360" w:lineRule="auto"/>
        <w:ind w:left="2880" w:firstLine="720"/>
        <w:rPr>
          <w:rFonts w:ascii="Times New Roman" w:hAnsi="Times New Roman" w:cs="Times New Roman"/>
          <w:b/>
          <w:sz w:val="24"/>
          <w:szCs w:val="24"/>
        </w:rPr>
      </w:pPr>
      <w:r>
        <w:rPr>
          <w:rFonts w:ascii="Times New Roman" w:hAnsi="Times New Roman" w:cs="Times New Roman"/>
          <w:b/>
          <w:sz w:val="24"/>
          <w:szCs w:val="24"/>
        </w:rPr>
        <w:lastRenderedPageBreak/>
        <w:t>TABLE NO.4.7</w:t>
      </w:r>
    </w:p>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ASPECTS OF LOCALIZED MANAGEMENT CONSIDER</w:t>
      </w:r>
      <w:r>
        <w:rPr>
          <w:rFonts w:ascii="Times New Roman" w:hAnsi="Times New Roman" w:cs="Times New Roman"/>
          <w:b/>
          <w:bCs/>
          <w:sz w:val="24"/>
          <w:szCs w:val="24"/>
        </w:rPr>
        <w:t xml:space="preserve"> AS</w:t>
      </w:r>
      <w:r w:rsidRPr="00D35FB6">
        <w:rPr>
          <w:rFonts w:ascii="Times New Roman" w:hAnsi="Times New Roman" w:cs="Times New Roman"/>
          <w:b/>
          <w:bCs/>
          <w:sz w:val="24"/>
          <w:szCs w:val="24"/>
        </w:rPr>
        <w:t xml:space="preserve"> ADVANTAGEOUS IN DOMESTIC SUPPLY CHAIN MANAGEMENT</w:t>
      </w:r>
    </w:p>
    <w:tbl>
      <w:tblPr>
        <w:tblStyle w:val="TableGrid"/>
        <w:tblpPr w:leftFromText="180" w:rightFromText="180" w:vertAnchor="text" w:tblpXSpec="center" w:tblpY="1"/>
        <w:tblOverlap w:val="never"/>
        <w:tblW w:w="8360" w:type="dxa"/>
        <w:tblLook w:val="04A0" w:firstRow="1" w:lastRow="0" w:firstColumn="1" w:lastColumn="0" w:noHBand="0" w:noVBand="1"/>
      </w:tblPr>
      <w:tblGrid>
        <w:gridCol w:w="2786"/>
        <w:gridCol w:w="2787"/>
        <w:gridCol w:w="2787"/>
      </w:tblGrid>
      <w:tr w:rsidR="00E2139C" w:rsidRPr="00D35FB6" w:rsidTr="00494683">
        <w:trPr>
          <w:trHeight w:val="501"/>
        </w:trPr>
        <w:tc>
          <w:tcPr>
            <w:tcW w:w="2786"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Particulars</w:t>
            </w:r>
          </w:p>
        </w:tc>
        <w:tc>
          <w:tcPr>
            <w:tcW w:w="2787"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No. of Respondents</w:t>
            </w:r>
          </w:p>
        </w:tc>
        <w:tc>
          <w:tcPr>
            <w:tcW w:w="2787"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Percentage</w:t>
            </w:r>
          </w:p>
        </w:tc>
      </w:tr>
      <w:tr w:rsidR="00E2139C" w:rsidRPr="00D35FB6" w:rsidTr="00494683">
        <w:trPr>
          <w:trHeight w:val="501"/>
        </w:trPr>
        <w:tc>
          <w:tcPr>
            <w:tcW w:w="2786"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Better communication with local suppliers</w:t>
            </w:r>
          </w:p>
        </w:tc>
        <w:tc>
          <w:tcPr>
            <w:tcW w:w="2787" w:type="dxa"/>
            <w:vAlign w:val="center"/>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2787" w:type="dxa"/>
            <w:vAlign w:val="center"/>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25</w:t>
            </w:r>
          </w:p>
        </w:tc>
      </w:tr>
      <w:tr w:rsidR="00E2139C" w:rsidRPr="00D35FB6" w:rsidTr="00494683">
        <w:trPr>
          <w:trHeight w:val="501"/>
        </w:trPr>
        <w:tc>
          <w:tcPr>
            <w:tcW w:w="2786"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Faster response to market changes</w:t>
            </w:r>
          </w:p>
        </w:tc>
        <w:tc>
          <w:tcPr>
            <w:tcW w:w="2787" w:type="dxa"/>
            <w:vAlign w:val="center"/>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45</w:t>
            </w:r>
          </w:p>
        </w:tc>
        <w:tc>
          <w:tcPr>
            <w:tcW w:w="2787" w:type="dxa"/>
            <w:vAlign w:val="center"/>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45</w:t>
            </w:r>
          </w:p>
        </w:tc>
      </w:tr>
      <w:tr w:rsidR="00E2139C" w:rsidRPr="00D35FB6" w:rsidTr="00494683">
        <w:trPr>
          <w:trHeight w:val="501"/>
        </w:trPr>
        <w:tc>
          <w:tcPr>
            <w:tcW w:w="2786"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Enhanced quality control measures</w:t>
            </w:r>
          </w:p>
        </w:tc>
        <w:tc>
          <w:tcPr>
            <w:tcW w:w="2787" w:type="dxa"/>
            <w:vAlign w:val="center"/>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30</w:t>
            </w:r>
          </w:p>
        </w:tc>
        <w:tc>
          <w:tcPr>
            <w:tcW w:w="2787" w:type="dxa"/>
            <w:vAlign w:val="center"/>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30</w:t>
            </w:r>
          </w:p>
        </w:tc>
      </w:tr>
      <w:tr w:rsidR="00E2139C" w:rsidRPr="00D35FB6" w:rsidTr="00494683">
        <w:trPr>
          <w:trHeight w:val="459"/>
        </w:trPr>
        <w:tc>
          <w:tcPr>
            <w:tcW w:w="2786"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TOTAL</w:t>
            </w:r>
          </w:p>
        </w:tc>
        <w:tc>
          <w:tcPr>
            <w:tcW w:w="2787"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100</w:t>
            </w:r>
          </w:p>
        </w:tc>
        <w:tc>
          <w:tcPr>
            <w:tcW w:w="2787"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100</w:t>
            </w:r>
          </w:p>
        </w:tc>
      </w:tr>
    </w:tbl>
    <w:p w:rsidR="00E2139C" w:rsidRPr="00D35FB6" w:rsidRDefault="00E2139C" w:rsidP="005B0540">
      <w:pPr>
        <w:spacing w:line="360" w:lineRule="auto"/>
        <w:rPr>
          <w:rFonts w:ascii="Times New Roman" w:hAnsi="Times New Roman" w:cs="Times New Roman"/>
          <w:b/>
          <w:sz w:val="24"/>
          <w:szCs w:val="24"/>
        </w:rPr>
      </w:pPr>
      <w:r w:rsidRPr="00D35FB6">
        <w:rPr>
          <w:rFonts w:ascii="Times New Roman" w:hAnsi="Times New Roman" w:cs="Times New Roman"/>
          <w:b/>
          <w:sz w:val="24"/>
          <w:szCs w:val="24"/>
        </w:rPr>
        <w:t>Source: Primary data</w:t>
      </w:r>
    </w:p>
    <w:p w:rsidR="00E2139C" w:rsidRPr="00D35FB6" w:rsidRDefault="00E2139C" w:rsidP="005B054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CHART NO.4.7</w:t>
      </w:r>
    </w:p>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 xml:space="preserve">ASPECTS OF LOCALIZED MANAGEMENT CONSIDER </w:t>
      </w:r>
      <w:r>
        <w:rPr>
          <w:rFonts w:ascii="Times New Roman" w:hAnsi="Times New Roman" w:cs="Times New Roman"/>
          <w:b/>
          <w:bCs/>
          <w:sz w:val="24"/>
          <w:szCs w:val="24"/>
        </w:rPr>
        <w:t>AS</w:t>
      </w:r>
      <w:r w:rsidRPr="00D35FB6">
        <w:rPr>
          <w:rFonts w:ascii="Times New Roman" w:hAnsi="Times New Roman" w:cs="Times New Roman"/>
          <w:b/>
          <w:bCs/>
          <w:sz w:val="24"/>
          <w:szCs w:val="24"/>
        </w:rPr>
        <w:t xml:space="preserve"> </w:t>
      </w:r>
      <w:r>
        <w:rPr>
          <w:rFonts w:ascii="Times New Roman" w:hAnsi="Times New Roman" w:cs="Times New Roman"/>
          <w:b/>
          <w:bCs/>
          <w:sz w:val="24"/>
          <w:szCs w:val="24"/>
        </w:rPr>
        <w:t>ADVANTAGEOUS</w:t>
      </w:r>
      <w:r w:rsidRPr="00D35FB6">
        <w:rPr>
          <w:rFonts w:ascii="Times New Roman" w:hAnsi="Times New Roman" w:cs="Times New Roman"/>
          <w:b/>
          <w:bCs/>
          <w:sz w:val="24"/>
          <w:szCs w:val="24"/>
        </w:rPr>
        <w:t xml:space="preserve"> IN DOMESTIC SUPPLY CHAIN MANAGEMENT</w:t>
      </w:r>
    </w:p>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noProof/>
          <w:sz w:val="24"/>
          <w:szCs w:val="24"/>
          <w:lang w:val="en-IN" w:eastAsia="en-IN" w:bidi="ml-IN"/>
        </w:rPr>
        <w:drawing>
          <wp:inline distT="0" distB="0" distL="0" distR="0" wp14:anchorId="4E35D410" wp14:editId="02155BA2">
            <wp:extent cx="5486400" cy="2178424"/>
            <wp:effectExtent l="0" t="0" r="19050" b="1270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E2139C" w:rsidRPr="00D35FB6" w:rsidRDefault="00E2139C" w:rsidP="005B0540">
      <w:pPr>
        <w:spacing w:line="360" w:lineRule="auto"/>
        <w:jc w:val="both"/>
        <w:rPr>
          <w:rFonts w:ascii="Times New Roman" w:hAnsi="Times New Roman" w:cs="Times New Roman"/>
          <w:bCs/>
          <w:sz w:val="24"/>
          <w:szCs w:val="24"/>
        </w:rPr>
      </w:pPr>
      <w:r w:rsidRPr="00D35FB6">
        <w:rPr>
          <w:rFonts w:ascii="Times New Roman" w:hAnsi="Times New Roman" w:cs="Times New Roman"/>
          <w:b/>
          <w:sz w:val="24"/>
          <w:szCs w:val="24"/>
        </w:rPr>
        <w:t>INTERPRETATION</w:t>
      </w:r>
    </w:p>
    <w:p w:rsidR="00E2139C" w:rsidRPr="000016B7" w:rsidRDefault="00E2139C" w:rsidP="005B0540">
      <w:pPr>
        <w:spacing w:line="360" w:lineRule="auto"/>
        <w:jc w:val="both"/>
        <w:rPr>
          <w:rFonts w:ascii="Times New Roman" w:hAnsi="Times New Roman" w:cs="Times New Roman"/>
          <w:b/>
          <w:bCs/>
          <w:sz w:val="24"/>
          <w:szCs w:val="24"/>
        </w:rPr>
      </w:pPr>
      <w:r>
        <w:rPr>
          <w:rFonts w:ascii="Times New Roman" w:hAnsi="Times New Roman" w:cs="Times New Roman"/>
          <w:bCs/>
          <w:sz w:val="24"/>
          <w:szCs w:val="24"/>
        </w:rPr>
        <w:t>Table No.4.7</w:t>
      </w:r>
      <w:r w:rsidRPr="00D35FB6">
        <w:rPr>
          <w:rFonts w:ascii="Times New Roman" w:hAnsi="Times New Roman" w:cs="Times New Roman"/>
          <w:bCs/>
          <w:sz w:val="24"/>
          <w:szCs w:val="24"/>
        </w:rPr>
        <w:t xml:space="preserve"> shows that </w:t>
      </w:r>
      <w:r>
        <w:rPr>
          <w:rFonts w:ascii="Times New Roman" w:hAnsi="Times New Roman" w:cs="Times New Roman"/>
          <w:bCs/>
          <w:sz w:val="24"/>
          <w:szCs w:val="24"/>
        </w:rPr>
        <w:t>4</w:t>
      </w:r>
      <w:r w:rsidRPr="00D35FB6">
        <w:rPr>
          <w:rFonts w:ascii="Times New Roman" w:hAnsi="Times New Roman" w:cs="Times New Roman"/>
          <w:bCs/>
          <w:sz w:val="24"/>
          <w:szCs w:val="24"/>
        </w:rPr>
        <w:t xml:space="preserve">5% of the </w:t>
      </w:r>
      <w:r w:rsidRPr="00214A1A">
        <w:rPr>
          <w:rFonts w:ascii="Times New Roman" w:hAnsi="Times New Roman" w:cs="Times New Roman"/>
          <w:bCs/>
          <w:sz w:val="24"/>
          <w:szCs w:val="24"/>
        </w:rPr>
        <w:t>respondents agrees that faster response to market changes considered as advantageous in domestic supply chain management, 30% enhanced quality control measures and 25% better communication with local suppliers</w:t>
      </w:r>
    </w:p>
    <w:p w:rsidR="00E2139C" w:rsidRPr="00D35FB6" w:rsidRDefault="00E2139C" w:rsidP="005B0540">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TABLE NO.4.8</w:t>
      </w:r>
    </w:p>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ENCOUNTERED CHALLENGES RELATED TO LOGISTICS COORDINATION IN GLOBAL SUPPLY CHAIN MANAGEMENT</w:t>
      </w:r>
    </w:p>
    <w:tbl>
      <w:tblPr>
        <w:tblStyle w:val="TableGrid"/>
        <w:tblpPr w:leftFromText="180" w:rightFromText="180" w:vertAnchor="text" w:tblpXSpec="center" w:tblpY="1"/>
        <w:tblOverlap w:val="never"/>
        <w:tblW w:w="8360" w:type="dxa"/>
        <w:tblLook w:val="04A0" w:firstRow="1" w:lastRow="0" w:firstColumn="1" w:lastColumn="0" w:noHBand="0" w:noVBand="1"/>
      </w:tblPr>
      <w:tblGrid>
        <w:gridCol w:w="2786"/>
        <w:gridCol w:w="2787"/>
        <w:gridCol w:w="2787"/>
      </w:tblGrid>
      <w:tr w:rsidR="00E2139C" w:rsidRPr="00D35FB6" w:rsidTr="00494683">
        <w:trPr>
          <w:trHeight w:val="484"/>
        </w:trPr>
        <w:tc>
          <w:tcPr>
            <w:tcW w:w="2786"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Particulars</w:t>
            </w:r>
          </w:p>
        </w:tc>
        <w:tc>
          <w:tcPr>
            <w:tcW w:w="2787"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No. of Respondents</w:t>
            </w:r>
          </w:p>
        </w:tc>
        <w:tc>
          <w:tcPr>
            <w:tcW w:w="2787"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Percentage</w:t>
            </w:r>
          </w:p>
        </w:tc>
      </w:tr>
      <w:tr w:rsidR="00E2139C" w:rsidRPr="00D35FB6" w:rsidTr="00494683">
        <w:trPr>
          <w:trHeight w:val="586"/>
        </w:trPr>
        <w:tc>
          <w:tcPr>
            <w:tcW w:w="2786"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Yes, frequently</w:t>
            </w:r>
          </w:p>
        </w:tc>
        <w:tc>
          <w:tcPr>
            <w:tcW w:w="2787" w:type="dxa"/>
            <w:vAlign w:val="center"/>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50</w:t>
            </w:r>
          </w:p>
        </w:tc>
        <w:tc>
          <w:tcPr>
            <w:tcW w:w="2787" w:type="dxa"/>
            <w:vAlign w:val="center"/>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50</w:t>
            </w:r>
          </w:p>
        </w:tc>
      </w:tr>
      <w:tr w:rsidR="00E2139C" w:rsidRPr="00D35FB6" w:rsidTr="00494683">
        <w:trPr>
          <w:trHeight w:val="484"/>
        </w:trPr>
        <w:tc>
          <w:tcPr>
            <w:tcW w:w="2786"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Occasionally</w:t>
            </w:r>
          </w:p>
        </w:tc>
        <w:tc>
          <w:tcPr>
            <w:tcW w:w="2787" w:type="dxa"/>
            <w:vAlign w:val="center"/>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20</w:t>
            </w:r>
          </w:p>
        </w:tc>
        <w:tc>
          <w:tcPr>
            <w:tcW w:w="2787" w:type="dxa"/>
            <w:vAlign w:val="center"/>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20</w:t>
            </w:r>
          </w:p>
        </w:tc>
      </w:tr>
      <w:tr w:rsidR="00E2139C" w:rsidRPr="00D35FB6" w:rsidTr="00494683">
        <w:trPr>
          <w:trHeight w:val="484"/>
        </w:trPr>
        <w:tc>
          <w:tcPr>
            <w:tcW w:w="2786"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Rarely</w:t>
            </w:r>
          </w:p>
        </w:tc>
        <w:tc>
          <w:tcPr>
            <w:tcW w:w="2787" w:type="dxa"/>
            <w:vAlign w:val="center"/>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r w:rsidRPr="00D35FB6">
              <w:rPr>
                <w:rFonts w:ascii="Times New Roman" w:hAnsi="Times New Roman" w:cs="Times New Roman"/>
                <w:sz w:val="24"/>
                <w:szCs w:val="24"/>
              </w:rPr>
              <w:t>0</w:t>
            </w:r>
          </w:p>
        </w:tc>
        <w:tc>
          <w:tcPr>
            <w:tcW w:w="2787" w:type="dxa"/>
            <w:vAlign w:val="center"/>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r w:rsidRPr="00D35FB6">
              <w:rPr>
                <w:rFonts w:ascii="Times New Roman" w:hAnsi="Times New Roman" w:cs="Times New Roman"/>
                <w:sz w:val="24"/>
                <w:szCs w:val="24"/>
              </w:rPr>
              <w:t>0</w:t>
            </w:r>
          </w:p>
        </w:tc>
      </w:tr>
      <w:tr w:rsidR="00E2139C" w:rsidRPr="00D35FB6" w:rsidTr="00494683">
        <w:trPr>
          <w:trHeight w:val="443"/>
        </w:trPr>
        <w:tc>
          <w:tcPr>
            <w:tcW w:w="2786" w:type="dxa"/>
            <w:vAlign w:val="center"/>
          </w:tcPr>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TOTAL</w:t>
            </w:r>
          </w:p>
        </w:tc>
        <w:tc>
          <w:tcPr>
            <w:tcW w:w="2787" w:type="dxa"/>
            <w:vAlign w:val="center"/>
          </w:tcPr>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100</w:t>
            </w:r>
          </w:p>
        </w:tc>
        <w:tc>
          <w:tcPr>
            <w:tcW w:w="2787" w:type="dxa"/>
            <w:vAlign w:val="center"/>
          </w:tcPr>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100</w:t>
            </w:r>
          </w:p>
        </w:tc>
      </w:tr>
    </w:tbl>
    <w:p w:rsidR="00E2139C" w:rsidRPr="00D35FB6" w:rsidRDefault="00E2139C" w:rsidP="005B0540">
      <w:pPr>
        <w:spacing w:line="360" w:lineRule="auto"/>
        <w:rPr>
          <w:rFonts w:ascii="Times New Roman" w:hAnsi="Times New Roman" w:cs="Times New Roman"/>
          <w:b/>
          <w:bCs/>
          <w:sz w:val="24"/>
          <w:szCs w:val="24"/>
        </w:rPr>
      </w:pPr>
      <w:r w:rsidRPr="00D35FB6">
        <w:rPr>
          <w:rFonts w:ascii="Times New Roman" w:hAnsi="Times New Roman" w:cs="Times New Roman"/>
          <w:b/>
          <w:bCs/>
          <w:sz w:val="24"/>
          <w:szCs w:val="24"/>
        </w:rPr>
        <w:t>Source: Primary data</w:t>
      </w:r>
    </w:p>
    <w:p w:rsidR="00E2139C" w:rsidRPr="00D35FB6" w:rsidRDefault="00E2139C" w:rsidP="005B054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CHART NO.4.8</w:t>
      </w:r>
    </w:p>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ENCOUNTERED CHALLENGES RELATED TO LOGISTICS COORDINATION IN GLOBAL SUPPLY CHAIN MANAGEMENT</w:t>
      </w:r>
    </w:p>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noProof/>
          <w:sz w:val="24"/>
          <w:szCs w:val="24"/>
          <w:lang w:val="en-IN" w:eastAsia="en-IN" w:bidi="ml-IN"/>
        </w:rPr>
        <w:drawing>
          <wp:inline distT="0" distB="0" distL="0" distR="0" wp14:anchorId="086905F6" wp14:editId="40165303">
            <wp:extent cx="5181600" cy="2047875"/>
            <wp:effectExtent l="0" t="0" r="19050" b="952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E2139C" w:rsidRPr="00D35FB6" w:rsidRDefault="00E2139C" w:rsidP="005B0540">
      <w:pPr>
        <w:spacing w:line="360" w:lineRule="auto"/>
        <w:jc w:val="both"/>
        <w:rPr>
          <w:rFonts w:ascii="Times New Roman" w:hAnsi="Times New Roman" w:cs="Times New Roman"/>
          <w:b/>
          <w:sz w:val="24"/>
          <w:szCs w:val="24"/>
        </w:rPr>
      </w:pPr>
      <w:r w:rsidRPr="00D35FB6">
        <w:rPr>
          <w:rFonts w:ascii="Times New Roman" w:hAnsi="Times New Roman" w:cs="Times New Roman"/>
          <w:b/>
          <w:sz w:val="24"/>
          <w:szCs w:val="24"/>
        </w:rPr>
        <w:t>INTERPRETATION</w:t>
      </w:r>
    </w:p>
    <w:p w:rsidR="00E2139C" w:rsidRDefault="00E2139C" w:rsidP="005B0540">
      <w:pPr>
        <w:spacing w:line="360" w:lineRule="auto"/>
        <w:jc w:val="both"/>
        <w:rPr>
          <w:rFonts w:ascii="Times New Roman" w:hAnsi="Times New Roman" w:cs="Times New Roman"/>
          <w:sz w:val="24"/>
          <w:szCs w:val="24"/>
        </w:rPr>
      </w:pPr>
      <w:r>
        <w:rPr>
          <w:rFonts w:ascii="Times New Roman" w:hAnsi="Times New Roman" w:cs="Times New Roman"/>
          <w:sz w:val="24"/>
          <w:szCs w:val="24"/>
        </w:rPr>
        <w:t>Table No.4.8</w:t>
      </w:r>
      <w:r w:rsidRPr="00D35FB6">
        <w:rPr>
          <w:rFonts w:ascii="Times New Roman" w:hAnsi="Times New Roman" w:cs="Times New Roman"/>
          <w:sz w:val="24"/>
          <w:szCs w:val="24"/>
        </w:rPr>
        <w:t xml:space="preserve"> shows that 50% of the </w:t>
      </w:r>
      <w:proofErr w:type="gramStart"/>
      <w:r w:rsidRPr="009550CE">
        <w:rPr>
          <w:rFonts w:ascii="Times New Roman" w:hAnsi="Times New Roman" w:cs="Times New Roman"/>
          <w:sz w:val="24"/>
          <w:szCs w:val="24"/>
        </w:rPr>
        <w:t>respondents</w:t>
      </w:r>
      <w:proofErr w:type="gramEnd"/>
      <w:r w:rsidRPr="009550CE">
        <w:rPr>
          <w:rFonts w:ascii="Times New Roman" w:hAnsi="Times New Roman" w:cs="Times New Roman"/>
          <w:sz w:val="24"/>
          <w:szCs w:val="24"/>
        </w:rPr>
        <w:t xml:space="preserve"> rate that yes, frequently encountered challenges related to logistics coordination in global supply chain management, 30% rarely and 20% occasionally encountered challenges</w:t>
      </w:r>
      <w:r>
        <w:rPr>
          <w:rFonts w:ascii="Times New Roman" w:hAnsi="Times New Roman" w:cs="Times New Roman"/>
          <w:sz w:val="24"/>
          <w:szCs w:val="24"/>
        </w:rPr>
        <w:t>.</w:t>
      </w:r>
    </w:p>
    <w:p w:rsidR="00E2139C" w:rsidRDefault="00E2139C" w:rsidP="005B0540">
      <w:pPr>
        <w:spacing w:line="360" w:lineRule="auto"/>
        <w:jc w:val="both"/>
        <w:rPr>
          <w:rFonts w:ascii="Times New Roman" w:hAnsi="Times New Roman" w:cs="Times New Roman"/>
          <w:sz w:val="24"/>
          <w:szCs w:val="24"/>
        </w:rPr>
      </w:pPr>
    </w:p>
    <w:p w:rsidR="00E2139C" w:rsidRPr="00D35FB6" w:rsidRDefault="00E2139C" w:rsidP="005B0540">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p>
    <w:p w:rsidR="00E2139C" w:rsidRPr="00D35FB6" w:rsidRDefault="00E2139C" w:rsidP="005B0540">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TABLE NO.4.9</w:t>
      </w:r>
    </w:p>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OFFERS MORE FLEXIBILITY IN ADAPTING TO CHANGING MARKET CONDITIONS</w:t>
      </w:r>
    </w:p>
    <w:tbl>
      <w:tblPr>
        <w:tblStyle w:val="TableGrid"/>
        <w:tblpPr w:leftFromText="180" w:rightFromText="180" w:vertAnchor="text" w:tblpXSpec="center" w:tblpY="1"/>
        <w:tblOverlap w:val="never"/>
        <w:tblW w:w="8360" w:type="dxa"/>
        <w:tblLook w:val="04A0" w:firstRow="1" w:lastRow="0" w:firstColumn="1" w:lastColumn="0" w:noHBand="0" w:noVBand="1"/>
      </w:tblPr>
      <w:tblGrid>
        <w:gridCol w:w="2786"/>
        <w:gridCol w:w="2787"/>
        <w:gridCol w:w="2787"/>
      </w:tblGrid>
      <w:tr w:rsidR="00E2139C" w:rsidRPr="00D35FB6" w:rsidTr="00494683">
        <w:trPr>
          <w:trHeight w:val="501"/>
        </w:trPr>
        <w:tc>
          <w:tcPr>
            <w:tcW w:w="2786"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Particulars</w:t>
            </w:r>
          </w:p>
        </w:tc>
        <w:tc>
          <w:tcPr>
            <w:tcW w:w="2787"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No</w:t>
            </w:r>
            <w:r>
              <w:rPr>
                <w:rFonts w:ascii="Times New Roman" w:hAnsi="Times New Roman" w:cs="Times New Roman"/>
                <w:b/>
                <w:sz w:val="24"/>
                <w:szCs w:val="24"/>
              </w:rPr>
              <w:t xml:space="preserve"> </w:t>
            </w:r>
            <w:r w:rsidRPr="00D35FB6">
              <w:rPr>
                <w:rFonts w:ascii="Times New Roman" w:hAnsi="Times New Roman" w:cs="Times New Roman"/>
                <w:b/>
                <w:sz w:val="24"/>
                <w:szCs w:val="24"/>
              </w:rPr>
              <w:t>.of Respondents</w:t>
            </w:r>
          </w:p>
        </w:tc>
        <w:tc>
          <w:tcPr>
            <w:tcW w:w="2787"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Percentage</w:t>
            </w:r>
          </w:p>
        </w:tc>
      </w:tr>
      <w:tr w:rsidR="00E2139C" w:rsidRPr="00D35FB6" w:rsidTr="00494683">
        <w:trPr>
          <w:trHeight w:val="501"/>
        </w:trPr>
        <w:tc>
          <w:tcPr>
            <w:tcW w:w="2786"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Global</w:t>
            </w:r>
          </w:p>
        </w:tc>
        <w:tc>
          <w:tcPr>
            <w:tcW w:w="2787" w:type="dxa"/>
            <w:vAlign w:val="center"/>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45</w:t>
            </w:r>
          </w:p>
        </w:tc>
        <w:tc>
          <w:tcPr>
            <w:tcW w:w="2787" w:type="dxa"/>
            <w:vAlign w:val="center"/>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45</w:t>
            </w:r>
          </w:p>
        </w:tc>
      </w:tr>
      <w:tr w:rsidR="00E2139C" w:rsidRPr="00D35FB6" w:rsidTr="00494683">
        <w:trPr>
          <w:trHeight w:val="501"/>
        </w:trPr>
        <w:tc>
          <w:tcPr>
            <w:tcW w:w="2786"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Domestic</w:t>
            </w:r>
          </w:p>
        </w:tc>
        <w:tc>
          <w:tcPr>
            <w:tcW w:w="2787" w:type="dxa"/>
            <w:vAlign w:val="center"/>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55</w:t>
            </w:r>
          </w:p>
        </w:tc>
        <w:tc>
          <w:tcPr>
            <w:tcW w:w="2787" w:type="dxa"/>
            <w:vAlign w:val="center"/>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55</w:t>
            </w:r>
          </w:p>
        </w:tc>
      </w:tr>
      <w:tr w:rsidR="00E2139C" w:rsidRPr="00D35FB6" w:rsidTr="00494683">
        <w:trPr>
          <w:trHeight w:val="459"/>
        </w:trPr>
        <w:tc>
          <w:tcPr>
            <w:tcW w:w="2786"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TOTAL</w:t>
            </w:r>
          </w:p>
        </w:tc>
        <w:tc>
          <w:tcPr>
            <w:tcW w:w="2787"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100</w:t>
            </w:r>
          </w:p>
        </w:tc>
        <w:tc>
          <w:tcPr>
            <w:tcW w:w="2787"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100</w:t>
            </w:r>
          </w:p>
        </w:tc>
      </w:tr>
    </w:tbl>
    <w:p w:rsidR="00E2139C" w:rsidRPr="00D35FB6" w:rsidRDefault="00E2139C" w:rsidP="005B0540">
      <w:pPr>
        <w:spacing w:line="360" w:lineRule="auto"/>
        <w:rPr>
          <w:rFonts w:ascii="Times New Roman" w:hAnsi="Times New Roman" w:cs="Times New Roman"/>
          <w:b/>
          <w:sz w:val="24"/>
          <w:szCs w:val="24"/>
        </w:rPr>
      </w:pPr>
      <w:r w:rsidRPr="00D35FB6">
        <w:rPr>
          <w:rFonts w:ascii="Times New Roman" w:hAnsi="Times New Roman" w:cs="Times New Roman"/>
          <w:b/>
          <w:sz w:val="24"/>
          <w:szCs w:val="24"/>
        </w:rPr>
        <w:t>Source: Primary data</w:t>
      </w:r>
    </w:p>
    <w:p w:rsidR="00E2139C" w:rsidRPr="00D35FB6" w:rsidRDefault="00E2139C" w:rsidP="005B054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CHART NO.4.9</w:t>
      </w:r>
    </w:p>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OFFERS MORE FLEXIBILITY IN ADAPTING TO CHANGING MARKET CONDITIONS</w:t>
      </w:r>
    </w:p>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noProof/>
          <w:sz w:val="24"/>
          <w:szCs w:val="24"/>
          <w:lang w:val="en-IN" w:eastAsia="en-IN" w:bidi="ml-IN"/>
        </w:rPr>
        <w:drawing>
          <wp:inline distT="0" distB="0" distL="0" distR="0" wp14:anchorId="337B5DBE" wp14:editId="1EC80D67">
            <wp:extent cx="5184842" cy="1653703"/>
            <wp:effectExtent l="0" t="0" r="15875" b="2286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E2139C" w:rsidRPr="00D35FB6" w:rsidRDefault="00E2139C" w:rsidP="005B0540">
      <w:pPr>
        <w:spacing w:line="360" w:lineRule="auto"/>
        <w:jc w:val="both"/>
        <w:rPr>
          <w:rFonts w:ascii="Times New Roman" w:hAnsi="Times New Roman" w:cs="Times New Roman"/>
          <w:b/>
          <w:sz w:val="24"/>
          <w:szCs w:val="24"/>
        </w:rPr>
      </w:pPr>
      <w:r w:rsidRPr="00D35FB6">
        <w:rPr>
          <w:rFonts w:ascii="Times New Roman" w:hAnsi="Times New Roman" w:cs="Times New Roman"/>
          <w:b/>
          <w:sz w:val="24"/>
          <w:szCs w:val="24"/>
        </w:rPr>
        <w:t>INTERPRETATION</w:t>
      </w:r>
    </w:p>
    <w:p w:rsidR="00E2139C" w:rsidRPr="00112843" w:rsidRDefault="00E2139C" w:rsidP="005B0540">
      <w:pPr>
        <w:spacing w:line="360" w:lineRule="auto"/>
        <w:jc w:val="both"/>
        <w:rPr>
          <w:rFonts w:ascii="Times New Roman" w:hAnsi="Times New Roman" w:cs="Times New Roman"/>
          <w:sz w:val="24"/>
          <w:szCs w:val="24"/>
        </w:rPr>
      </w:pPr>
      <w:r>
        <w:rPr>
          <w:rFonts w:ascii="Times New Roman" w:hAnsi="Times New Roman" w:cs="Times New Roman"/>
          <w:sz w:val="24"/>
          <w:szCs w:val="24"/>
        </w:rPr>
        <w:t>Table No.4.9 shows that 55</w:t>
      </w:r>
      <w:r w:rsidRPr="00D35FB6">
        <w:rPr>
          <w:rFonts w:ascii="Times New Roman" w:hAnsi="Times New Roman" w:cs="Times New Roman"/>
          <w:sz w:val="24"/>
          <w:szCs w:val="24"/>
        </w:rPr>
        <w:t xml:space="preserve">% </w:t>
      </w:r>
      <w:r w:rsidRPr="00112843">
        <w:rPr>
          <w:rFonts w:ascii="Times New Roman" w:hAnsi="Times New Roman" w:cs="Times New Roman"/>
          <w:sz w:val="24"/>
          <w:szCs w:val="24"/>
        </w:rPr>
        <w:t>of the respondents offers more flexibility domestic in adapting to changing market conditions</w:t>
      </w:r>
      <w:r>
        <w:rPr>
          <w:rFonts w:ascii="Times New Roman" w:hAnsi="Times New Roman" w:cs="Times New Roman"/>
          <w:sz w:val="24"/>
          <w:szCs w:val="24"/>
        </w:rPr>
        <w:t xml:space="preserve"> </w:t>
      </w:r>
      <w:r w:rsidRPr="00112843">
        <w:rPr>
          <w:rFonts w:ascii="Times New Roman" w:hAnsi="Times New Roman" w:cs="Times New Roman"/>
          <w:sz w:val="24"/>
          <w:szCs w:val="24"/>
        </w:rPr>
        <w:t>and 45% global.</w:t>
      </w:r>
    </w:p>
    <w:p w:rsidR="00E2139C" w:rsidRPr="00D35FB6" w:rsidRDefault="00E2139C" w:rsidP="005B0540">
      <w:pPr>
        <w:spacing w:line="360" w:lineRule="auto"/>
        <w:rPr>
          <w:rFonts w:ascii="Times New Roman" w:hAnsi="Times New Roman" w:cs="Times New Roman"/>
          <w:sz w:val="24"/>
          <w:szCs w:val="24"/>
        </w:rPr>
      </w:pPr>
    </w:p>
    <w:p w:rsidR="00E2139C" w:rsidRDefault="00E2139C" w:rsidP="005B0540">
      <w:pPr>
        <w:tabs>
          <w:tab w:val="left" w:pos="3896"/>
        </w:tabs>
        <w:spacing w:line="360" w:lineRule="auto"/>
        <w:rPr>
          <w:rFonts w:ascii="Times New Roman" w:hAnsi="Times New Roman" w:cs="Times New Roman"/>
          <w:sz w:val="24"/>
          <w:szCs w:val="24"/>
        </w:rPr>
      </w:pPr>
      <w:r w:rsidRPr="00D35FB6">
        <w:rPr>
          <w:rFonts w:ascii="Times New Roman" w:hAnsi="Times New Roman" w:cs="Times New Roman"/>
          <w:sz w:val="24"/>
          <w:szCs w:val="24"/>
        </w:rPr>
        <w:tab/>
      </w:r>
    </w:p>
    <w:p w:rsidR="00E2139C" w:rsidRPr="00D35FB6" w:rsidRDefault="00E2139C" w:rsidP="005B0540">
      <w:pPr>
        <w:tabs>
          <w:tab w:val="left" w:pos="3896"/>
        </w:tabs>
        <w:spacing w:line="360" w:lineRule="auto"/>
        <w:rPr>
          <w:rFonts w:ascii="Times New Roman" w:hAnsi="Times New Roman" w:cs="Times New Roman"/>
          <w:sz w:val="24"/>
          <w:szCs w:val="24"/>
        </w:rPr>
      </w:pPr>
    </w:p>
    <w:p w:rsidR="00E2139C" w:rsidRPr="00D35FB6" w:rsidRDefault="00E2139C" w:rsidP="005B0540">
      <w:pPr>
        <w:tabs>
          <w:tab w:val="left" w:pos="3896"/>
        </w:tabs>
        <w:spacing w:line="360" w:lineRule="auto"/>
        <w:rPr>
          <w:rFonts w:ascii="Times New Roman" w:hAnsi="Times New Roman" w:cs="Times New Roman"/>
          <w:sz w:val="24"/>
          <w:szCs w:val="24"/>
        </w:rPr>
      </w:pPr>
    </w:p>
    <w:p w:rsidR="00E2139C" w:rsidRPr="00D35FB6" w:rsidRDefault="00E2139C" w:rsidP="005B0540">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TABLE NO.4.10</w:t>
      </w:r>
    </w:p>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IMPROVEMENTS SUGGEST</w:t>
      </w:r>
      <w:r>
        <w:rPr>
          <w:rFonts w:ascii="Times New Roman" w:hAnsi="Times New Roman" w:cs="Times New Roman"/>
          <w:b/>
          <w:bCs/>
          <w:sz w:val="24"/>
          <w:szCs w:val="24"/>
        </w:rPr>
        <w:t>ED</w:t>
      </w:r>
      <w:r w:rsidRPr="00D35FB6">
        <w:rPr>
          <w:rFonts w:ascii="Times New Roman" w:hAnsi="Times New Roman" w:cs="Times New Roman"/>
          <w:b/>
          <w:bCs/>
          <w:sz w:val="24"/>
          <w:szCs w:val="24"/>
        </w:rPr>
        <w:t xml:space="preserve"> TO REDUCE COSTS IN GLOBAL SUPPLY CHAIN MANAGEMENT</w:t>
      </w:r>
    </w:p>
    <w:tbl>
      <w:tblPr>
        <w:tblStyle w:val="TableGrid"/>
        <w:tblpPr w:leftFromText="180" w:rightFromText="180" w:vertAnchor="text" w:tblpXSpec="center" w:tblpY="1"/>
        <w:tblOverlap w:val="never"/>
        <w:tblW w:w="8360" w:type="dxa"/>
        <w:tblLook w:val="04A0" w:firstRow="1" w:lastRow="0" w:firstColumn="1" w:lastColumn="0" w:noHBand="0" w:noVBand="1"/>
      </w:tblPr>
      <w:tblGrid>
        <w:gridCol w:w="2786"/>
        <w:gridCol w:w="2787"/>
        <w:gridCol w:w="2787"/>
      </w:tblGrid>
      <w:tr w:rsidR="00E2139C" w:rsidRPr="00D35FB6" w:rsidTr="00494683">
        <w:trPr>
          <w:trHeight w:val="501"/>
        </w:trPr>
        <w:tc>
          <w:tcPr>
            <w:tcW w:w="2786"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Particulars</w:t>
            </w:r>
          </w:p>
        </w:tc>
        <w:tc>
          <w:tcPr>
            <w:tcW w:w="2787"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No</w:t>
            </w:r>
            <w:r>
              <w:rPr>
                <w:rFonts w:ascii="Times New Roman" w:hAnsi="Times New Roman" w:cs="Times New Roman"/>
                <w:b/>
                <w:sz w:val="24"/>
                <w:szCs w:val="24"/>
              </w:rPr>
              <w:t xml:space="preserve"> </w:t>
            </w:r>
            <w:r w:rsidRPr="00D35FB6">
              <w:rPr>
                <w:rFonts w:ascii="Times New Roman" w:hAnsi="Times New Roman" w:cs="Times New Roman"/>
                <w:b/>
                <w:sz w:val="24"/>
                <w:szCs w:val="24"/>
              </w:rPr>
              <w:t>.of Respondents</w:t>
            </w:r>
          </w:p>
        </w:tc>
        <w:tc>
          <w:tcPr>
            <w:tcW w:w="2787"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Percentage</w:t>
            </w:r>
          </w:p>
        </w:tc>
      </w:tr>
      <w:tr w:rsidR="00E2139C" w:rsidRPr="00D35FB6" w:rsidTr="00494683">
        <w:trPr>
          <w:trHeight w:val="501"/>
        </w:trPr>
        <w:tc>
          <w:tcPr>
            <w:tcW w:w="2786"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Investing in advanced forecasting technologies</w:t>
            </w:r>
          </w:p>
        </w:tc>
        <w:tc>
          <w:tcPr>
            <w:tcW w:w="2787" w:type="dxa"/>
            <w:vAlign w:val="center"/>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30</w:t>
            </w:r>
          </w:p>
        </w:tc>
        <w:tc>
          <w:tcPr>
            <w:tcW w:w="2787" w:type="dxa"/>
            <w:vAlign w:val="center"/>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30</w:t>
            </w:r>
          </w:p>
        </w:tc>
      </w:tr>
      <w:tr w:rsidR="00E2139C" w:rsidRPr="00D35FB6" w:rsidTr="00494683">
        <w:trPr>
          <w:trHeight w:val="501"/>
        </w:trPr>
        <w:tc>
          <w:tcPr>
            <w:tcW w:w="2786"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Diversifying supplier networks</w:t>
            </w:r>
          </w:p>
        </w:tc>
        <w:tc>
          <w:tcPr>
            <w:tcW w:w="2787" w:type="dxa"/>
            <w:vAlign w:val="center"/>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40</w:t>
            </w:r>
          </w:p>
        </w:tc>
        <w:tc>
          <w:tcPr>
            <w:tcW w:w="2787" w:type="dxa"/>
            <w:vAlign w:val="center"/>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40</w:t>
            </w:r>
          </w:p>
        </w:tc>
      </w:tr>
      <w:tr w:rsidR="00E2139C" w:rsidRPr="00D35FB6" w:rsidTr="00494683">
        <w:trPr>
          <w:trHeight w:val="501"/>
        </w:trPr>
        <w:tc>
          <w:tcPr>
            <w:tcW w:w="2786"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Streamlining customs processes</w:t>
            </w:r>
          </w:p>
        </w:tc>
        <w:tc>
          <w:tcPr>
            <w:tcW w:w="2787" w:type="dxa"/>
            <w:vAlign w:val="center"/>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2787" w:type="dxa"/>
            <w:vAlign w:val="center"/>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30</w:t>
            </w:r>
          </w:p>
        </w:tc>
      </w:tr>
      <w:tr w:rsidR="00E2139C" w:rsidRPr="00D35FB6" w:rsidTr="00494683">
        <w:trPr>
          <w:trHeight w:val="459"/>
        </w:trPr>
        <w:tc>
          <w:tcPr>
            <w:tcW w:w="2786"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TOTAL</w:t>
            </w:r>
          </w:p>
        </w:tc>
        <w:tc>
          <w:tcPr>
            <w:tcW w:w="2787"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100</w:t>
            </w:r>
          </w:p>
        </w:tc>
        <w:tc>
          <w:tcPr>
            <w:tcW w:w="2787"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100</w:t>
            </w:r>
          </w:p>
        </w:tc>
      </w:tr>
    </w:tbl>
    <w:p w:rsidR="00E2139C" w:rsidRPr="00D35FB6" w:rsidRDefault="00E2139C" w:rsidP="005B0540">
      <w:pPr>
        <w:spacing w:line="360" w:lineRule="auto"/>
        <w:rPr>
          <w:rFonts w:ascii="Times New Roman" w:hAnsi="Times New Roman" w:cs="Times New Roman"/>
          <w:b/>
          <w:sz w:val="24"/>
          <w:szCs w:val="24"/>
        </w:rPr>
      </w:pPr>
      <w:r w:rsidRPr="00D35FB6">
        <w:rPr>
          <w:rFonts w:ascii="Times New Roman" w:hAnsi="Times New Roman" w:cs="Times New Roman"/>
          <w:b/>
          <w:sz w:val="24"/>
          <w:szCs w:val="24"/>
        </w:rPr>
        <w:t>Source: Primary data</w:t>
      </w:r>
    </w:p>
    <w:p w:rsidR="00E2139C" w:rsidRPr="00D35FB6" w:rsidRDefault="00E2139C" w:rsidP="005B054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CHART NO.4.10</w:t>
      </w:r>
    </w:p>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IMPROVEMENTS SUGGEST</w:t>
      </w:r>
      <w:r>
        <w:rPr>
          <w:rFonts w:ascii="Times New Roman" w:hAnsi="Times New Roman" w:cs="Times New Roman"/>
          <w:b/>
          <w:bCs/>
          <w:sz w:val="24"/>
          <w:szCs w:val="24"/>
        </w:rPr>
        <w:t>ED</w:t>
      </w:r>
      <w:r w:rsidRPr="00D35FB6">
        <w:rPr>
          <w:rFonts w:ascii="Times New Roman" w:hAnsi="Times New Roman" w:cs="Times New Roman"/>
          <w:b/>
          <w:bCs/>
          <w:sz w:val="24"/>
          <w:szCs w:val="24"/>
        </w:rPr>
        <w:t xml:space="preserve"> TO REDUCE COSTS IN GLOBAL SUPPLY CHAIN MANAGEMENT</w:t>
      </w:r>
    </w:p>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noProof/>
          <w:sz w:val="24"/>
          <w:szCs w:val="24"/>
          <w:lang w:val="en-IN" w:eastAsia="en-IN" w:bidi="ml-IN"/>
        </w:rPr>
        <w:drawing>
          <wp:inline distT="0" distB="0" distL="0" distR="0" wp14:anchorId="7BB6F7EA" wp14:editId="3551C17F">
            <wp:extent cx="5184842" cy="1653703"/>
            <wp:effectExtent l="0" t="0" r="15875" b="2286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E2139C" w:rsidRPr="00D35FB6" w:rsidRDefault="00E2139C" w:rsidP="005B0540">
      <w:pPr>
        <w:spacing w:line="360" w:lineRule="auto"/>
        <w:jc w:val="both"/>
        <w:rPr>
          <w:rFonts w:ascii="Times New Roman" w:hAnsi="Times New Roman" w:cs="Times New Roman"/>
          <w:b/>
          <w:sz w:val="24"/>
          <w:szCs w:val="24"/>
        </w:rPr>
      </w:pPr>
      <w:r w:rsidRPr="00D35FB6">
        <w:rPr>
          <w:rFonts w:ascii="Times New Roman" w:hAnsi="Times New Roman" w:cs="Times New Roman"/>
          <w:b/>
          <w:sz w:val="24"/>
          <w:szCs w:val="24"/>
        </w:rPr>
        <w:t>INTERPRETATION</w:t>
      </w:r>
    </w:p>
    <w:p w:rsidR="00E2139C" w:rsidRPr="00A27B29" w:rsidRDefault="00E2139C" w:rsidP="005B0540">
      <w:pPr>
        <w:spacing w:line="360" w:lineRule="auto"/>
        <w:jc w:val="both"/>
        <w:rPr>
          <w:rFonts w:ascii="Times New Roman" w:hAnsi="Times New Roman" w:cs="Times New Roman"/>
          <w:b/>
          <w:bCs/>
          <w:sz w:val="24"/>
          <w:szCs w:val="24"/>
        </w:rPr>
      </w:pPr>
      <w:r>
        <w:rPr>
          <w:rFonts w:ascii="Times New Roman" w:hAnsi="Times New Roman" w:cs="Times New Roman"/>
          <w:sz w:val="24"/>
          <w:szCs w:val="24"/>
        </w:rPr>
        <w:t>Table No.4.10</w:t>
      </w:r>
      <w:r w:rsidRPr="00D35FB6">
        <w:rPr>
          <w:rFonts w:ascii="Times New Roman" w:hAnsi="Times New Roman" w:cs="Times New Roman"/>
          <w:sz w:val="24"/>
          <w:szCs w:val="24"/>
        </w:rPr>
        <w:t xml:space="preserve"> shows that 40% </w:t>
      </w:r>
      <w:proofErr w:type="gramStart"/>
      <w:r w:rsidRPr="00D35FB6">
        <w:rPr>
          <w:rFonts w:ascii="Times New Roman" w:hAnsi="Times New Roman" w:cs="Times New Roman"/>
          <w:sz w:val="24"/>
          <w:szCs w:val="24"/>
        </w:rPr>
        <w:t xml:space="preserve">of  </w:t>
      </w:r>
      <w:r w:rsidRPr="00A27B29">
        <w:rPr>
          <w:rFonts w:ascii="Times New Roman" w:hAnsi="Times New Roman" w:cs="Times New Roman"/>
          <w:sz w:val="24"/>
          <w:szCs w:val="24"/>
        </w:rPr>
        <w:t>the</w:t>
      </w:r>
      <w:proofErr w:type="gramEnd"/>
      <w:r w:rsidRPr="00A27B29">
        <w:rPr>
          <w:rFonts w:ascii="Times New Roman" w:hAnsi="Times New Roman" w:cs="Times New Roman"/>
          <w:sz w:val="24"/>
          <w:szCs w:val="24"/>
        </w:rPr>
        <w:t xml:space="preserve"> respondents says that</w:t>
      </w:r>
      <w:r w:rsidRPr="00A27B29">
        <w:rPr>
          <w:rFonts w:ascii="Times New Roman" w:hAnsi="Times New Roman" w:cs="Times New Roman"/>
          <w:color w:val="202124"/>
          <w:sz w:val="24"/>
          <w:szCs w:val="24"/>
          <w:shd w:val="clear" w:color="auto" w:fill="FFFFFF"/>
        </w:rPr>
        <w:t xml:space="preserve"> </w:t>
      </w:r>
      <w:r w:rsidRPr="00A27B29">
        <w:rPr>
          <w:rFonts w:ascii="Times New Roman" w:hAnsi="Times New Roman" w:cs="Times New Roman"/>
          <w:sz w:val="24"/>
          <w:szCs w:val="24"/>
        </w:rPr>
        <w:t>diversifying supplier networks are the improvements suggested to reduce costs in global supply chain management , 30% investing in advanced forecasting technologies and  another 30% streamlining customs processes</w:t>
      </w:r>
      <w:r w:rsidRPr="00D35FB6">
        <w:rPr>
          <w:rFonts w:ascii="Times New Roman" w:hAnsi="Times New Roman" w:cs="Times New Roman"/>
          <w:sz w:val="24"/>
          <w:szCs w:val="24"/>
        </w:rPr>
        <w:t>.</w:t>
      </w:r>
    </w:p>
    <w:p w:rsidR="00E2139C" w:rsidRPr="00D35FB6" w:rsidRDefault="00E2139C" w:rsidP="005B0540">
      <w:pPr>
        <w:spacing w:line="360" w:lineRule="auto"/>
        <w:jc w:val="both"/>
        <w:rPr>
          <w:rFonts w:ascii="Times New Roman" w:hAnsi="Times New Roman" w:cs="Times New Roman"/>
          <w:sz w:val="24"/>
          <w:szCs w:val="24"/>
        </w:rPr>
      </w:pPr>
    </w:p>
    <w:p w:rsidR="00E2139C" w:rsidRPr="00D35FB6" w:rsidRDefault="00E2139C" w:rsidP="005B0540">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TABLE NO.4.11</w:t>
      </w:r>
    </w:p>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SUPPLY CHAIN MANAGEMENT SYSTEM IS MORE RESILIENT TO UNEXPECTED DISRUPTIONS</w:t>
      </w:r>
    </w:p>
    <w:tbl>
      <w:tblPr>
        <w:tblStyle w:val="TableGrid"/>
        <w:tblpPr w:leftFromText="180" w:rightFromText="180" w:vertAnchor="text" w:tblpXSpec="center" w:tblpY="1"/>
        <w:tblOverlap w:val="never"/>
        <w:tblW w:w="8360" w:type="dxa"/>
        <w:tblLook w:val="04A0" w:firstRow="1" w:lastRow="0" w:firstColumn="1" w:lastColumn="0" w:noHBand="0" w:noVBand="1"/>
      </w:tblPr>
      <w:tblGrid>
        <w:gridCol w:w="2786"/>
        <w:gridCol w:w="2787"/>
        <w:gridCol w:w="2787"/>
      </w:tblGrid>
      <w:tr w:rsidR="00E2139C" w:rsidRPr="00D35FB6" w:rsidTr="00494683">
        <w:trPr>
          <w:trHeight w:val="501"/>
        </w:trPr>
        <w:tc>
          <w:tcPr>
            <w:tcW w:w="2786"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Particulars</w:t>
            </w:r>
          </w:p>
        </w:tc>
        <w:tc>
          <w:tcPr>
            <w:tcW w:w="2787" w:type="dxa"/>
            <w:vAlign w:val="center"/>
          </w:tcPr>
          <w:p w:rsidR="00E2139C" w:rsidRPr="00D35FB6" w:rsidRDefault="00E2139C" w:rsidP="005B0540">
            <w:pPr>
              <w:spacing w:line="360" w:lineRule="auto"/>
              <w:jc w:val="center"/>
              <w:rPr>
                <w:rFonts w:ascii="Times New Roman" w:hAnsi="Times New Roman" w:cs="Times New Roman"/>
                <w:b/>
                <w:sz w:val="24"/>
                <w:szCs w:val="24"/>
              </w:rPr>
            </w:pPr>
            <w:proofErr w:type="spellStart"/>
            <w:r w:rsidRPr="00D35FB6">
              <w:rPr>
                <w:rFonts w:ascii="Times New Roman" w:hAnsi="Times New Roman" w:cs="Times New Roman"/>
                <w:b/>
                <w:sz w:val="24"/>
                <w:szCs w:val="24"/>
              </w:rPr>
              <w:t>No.of</w:t>
            </w:r>
            <w:proofErr w:type="spellEnd"/>
            <w:r w:rsidRPr="00D35FB6">
              <w:rPr>
                <w:rFonts w:ascii="Times New Roman" w:hAnsi="Times New Roman" w:cs="Times New Roman"/>
                <w:b/>
                <w:sz w:val="24"/>
                <w:szCs w:val="24"/>
              </w:rPr>
              <w:t xml:space="preserve"> Respondents</w:t>
            </w:r>
          </w:p>
        </w:tc>
        <w:tc>
          <w:tcPr>
            <w:tcW w:w="2787"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Percentage</w:t>
            </w:r>
          </w:p>
        </w:tc>
      </w:tr>
      <w:tr w:rsidR="00E2139C" w:rsidRPr="00D35FB6" w:rsidTr="00494683">
        <w:trPr>
          <w:trHeight w:val="501"/>
        </w:trPr>
        <w:tc>
          <w:tcPr>
            <w:tcW w:w="2786"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Global</w:t>
            </w:r>
          </w:p>
        </w:tc>
        <w:tc>
          <w:tcPr>
            <w:tcW w:w="2787" w:type="dxa"/>
            <w:vAlign w:val="center"/>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78</w:t>
            </w:r>
          </w:p>
        </w:tc>
        <w:tc>
          <w:tcPr>
            <w:tcW w:w="2787" w:type="dxa"/>
            <w:vAlign w:val="center"/>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78</w:t>
            </w:r>
          </w:p>
        </w:tc>
      </w:tr>
      <w:tr w:rsidR="00E2139C" w:rsidRPr="00D35FB6" w:rsidTr="00494683">
        <w:trPr>
          <w:trHeight w:val="501"/>
        </w:trPr>
        <w:tc>
          <w:tcPr>
            <w:tcW w:w="2786"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Domestic</w:t>
            </w:r>
          </w:p>
        </w:tc>
        <w:tc>
          <w:tcPr>
            <w:tcW w:w="2787" w:type="dxa"/>
            <w:vAlign w:val="center"/>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22</w:t>
            </w:r>
          </w:p>
        </w:tc>
        <w:tc>
          <w:tcPr>
            <w:tcW w:w="2787" w:type="dxa"/>
            <w:vAlign w:val="center"/>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22</w:t>
            </w:r>
          </w:p>
        </w:tc>
      </w:tr>
      <w:tr w:rsidR="00E2139C" w:rsidRPr="00D35FB6" w:rsidTr="00494683">
        <w:trPr>
          <w:trHeight w:val="459"/>
        </w:trPr>
        <w:tc>
          <w:tcPr>
            <w:tcW w:w="2786"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TOTAL</w:t>
            </w:r>
          </w:p>
        </w:tc>
        <w:tc>
          <w:tcPr>
            <w:tcW w:w="2787"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100</w:t>
            </w:r>
          </w:p>
        </w:tc>
        <w:tc>
          <w:tcPr>
            <w:tcW w:w="2787"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100</w:t>
            </w:r>
          </w:p>
        </w:tc>
      </w:tr>
    </w:tbl>
    <w:p w:rsidR="00E2139C" w:rsidRPr="00D35FB6" w:rsidRDefault="00E2139C" w:rsidP="005B0540">
      <w:pPr>
        <w:spacing w:line="360" w:lineRule="auto"/>
        <w:rPr>
          <w:rFonts w:ascii="Times New Roman" w:hAnsi="Times New Roman" w:cs="Times New Roman"/>
          <w:b/>
          <w:sz w:val="24"/>
          <w:szCs w:val="24"/>
        </w:rPr>
      </w:pPr>
      <w:r w:rsidRPr="00D35FB6">
        <w:rPr>
          <w:rFonts w:ascii="Times New Roman" w:hAnsi="Times New Roman" w:cs="Times New Roman"/>
          <w:b/>
          <w:sz w:val="24"/>
          <w:szCs w:val="24"/>
        </w:rPr>
        <w:t>Source: Primary data</w:t>
      </w:r>
    </w:p>
    <w:p w:rsidR="00E2139C" w:rsidRPr="00D35FB6" w:rsidRDefault="00E2139C" w:rsidP="005B054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CHART NO. 4.11</w:t>
      </w:r>
    </w:p>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SUPPLY CHAIN MANAGEMENT SYSTEM IS MORE RESILIENT TO UNEXPECTED DISRUPTIONS</w:t>
      </w:r>
    </w:p>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noProof/>
          <w:sz w:val="24"/>
          <w:szCs w:val="24"/>
          <w:lang w:val="en-IN" w:eastAsia="en-IN" w:bidi="ml-IN"/>
        </w:rPr>
        <w:drawing>
          <wp:inline distT="0" distB="0" distL="0" distR="0" wp14:anchorId="1C78F7C9" wp14:editId="67C69AE8">
            <wp:extent cx="5177117" cy="1949824"/>
            <wp:effectExtent l="0" t="0" r="24130" b="1270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E2139C" w:rsidRPr="00D35FB6" w:rsidRDefault="00E2139C" w:rsidP="005B0540">
      <w:pPr>
        <w:spacing w:line="360" w:lineRule="auto"/>
        <w:jc w:val="both"/>
        <w:rPr>
          <w:rFonts w:ascii="Times New Roman" w:hAnsi="Times New Roman" w:cs="Times New Roman"/>
          <w:b/>
          <w:sz w:val="24"/>
          <w:szCs w:val="24"/>
        </w:rPr>
      </w:pPr>
      <w:r w:rsidRPr="00D35FB6">
        <w:rPr>
          <w:rFonts w:ascii="Times New Roman" w:hAnsi="Times New Roman" w:cs="Times New Roman"/>
          <w:b/>
          <w:sz w:val="24"/>
          <w:szCs w:val="24"/>
        </w:rPr>
        <w:t>INTERPRETATION</w:t>
      </w:r>
    </w:p>
    <w:p w:rsidR="00E2139C" w:rsidRPr="003376DD" w:rsidRDefault="00E2139C" w:rsidP="005B054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Table No.4.11 shows </w:t>
      </w:r>
      <w:proofErr w:type="gramStart"/>
      <w:r>
        <w:rPr>
          <w:rFonts w:ascii="Times New Roman" w:hAnsi="Times New Roman" w:cs="Times New Roman"/>
          <w:sz w:val="24"/>
          <w:szCs w:val="24"/>
        </w:rPr>
        <w:t>that  78</w:t>
      </w:r>
      <w:proofErr w:type="gramEnd"/>
      <w:r w:rsidRPr="00D35FB6">
        <w:rPr>
          <w:rFonts w:ascii="Times New Roman" w:hAnsi="Times New Roman" w:cs="Times New Roman"/>
          <w:sz w:val="24"/>
          <w:szCs w:val="24"/>
        </w:rPr>
        <w:t xml:space="preserve">% of the respondents agrees </w:t>
      </w:r>
      <w:r w:rsidRPr="003376DD">
        <w:rPr>
          <w:rFonts w:ascii="Times New Roman" w:hAnsi="Times New Roman" w:cs="Times New Roman"/>
          <w:sz w:val="24"/>
          <w:szCs w:val="24"/>
        </w:rPr>
        <w:t xml:space="preserve">that global supply chain management system is more resilient to unexpected disruptions and  22% domestic </w:t>
      </w:r>
    </w:p>
    <w:p w:rsidR="00E2139C" w:rsidRPr="00D35FB6" w:rsidRDefault="00E2139C" w:rsidP="005B0540">
      <w:pPr>
        <w:spacing w:line="360" w:lineRule="auto"/>
        <w:rPr>
          <w:rFonts w:ascii="Times New Roman" w:hAnsi="Times New Roman" w:cs="Times New Roman"/>
          <w:sz w:val="24"/>
          <w:szCs w:val="24"/>
        </w:rPr>
      </w:pPr>
    </w:p>
    <w:p w:rsidR="00E2139C" w:rsidRDefault="00E2139C" w:rsidP="005B0540">
      <w:pPr>
        <w:spacing w:line="360" w:lineRule="auto"/>
        <w:rPr>
          <w:rFonts w:ascii="Times New Roman" w:hAnsi="Times New Roman" w:cs="Times New Roman"/>
          <w:sz w:val="24"/>
          <w:szCs w:val="24"/>
        </w:rPr>
      </w:pPr>
    </w:p>
    <w:p w:rsidR="00E2139C" w:rsidRDefault="00E2139C" w:rsidP="005B0540">
      <w:pPr>
        <w:spacing w:line="360" w:lineRule="auto"/>
        <w:rPr>
          <w:rFonts w:ascii="Times New Roman" w:hAnsi="Times New Roman" w:cs="Times New Roman"/>
          <w:sz w:val="24"/>
          <w:szCs w:val="24"/>
        </w:rPr>
      </w:pPr>
    </w:p>
    <w:p w:rsidR="00E2139C" w:rsidRDefault="00E2139C" w:rsidP="005B0540">
      <w:pPr>
        <w:spacing w:line="360" w:lineRule="auto"/>
        <w:rPr>
          <w:rFonts w:ascii="Times New Roman" w:hAnsi="Times New Roman" w:cs="Times New Roman"/>
          <w:sz w:val="24"/>
          <w:szCs w:val="24"/>
        </w:rPr>
      </w:pPr>
    </w:p>
    <w:p w:rsidR="00E2139C" w:rsidRPr="00D35FB6" w:rsidRDefault="00E2139C" w:rsidP="005B0540">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TABLE NO.4.12</w:t>
      </w:r>
    </w:p>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SATISFIED WITH THE EFFICIENCY OF YOUR CURRENT SUPPLY CHAIN MANAGEMENT SYSTEM</w:t>
      </w:r>
    </w:p>
    <w:tbl>
      <w:tblPr>
        <w:tblStyle w:val="TableGrid"/>
        <w:tblpPr w:leftFromText="180" w:rightFromText="180" w:vertAnchor="text" w:tblpXSpec="center" w:tblpY="1"/>
        <w:tblOverlap w:val="never"/>
        <w:tblW w:w="8360" w:type="dxa"/>
        <w:tblLook w:val="04A0" w:firstRow="1" w:lastRow="0" w:firstColumn="1" w:lastColumn="0" w:noHBand="0" w:noVBand="1"/>
      </w:tblPr>
      <w:tblGrid>
        <w:gridCol w:w="2786"/>
        <w:gridCol w:w="2787"/>
        <w:gridCol w:w="2787"/>
      </w:tblGrid>
      <w:tr w:rsidR="00E2139C" w:rsidRPr="00D35FB6" w:rsidTr="00494683">
        <w:trPr>
          <w:trHeight w:val="501"/>
        </w:trPr>
        <w:tc>
          <w:tcPr>
            <w:tcW w:w="2786"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Particulars</w:t>
            </w:r>
          </w:p>
        </w:tc>
        <w:tc>
          <w:tcPr>
            <w:tcW w:w="2787" w:type="dxa"/>
            <w:vAlign w:val="center"/>
          </w:tcPr>
          <w:p w:rsidR="00E2139C" w:rsidRPr="00D35FB6" w:rsidRDefault="00E2139C" w:rsidP="005B0540">
            <w:pPr>
              <w:spacing w:line="360" w:lineRule="auto"/>
              <w:jc w:val="center"/>
              <w:rPr>
                <w:rFonts w:ascii="Times New Roman" w:hAnsi="Times New Roman" w:cs="Times New Roman"/>
                <w:b/>
                <w:sz w:val="24"/>
                <w:szCs w:val="24"/>
              </w:rPr>
            </w:pPr>
            <w:proofErr w:type="spellStart"/>
            <w:r w:rsidRPr="00D35FB6">
              <w:rPr>
                <w:rFonts w:ascii="Times New Roman" w:hAnsi="Times New Roman" w:cs="Times New Roman"/>
                <w:b/>
                <w:sz w:val="24"/>
                <w:szCs w:val="24"/>
              </w:rPr>
              <w:t>No.of</w:t>
            </w:r>
            <w:proofErr w:type="spellEnd"/>
            <w:r w:rsidRPr="00D35FB6">
              <w:rPr>
                <w:rFonts w:ascii="Times New Roman" w:hAnsi="Times New Roman" w:cs="Times New Roman"/>
                <w:b/>
                <w:sz w:val="24"/>
                <w:szCs w:val="24"/>
              </w:rPr>
              <w:t xml:space="preserve"> Respondents</w:t>
            </w:r>
          </w:p>
        </w:tc>
        <w:tc>
          <w:tcPr>
            <w:tcW w:w="2787"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Percentage</w:t>
            </w:r>
          </w:p>
        </w:tc>
      </w:tr>
      <w:tr w:rsidR="00E2139C" w:rsidRPr="00D35FB6" w:rsidTr="00494683">
        <w:trPr>
          <w:trHeight w:val="501"/>
        </w:trPr>
        <w:tc>
          <w:tcPr>
            <w:tcW w:w="2786"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Satisfied</w:t>
            </w:r>
          </w:p>
        </w:tc>
        <w:tc>
          <w:tcPr>
            <w:tcW w:w="2787" w:type="dxa"/>
            <w:vAlign w:val="center"/>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2787" w:type="dxa"/>
            <w:vAlign w:val="center"/>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15</w:t>
            </w:r>
          </w:p>
        </w:tc>
      </w:tr>
      <w:tr w:rsidR="00E2139C" w:rsidRPr="00D35FB6" w:rsidTr="00494683">
        <w:trPr>
          <w:trHeight w:val="501"/>
        </w:trPr>
        <w:tc>
          <w:tcPr>
            <w:tcW w:w="2786"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Neutral</w:t>
            </w:r>
          </w:p>
        </w:tc>
        <w:tc>
          <w:tcPr>
            <w:tcW w:w="2787" w:type="dxa"/>
            <w:vAlign w:val="center"/>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55</w:t>
            </w:r>
          </w:p>
        </w:tc>
        <w:tc>
          <w:tcPr>
            <w:tcW w:w="2787" w:type="dxa"/>
            <w:vAlign w:val="center"/>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55</w:t>
            </w:r>
          </w:p>
        </w:tc>
      </w:tr>
      <w:tr w:rsidR="00E2139C" w:rsidRPr="00D35FB6" w:rsidTr="00494683">
        <w:trPr>
          <w:trHeight w:val="501"/>
        </w:trPr>
        <w:tc>
          <w:tcPr>
            <w:tcW w:w="2786"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Dissatisfied</w:t>
            </w:r>
          </w:p>
        </w:tc>
        <w:tc>
          <w:tcPr>
            <w:tcW w:w="2787" w:type="dxa"/>
            <w:vAlign w:val="center"/>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30</w:t>
            </w:r>
          </w:p>
        </w:tc>
        <w:tc>
          <w:tcPr>
            <w:tcW w:w="2787" w:type="dxa"/>
            <w:vAlign w:val="center"/>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30</w:t>
            </w:r>
          </w:p>
        </w:tc>
      </w:tr>
      <w:tr w:rsidR="00E2139C" w:rsidRPr="00D35FB6" w:rsidTr="00494683">
        <w:trPr>
          <w:trHeight w:val="459"/>
        </w:trPr>
        <w:tc>
          <w:tcPr>
            <w:tcW w:w="2786"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TOTAL</w:t>
            </w:r>
          </w:p>
        </w:tc>
        <w:tc>
          <w:tcPr>
            <w:tcW w:w="2787"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100</w:t>
            </w:r>
          </w:p>
        </w:tc>
        <w:tc>
          <w:tcPr>
            <w:tcW w:w="2787" w:type="dxa"/>
            <w:vAlign w:val="center"/>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100</w:t>
            </w:r>
          </w:p>
        </w:tc>
      </w:tr>
    </w:tbl>
    <w:p w:rsidR="00E2139C" w:rsidRPr="00D35FB6" w:rsidRDefault="00E2139C" w:rsidP="005B0540">
      <w:pPr>
        <w:spacing w:line="360" w:lineRule="auto"/>
        <w:rPr>
          <w:rFonts w:ascii="Times New Roman" w:hAnsi="Times New Roman" w:cs="Times New Roman"/>
          <w:b/>
          <w:sz w:val="24"/>
          <w:szCs w:val="24"/>
        </w:rPr>
      </w:pPr>
      <w:r w:rsidRPr="00D35FB6">
        <w:rPr>
          <w:rFonts w:ascii="Times New Roman" w:hAnsi="Times New Roman" w:cs="Times New Roman"/>
          <w:b/>
          <w:sz w:val="24"/>
          <w:szCs w:val="24"/>
        </w:rPr>
        <w:t>Source: Primary data</w:t>
      </w:r>
    </w:p>
    <w:p w:rsidR="00E2139C" w:rsidRPr="00D35FB6" w:rsidRDefault="00E2139C" w:rsidP="005B054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CHART NO. 4.12</w:t>
      </w:r>
    </w:p>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SATISFIED WITH THE EFFICIENCY OF YOUR CURRENT SUPPLY CHAIN MANAGEMENT SYSTEM</w:t>
      </w:r>
    </w:p>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noProof/>
          <w:sz w:val="24"/>
          <w:szCs w:val="24"/>
          <w:lang w:val="en-IN" w:eastAsia="en-IN" w:bidi="ml-IN"/>
        </w:rPr>
        <w:drawing>
          <wp:inline distT="0" distB="0" distL="0" distR="0" wp14:anchorId="49319BA9" wp14:editId="0F2D7305">
            <wp:extent cx="5181600" cy="2316480"/>
            <wp:effectExtent l="0" t="0" r="0" b="762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E2139C" w:rsidRPr="00D35FB6" w:rsidRDefault="00E2139C" w:rsidP="005B0540">
      <w:pPr>
        <w:spacing w:line="360" w:lineRule="auto"/>
        <w:jc w:val="both"/>
        <w:rPr>
          <w:rFonts w:ascii="Times New Roman" w:hAnsi="Times New Roman" w:cs="Times New Roman"/>
          <w:b/>
          <w:sz w:val="24"/>
          <w:szCs w:val="24"/>
        </w:rPr>
      </w:pPr>
      <w:r w:rsidRPr="00D35FB6">
        <w:rPr>
          <w:rFonts w:ascii="Times New Roman" w:hAnsi="Times New Roman" w:cs="Times New Roman"/>
          <w:b/>
          <w:sz w:val="24"/>
          <w:szCs w:val="24"/>
        </w:rPr>
        <w:t>INTERPRETATION</w:t>
      </w:r>
    </w:p>
    <w:p w:rsidR="00E2139C" w:rsidRPr="00E23811" w:rsidRDefault="00E2139C" w:rsidP="005B0540">
      <w:pPr>
        <w:spacing w:line="360" w:lineRule="auto"/>
        <w:jc w:val="both"/>
        <w:rPr>
          <w:rFonts w:ascii="Times New Roman" w:hAnsi="Times New Roman" w:cs="Times New Roman"/>
          <w:sz w:val="24"/>
          <w:szCs w:val="24"/>
        </w:rPr>
      </w:pPr>
      <w:r w:rsidRPr="00D35FB6">
        <w:rPr>
          <w:rFonts w:ascii="Times New Roman" w:hAnsi="Times New Roman" w:cs="Times New Roman"/>
          <w:sz w:val="24"/>
          <w:szCs w:val="24"/>
        </w:rPr>
        <w:t>Majority of the respondents 55%</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have  </w:t>
      </w:r>
      <w:r w:rsidRPr="00D35FB6">
        <w:rPr>
          <w:rFonts w:ascii="Times New Roman" w:hAnsi="Times New Roman" w:cs="Times New Roman"/>
          <w:sz w:val="24"/>
          <w:szCs w:val="24"/>
        </w:rPr>
        <w:t>Neutral</w:t>
      </w:r>
      <w:proofErr w:type="gramEnd"/>
      <w:r>
        <w:rPr>
          <w:rFonts w:ascii="Times New Roman" w:hAnsi="Times New Roman" w:cs="Times New Roman"/>
          <w:sz w:val="24"/>
          <w:szCs w:val="24"/>
        </w:rPr>
        <w:t xml:space="preserve"> </w:t>
      </w:r>
      <w:r w:rsidRPr="00E23811">
        <w:rPr>
          <w:rFonts w:ascii="Times New Roman" w:hAnsi="Times New Roman" w:cs="Times New Roman"/>
          <w:sz w:val="24"/>
          <w:szCs w:val="24"/>
        </w:rPr>
        <w:t xml:space="preserve">opinion , 30% dissatisfied with the efficiency of </w:t>
      </w:r>
      <w:r>
        <w:rPr>
          <w:rFonts w:ascii="Times New Roman" w:hAnsi="Times New Roman" w:cs="Times New Roman"/>
          <w:sz w:val="24"/>
          <w:szCs w:val="24"/>
        </w:rPr>
        <w:t>their</w:t>
      </w:r>
      <w:r w:rsidRPr="00E23811">
        <w:rPr>
          <w:rFonts w:ascii="Times New Roman" w:hAnsi="Times New Roman" w:cs="Times New Roman"/>
          <w:sz w:val="24"/>
          <w:szCs w:val="24"/>
        </w:rPr>
        <w:t xml:space="preserve"> current supply chain management system and 15% satisfied with the efficiency of </w:t>
      </w:r>
      <w:r>
        <w:rPr>
          <w:rFonts w:ascii="Times New Roman" w:hAnsi="Times New Roman" w:cs="Times New Roman"/>
          <w:sz w:val="24"/>
          <w:szCs w:val="24"/>
        </w:rPr>
        <w:t>their</w:t>
      </w:r>
      <w:r w:rsidRPr="00E23811">
        <w:rPr>
          <w:rFonts w:ascii="Times New Roman" w:hAnsi="Times New Roman" w:cs="Times New Roman"/>
          <w:sz w:val="24"/>
          <w:szCs w:val="24"/>
        </w:rPr>
        <w:t xml:space="preserve"> current supply chain management system.</w:t>
      </w:r>
    </w:p>
    <w:p w:rsidR="00E2139C" w:rsidRDefault="00E2139C" w:rsidP="005B0540">
      <w:pPr>
        <w:spacing w:line="360" w:lineRule="auto"/>
        <w:jc w:val="both"/>
        <w:rPr>
          <w:rFonts w:ascii="Times New Roman" w:hAnsi="Times New Roman" w:cs="Times New Roman"/>
          <w:sz w:val="24"/>
          <w:szCs w:val="24"/>
        </w:rPr>
      </w:pPr>
    </w:p>
    <w:p w:rsidR="00E2139C" w:rsidRPr="00D35FB6" w:rsidRDefault="00E2139C" w:rsidP="005B0540">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TABLE NO.4.13</w:t>
      </w:r>
    </w:p>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OPPORTUNITIES FOR OPTIMIZATION IN YOUR CURRENT SUPPLY CHAIN MANAGEMENT PRACTICES</w:t>
      </w:r>
    </w:p>
    <w:tbl>
      <w:tblPr>
        <w:tblStyle w:val="TableGrid"/>
        <w:tblW w:w="0" w:type="auto"/>
        <w:jc w:val="center"/>
        <w:tblLook w:val="04A0" w:firstRow="1" w:lastRow="0" w:firstColumn="1" w:lastColumn="0" w:noHBand="0" w:noVBand="1"/>
      </w:tblPr>
      <w:tblGrid>
        <w:gridCol w:w="2815"/>
        <w:gridCol w:w="2671"/>
        <w:gridCol w:w="2653"/>
      </w:tblGrid>
      <w:tr w:rsidR="00E2139C" w:rsidRPr="00D35FB6" w:rsidTr="00494683">
        <w:trPr>
          <w:trHeight w:val="475"/>
          <w:jc w:val="center"/>
        </w:trPr>
        <w:tc>
          <w:tcPr>
            <w:tcW w:w="2815" w:type="dxa"/>
          </w:tcPr>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Category</w:t>
            </w:r>
          </w:p>
        </w:tc>
        <w:tc>
          <w:tcPr>
            <w:tcW w:w="2671" w:type="dxa"/>
          </w:tcPr>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No. of respondents</w:t>
            </w:r>
          </w:p>
        </w:tc>
        <w:tc>
          <w:tcPr>
            <w:tcW w:w="2653" w:type="dxa"/>
          </w:tcPr>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Percentage</w:t>
            </w:r>
          </w:p>
        </w:tc>
      </w:tr>
      <w:tr w:rsidR="00E2139C" w:rsidRPr="00D35FB6" w:rsidTr="00494683">
        <w:trPr>
          <w:trHeight w:val="449"/>
          <w:jc w:val="center"/>
        </w:trPr>
        <w:tc>
          <w:tcPr>
            <w:tcW w:w="2815"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Yes ,many</w:t>
            </w:r>
          </w:p>
        </w:tc>
        <w:tc>
          <w:tcPr>
            <w:tcW w:w="2671"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25</w:t>
            </w:r>
          </w:p>
        </w:tc>
        <w:tc>
          <w:tcPr>
            <w:tcW w:w="2653"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25</w:t>
            </w:r>
          </w:p>
        </w:tc>
      </w:tr>
      <w:tr w:rsidR="00E2139C" w:rsidRPr="00D35FB6" w:rsidTr="00494683">
        <w:trPr>
          <w:trHeight w:val="475"/>
          <w:jc w:val="center"/>
        </w:trPr>
        <w:tc>
          <w:tcPr>
            <w:tcW w:w="2815"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Yes ,some</w:t>
            </w:r>
          </w:p>
        </w:tc>
        <w:tc>
          <w:tcPr>
            <w:tcW w:w="2671"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20</w:t>
            </w:r>
          </w:p>
        </w:tc>
        <w:tc>
          <w:tcPr>
            <w:tcW w:w="2653"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20</w:t>
            </w:r>
          </w:p>
        </w:tc>
      </w:tr>
      <w:tr w:rsidR="00E2139C" w:rsidRPr="00D35FB6" w:rsidTr="00494683">
        <w:trPr>
          <w:trHeight w:val="449"/>
          <w:jc w:val="center"/>
        </w:trPr>
        <w:tc>
          <w:tcPr>
            <w:tcW w:w="2815"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No ,minimal</w:t>
            </w:r>
          </w:p>
        </w:tc>
        <w:tc>
          <w:tcPr>
            <w:tcW w:w="2671" w:type="dxa"/>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55</w:t>
            </w:r>
          </w:p>
        </w:tc>
        <w:tc>
          <w:tcPr>
            <w:tcW w:w="2653" w:type="dxa"/>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55</w:t>
            </w:r>
          </w:p>
        </w:tc>
      </w:tr>
      <w:tr w:rsidR="00E2139C" w:rsidRPr="00D35FB6" w:rsidTr="00494683">
        <w:trPr>
          <w:trHeight w:val="475"/>
          <w:jc w:val="center"/>
        </w:trPr>
        <w:tc>
          <w:tcPr>
            <w:tcW w:w="2815" w:type="dxa"/>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Total</w:t>
            </w:r>
          </w:p>
        </w:tc>
        <w:tc>
          <w:tcPr>
            <w:tcW w:w="2671" w:type="dxa"/>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100</w:t>
            </w:r>
          </w:p>
        </w:tc>
        <w:tc>
          <w:tcPr>
            <w:tcW w:w="2653" w:type="dxa"/>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100</w:t>
            </w:r>
          </w:p>
        </w:tc>
      </w:tr>
    </w:tbl>
    <w:p w:rsidR="00E2139C" w:rsidRPr="00D35FB6" w:rsidRDefault="00E2139C" w:rsidP="005B0540">
      <w:pPr>
        <w:spacing w:line="360" w:lineRule="auto"/>
        <w:jc w:val="both"/>
        <w:rPr>
          <w:rFonts w:ascii="Times New Roman" w:hAnsi="Times New Roman" w:cs="Times New Roman"/>
          <w:bCs/>
          <w:sz w:val="24"/>
          <w:szCs w:val="24"/>
        </w:rPr>
      </w:pPr>
      <w:r w:rsidRPr="00D35FB6">
        <w:rPr>
          <w:rFonts w:ascii="Times New Roman" w:hAnsi="Times New Roman" w:cs="Times New Roman"/>
          <w:bCs/>
          <w:sz w:val="24"/>
          <w:szCs w:val="24"/>
        </w:rPr>
        <w:t>Source: Primary Data</w:t>
      </w:r>
    </w:p>
    <w:p w:rsidR="00E2139C" w:rsidRPr="00D35FB6" w:rsidRDefault="00E2139C" w:rsidP="005B0540">
      <w:pPr>
        <w:spacing w:line="360" w:lineRule="auto"/>
        <w:jc w:val="center"/>
        <w:rPr>
          <w:rFonts w:ascii="Times New Roman" w:hAnsi="Times New Roman" w:cs="Times New Roman"/>
          <w:b/>
          <w:bCs/>
          <w:sz w:val="24"/>
          <w:szCs w:val="24"/>
        </w:rPr>
      </w:pPr>
      <w:r>
        <w:rPr>
          <w:rFonts w:ascii="Times New Roman" w:hAnsi="Times New Roman" w:cs="Times New Roman"/>
          <w:b/>
          <w:sz w:val="24"/>
          <w:szCs w:val="24"/>
        </w:rPr>
        <w:t>CHART NO. 4.</w:t>
      </w:r>
      <w:r>
        <w:rPr>
          <w:rFonts w:ascii="Times New Roman" w:hAnsi="Times New Roman" w:cs="Times New Roman"/>
          <w:b/>
          <w:bCs/>
          <w:sz w:val="24"/>
          <w:szCs w:val="24"/>
        </w:rPr>
        <w:t>13</w:t>
      </w:r>
    </w:p>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OPPORTUNITIES FOR OPTIMIZATION IN YOUR CURRENT SUPPLY CHAIN MANAGEMENT PRACTICES</w:t>
      </w:r>
    </w:p>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noProof/>
          <w:sz w:val="24"/>
          <w:szCs w:val="24"/>
          <w:lang w:val="en-IN" w:eastAsia="en-IN" w:bidi="ml-IN"/>
        </w:rPr>
        <w:drawing>
          <wp:inline distT="0" distB="0" distL="0" distR="0" wp14:anchorId="5DA24B60" wp14:editId="3632836F">
            <wp:extent cx="5271247" cy="1801905"/>
            <wp:effectExtent l="0" t="0" r="24765" b="27305"/>
            <wp:docPr id="2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E2139C" w:rsidRPr="00D35FB6" w:rsidRDefault="00E2139C" w:rsidP="005B0540">
      <w:pPr>
        <w:spacing w:line="360" w:lineRule="auto"/>
        <w:rPr>
          <w:rFonts w:ascii="Times New Roman" w:hAnsi="Times New Roman" w:cs="Times New Roman"/>
          <w:b/>
          <w:color w:val="000000" w:themeColor="text1"/>
          <w:sz w:val="24"/>
          <w:szCs w:val="24"/>
        </w:rPr>
      </w:pPr>
      <w:r w:rsidRPr="00D35FB6">
        <w:rPr>
          <w:rFonts w:ascii="Times New Roman" w:hAnsi="Times New Roman" w:cs="Times New Roman"/>
          <w:b/>
          <w:color w:val="000000" w:themeColor="text1"/>
          <w:sz w:val="24"/>
          <w:szCs w:val="24"/>
        </w:rPr>
        <w:t>INTERPRETATION</w:t>
      </w:r>
    </w:p>
    <w:p w:rsidR="00E2139C" w:rsidRPr="00FA3550" w:rsidRDefault="00E2139C" w:rsidP="005B0540">
      <w:pPr>
        <w:spacing w:line="360" w:lineRule="auto"/>
        <w:jc w:val="both"/>
        <w:rPr>
          <w:rFonts w:ascii="Times New Roman" w:hAnsi="Times New Roman" w:cs="Times New Roman"/>
          <w:sz w:val="24"/>
          <w:szCs w:val="24"/>
        </w:rPr>
      </w:pPr>
      <w:r w:rsidRPr="00D35FB6">
        <w:rPr>
          <w:rFonts w:ascii="Times New Roman" w:hAnsi="Times New Roman" w:cs="Times New Roman"/>
          <w:color w:val="000000" w:themeColor="text1"/>
          <w:sz w:val="24"/>
          <w:szCs w:val="24"/>
        </w:rPr>
        <w:t xml:space="preserve">Majority of the respondents </w:t>
      </w:r>
      <w:r>
        <w:rPr>
          <w:rFonts w:ascii="Times New Roman" w:hAnsi="Times New Roman" w:cs="Times New Roman"/>
          <w:color w:val="000000" w:themeColor="text1"/>
          <w:sz w:val="24"/>
          <w:szCs w:val="24"/>
        </w:rPr>
        <w:t>55</w:t>
      </w:r>
      <w:r w:rsidRPr="00FA3550">
        <w:rPr>
          <w:rFonts w:ascii="Times New Roman" w:hAnsi="Times New Roman" w:cs="Times New Roman"/>
          <w:color w:val="000000" w:themeColor="text1"/>
          <w:sz w:val="24"/>
          <w:szCs w:val="24"/>
        </w:rPr>
        <w:t xml:space="preserve">% rate </w:t>
      </w:r>
      <w:proofErr w:type="gramStart"/>
      <w:r w:rsidRPr="00FA3550">
        <w:rPr>
          <w:rFonts w:ascii="Times New Roman" w:hAnsi="Times New Roman" w:cs="Times New Roman"/>
          <w:sz w:val="24"/>
          <w:szCs w:val="24"/>
        </w:rPr>
        <w:t>no ,minimal</w:t>
      </w:r>
      <w:proofErr w:type="gramEnd"/>
      <w:r w:rsidRPr="00FA3550">
        <w:rPr>
          <w:rFonts w:ascii="Times New Roman" w:hAnsi="Times New Roman" w:cs="Times New Roman"/>
          <w:sz w:val="24"/>
          <w:szCs w:val="24"/>
        </w:rPr>
        <w:t xml:space="preserve"> opportunities for optimization in current supply chain management practices</w:t>
      </w:r>
      <w:r>
        <w:rPr>
          <w:rFonts w:ascii="Times New Roman" w:hAnsi="Times New Roman" w:cs="Times New Roman"/>
          <w:sz w:val="24"/>
          <w:szCs w:val="24"/>
        </w:rPr>
        <w:t xml:space="preserve"> </w:t>
      </w:r>
      <w:r w:rsidRPr="00FA3550">
        <w:rPr>
          <w:rFonts w:ascii="Times New Roman" w:hAnsi="Times New Roman" w:cs="Times New Roman"/>
          <w:color w:val="000000" w:themeColor="text1"/>
          <w:sz w:val="24"/>
          <w:szCs w:val="24"/>
        </w:rPr>
        <w:t xml:space="preserve">,25% </w:t>
      </w:r>
      <w:r w:rsidRPr="00FA3550">
        <w:rPr>
          <w:rFonts w:ascii="Times New Roman" w:hAnsi="Times New Roman" w:cs="Times New Roman"/>
          <w:sz w:val="24"/>
          <w:szCs w:val="24"/>
        </w:rPr>
        <w:t>yes ,many and 20% yes ,some</w:t>
      </w:r>
      <w:r>
        <w:rPr>
          <w:rFonts w:ascii="Times New Roman" w:hAnsi="Times New Roman" w:cs="Times New Roman"/>
          <w:sz w:val="24"/>
          <w:szCs w:val="24"/>
        </w:rPr>
        <w:t>.</w:t>
      </w:r>
    </w:p>
    <w:p w:rsidR="00E2139C" w:rsidRPr="00D35FB6" w:rsidRDefault="00E2139C" w:rsidP="005B0540">
      <w:pPr>
        <w:spacing w:line="360" w:lineRule="auto"/>
        <w:jc w:val="both"/>
        <w:rPr>
          <w:rFonts w:ascii="Times New Roman" w:hAnsi="Times New Roman" w:cs="Times New Roman"/>
          <w:b/>
          <w:bCs/>
          <w:sz w:val="24"/>
          <w:szCs w:val="24"/>
        </w:rPr>
      </w:pPr>
    </w:p>
    <w:p w:rsidR="00E2139C" w:rsidRPr="00D35FB6" w:rsidRDefault="00E2139C" w:rsidP="005B0540">
      <w:pPr>
        <w:spacing w:line="360" w:lineRule="auto"/>
        <w:rPr>
          <w:rFonts w:ascii="Times New Roman" w:hAnsi="Times New Roman" w:cs="Times New Roman"/>
          <w:b/>
          <w:color w:val="000000" w:themeColor="text1"/>
          <w:sz w:val="24"/>
          <w:szCs w:val="24"/>
        </w:rPr>
      </w:pPr>
    </w:p>
    <w:p w:rsidR="00E2139C" w:rsidRDefault="00E2139C" w:rsidP="005B0540">
      <w:pPr>
        <w:spacing w:line="360" w:lineRule="auto"/>
        <w:rPr>
          <w:rFonts w:ascii="Times New Roman" w:hAnsi="Times New Roman" w:cs="Times New Roman"/>
          <w:b/>
          <w:color w:val="000000" w:themeColor="text1"/>
          <w:sz w:val="24"/>
          <w:szCs w:val="24"/>
        </w:rPr>
      </w:pPr>
    </w:p>
    <w:p w:rsidR="00E2139C" w:rsidRPr="00D35FB6" w:rsidRDefault="00E2139C" w:rsidP="005B0540">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TABLE NO. 4.14</w:t>
      </w:r>
    </w:p>
    <w:p w:rsidR="00E2139C" w:rsidRPr="00D35FB6" w:rsidRDefault="00E2139C" w:rsidP="005B0540">
      <w:pPr>
        <w:pStyle w:val="Default"/>
        <w:spacing w:line="360" w:lineRule="auto"/>
        <w:jc w:val="center"/>
        <w:rPr>
          <w:b/>
          <w:bCs/>
        </w:rPr>
      </w:pPr>
      <w:r w:rsidRPr="00D35FB6">
        <w:rPr>
          <w:b/>
          <w:bCs/>
        </w:rPr>
        <w:t xml:space="preserve">SUPPLY CHAIN MANAGEMENT </w:t>
      </w:r>
      <w:proofErr w:type="gramStart"/>
      <w:r w:rsidRPr="00D35FB6">
        <w:rPr>
          <w:b/>
          <w:bCs/>
        </w:rPr>
        <w:t>TYPE  YOU</w:t>
      </w:r>
      <w:proofErr w:type="gramEnd"/>
      <w:r w:rsidRPr="00D35FB6">
        <w:rPr>
          <w:b/>
          <w:bCs/>
        </w:rPr>
        <w:t xml:space="preserve"> PERCEIVE AS MORE COST-EFFECTIVE IN THE LONG TERM</w:t>
      </w:r>
    </w:p>
    <w:tbl>
      <w:tblPr>
        <w:tblStyle w:val="TableGrid"/>
        <w:tblW w:w="8673" w:type="dxa"/>
        <w:jc w:val="center"/>
        <w:tblLook w:val="04A0" w:firstRow="1" w:lastRow="0" w:firstColumn="1" w:lastColumn="0" w:noHBand="0" w:noVBand="1"/>
      </w:tblPr>
      <w:tblGrid>
        <w:gridCol w:w="3000"/>
        <w:gridCol w:w="2846"/>
        <w:gridCol w:w="2827"/>
      </w:tblGrid>
      <w:tr w:rsidR="00E2139C" w:rsidRPr="00D35FB6" w:rsidTr="00494683">
        <w:trPr>
          <w:trHeight w:val="614"/>
          <w:jc w:val="center"/>
        </w:trPr>
        <w:tc>
          <w:tcPr>
            <w:tcW w:w="3000" w:type="dxa"/>
          </w:tcPr>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Category</w:t>
            </w:r>
          </w:p>
        </w:tc>
        <w:tc>
          <w:tcPr>
            <w:tcW w:w="2846" w:type="dxa"/>
          </w:tcPr>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No. of respondents</w:t>
            </w:r>
          </w:p>
        </w:tc>
        <w:tc>
          <w:tcPr>
            <w:tcW w:w="2827" w:type="dxa"/>
          </w:tcPr>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Percentage</w:t>
            </w:r>
          </w:p>
        </w:tc>
      </w:tr>
      <w:tr w:rsidR="00E2139C" w:rsidRPr="00D35FB6" w:rsidTr="00494683">
        <w:trPr>
          <w:trHeight w:val="844"/>
          <w:jc w:val="center"/>
        </w:trPr>
        <w:tc>
          <w:tcPr>
            <w:tcW w:w="3000" w:type="dxa"/>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Global supply chain management</w:t>
            </w:r>
          </w:p>
        </w:tc>
        <w:tc>
          <w:tcPr>
            <w:tcW w:w="2846" w:type="dxa"/>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55</w:t>
            </w:r>
          </w:p>
        </w:tc>
        <w:tc>
          <w:tcPr>
            <w:tcW w:w="2827" w:type="dxa"/>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55</w:t>
            </w:r>
          </w:p>
        </w:tc>
      </w:tr>
      <w:tr w:rsidR="00E2139C" w:rsidRPr="00D35FB6" w:rsidTr="00494683">
        <w:trPr>
          <w:trHeight w:val="614"/>
          <w:jc w:val="center"/>
        </w:trPr>
        <w:tc>
          <w:tcPr>
            <w:tcW w:w="3000"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Domestic supply chain management</w:t>
            </w:r>
          </w:p>
        </w:tc>
        <w:tc>
          <w:tcPr>
            <w:tcW w:w="2846" w:type="dxa"/>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45</w:t>
            </w:r>
          </w:p>
        </w:tc>
        <w:tc>
          <w:tcPr>
            <w:tcW w:w="2827" w:type="dxa"/>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45</w:t>
            </w:r>
          </w:p>
        </w:tc>
      </w:tr>
      <w:tr w:rsidR="00E2139C" w:rsidRPr="00D35FB6" w:rsidTr="00494683">
        <w:trPr>
          <w:trHeight w:val="614"/>
          <w:jc w:val="center"/>
        </w:trPr>
        <w:tc>
          <w:tcPr>
            <w:tcW w:w="3000" w:type="dxa"/>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Total</w:t>
            </w:r>
          </w:p>
        </w:tc>
        <w:tc>
          <w:tcPr>
            <w:tcW w:w="2846" w:type="dxa"/>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100</w:t>
            </w:r>
          </w:p>
        </w:tc>
        <w:tc>
          <w:tcPr>
            <w:tcW w:w="2827" w:type="dxa"/>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100</w:t>
            </w:r>
          </w:p>
        </w:tc>
      </w:tr>
    </w:tbl>
    <w:p w:rsidR="00E2139C" w:rsidRPr="00D35FB6" w:rsidRDefault="00E2139C" w:rsidP="005B0540">
      <w:pPr>
        <w:spacing w:line="360" w:lineRule="auto"/>
        <w:jc w:val="both"/>
        <w:rPr>
          <w:rFonts w:ascii="Times New Roman" w:hAnsi="Times New Roman" w:cs="Times New Roman"/>
          <w:bCs/>
          <w:sz w:val="24"/>
          <w:szCs w:val="24"/>
        </w:rPr>
      </w:pPr>
      <w:r w:rsidRPr="00D35FB6">
        <w:rPr>
          <w:rFonts w:ascii="Times New Roman" w:hAnsi="Times New Roman" w:cs="Times New Roman"/>
          <w:bCs/>
          <w:sz w:val="24"/>
          <w:szCs w:val="24"/>
        </w:rPr>
        <w:t>Source: Primary Data</w:t>
      </w:r>
    </w:p>
    <w:p w:rsidR="00E2139C" w:rsidRPr="00D35FB6" w:rsidRDefault="00E2139C" w:rsidP="005B0540">
      <w:pPr>
        <w:spacing w:line="360" w:lineRule="auto"/>
        <w:jc w:val="center"/>
        <w:rPr>
          <w:rFonts w:ascii="Times New Roman" w:hAnsi="Times New Roman" w:cs="Times New Roman"/>
          <w:b/>
          <w:bCs/>
          <w:sz w:val="24"/>
          <w:szCs w:val="24"/>
        </w:rPr>
      </w:pPr>
      <w:r>
        <w:rPr>
          <w:rFonts w:ascii="Times New Roman" w:hAnsi="Times New Roman" w:cs="Times New Roman"/>
          <w:b/>
          <w:sz w:val="24"/>
          <w:szCs w:val="24"/>
        </w:rPr>
        <w:t>CHART NO. 4.</w:t>
      </w:r>
      <w:r>
        <w:rPr>
          <w:rFonts w:ascii="Times New Roman" w:hAnsi="Times New Roman" w:cs="Times New Roman"/>
          <w:b/>
          <w:bCs/>
          <w:sz w:val="24"/>
          <w:szCs w:val="24"/>
        </w:rPr>
        <w:t>14</w:t>
      </w:r>
    </w:p>
    <w:p w:rsidR="00E2139C" w:rsidRPr="00D35FB6" w:rsidRDefault="00E2139C" w:rsidP="005B0540">
      <w:pPr>
        <w:pStyle w:val="Default"/>
        <w:spacing w:line="360" w:lineRule="auto"/>
        <w:jc w:val="center"/>
        <w:rPr>
          <w:b/>
          <w:bCs/>
        </w:rPr>
      </w:pPr>
      <w:r>
        <w:rPr>
          <w:b/>
          <w:bCs/>
        </w:rPr>
        <w:t xml:space="preserve">SUPPLY CHAIN MANAGEMENT TYPE </w:t>
      </w:r>
      <w:r w:rsidRPr="00D35FB6">
        <w:rPr>
          <w:b/>
          <w:bCs/>
        </w:rPr>
        <w:t>YOU PERCEIVE AS MORE COST-EFFECTIVE IN THE LONG TERM</w:t>
      </w:r>
    </w:p>
    <w:p w:rsidR="00E2139C" w:rsidRPr="00D35FB6" w:rsidRDefault="00E2139C" w:rsidP="005B0540">
      <w:pPr>
        <w:spacing w:line="360" w:lineRule="auto"/>
        <w:jc w:val="center"/>
        <w:rPr>
          <w:rFonts w:ascii="Times New Roman" w:hAnsi="Times New Roman" w:cs="Times New Roman"/>
          <w:b/>
          <w:bCs/>
          <w:sz w:val="24"/>
          <w:szCs w:val="24"/>
        </w:rPr>
      </w:pPr>
      <w:r>
        <w:rPr>
          <w:rFonts w:ascii="Times New Roman" w:hAnsi="Times New Roman" w:cs="Times New Roman"/>
          <w:b/>
          <w:bCs/>
          <w:noProof/>
          <w:sz w:val="24"/>
          <w:szCs w:val="24"/>
          <w:lang w:val="en-IN" w:eastAsia="en-IN" w:bidi="ml-IN"/>
        </w:rPr>
        <w:drawing>
          <wp:inline distT="0" distB="0" distL="0" distR="0" wp14:anchorId="4AE8FFD5" wp14:editId="67AB654B">
            <wp:extent cx="5273040" cy="2712720"/>
            <wp:effectExtent l="0" t="0" r="3810" b="1143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E2139C" w:rsidRPr="00D35FB6" w:rsidRDefault="00E2139C" w:rsidP="005B0540">
      <w:pPr>
        <w:tabs>
          <w:tab w:val="left" w:pos="3247"/>
        </w:tabs>
        <w:spacing w:line="360" w:lineRule="auto"/>
        <w:jc w:val="both"/>
        <w:rPr>
          <w:rFonts w:ascii="Times New Roman" w:hAnsi="Times New Roman" w:cs="Times New Roman"/>
          <w:b/>
          <w:color w:val="000000" w:themeColor="text1"/>
          <w:sz w:val="24"/>
          <w:szCs w:val="24"/>
        </w:rPr>
      </w:pPr>
      <w:r w:rsidRPr="00D35FB6">
        <w:rPr>
          <w:rFonts w:ascii="Times New Roman" w:hAnsi="Times New Roman" w:cs="Times New Roman"/>
          <w:b/>
          <w:color w:val="000000" w:themeColor="text1"/>
          <w:sz w:val="24"/>
          <w:szCs w:val="24"/>
        </w:rPr>
        <w:t>INTERPRETATION</w:t>
      </w:r>
      <w:r w:rsidRPr="00D35FB6">
        <w:rPr>
          <w:rFonts w:ascii="Times New Roman" w:hAnsi="Times New Roman" w:cs="Times New Roman"/>
          <w:b/>
          <w:color w:val="000000" w:themeColor="text1"/>
          <w:sz w:val="24"/>
          <w:szCs w:val="24"/>
        </w:rPr>
        <w:tab/>
      </w:r>
    </w:p>
    <w:p w:rsidR="00E2139C" w:rsidRDefault="00E2139C" w:rsidP="005B054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Table No.4.14 </w:t>
      </w:r>
      <w:r w:rsidRPr="00D35FB6">
        <w:rPr>
          <w:rFonts w:ascii="Times New Roman" w:hAnsi="Times New Roman" w:cs="Times New Roman"/>
          <w:sz w:val="24"/>
          <w:szCs w:val="24"/>
        </w:rPr>
        <w:t xml:space="preserve">shows that 45% of </w:t>
      </w:r>
      <w:r w:rsidRPr="001551A9">
        <w:rPr>
          <w:rFonts w:ascii="Times New Roman" w:hAnsi="Times New Roman" w:cs="Times New Roman"/>
          <w:sz w:val="24"/>
          <w:szCs w:val="24"/>
        </w:rPr>
        <w:t xml:space="preserve">the respondents domestic supply chain management is perceived as more cost-effective in the long </w:t>
      </w:r>
      <w:proofErr w:type="gramStart"/>
      <w:r w:rsidRPr="001551A9">
        <w:rPr>
          <w:rFonts w:ascii="Times New Roman" w:hAnsi="Times New Roman" w:cs="Times New Roman"/>
          <w:sz w:val="24"/>
          <w:szCs w:val="24"/>
        </w:rPr>
        <w:t>term  and</w:t>
      </w:r>
      <w:proofErr w:type="gramEnd"/>
      <w:r w:rsidRPr="001551A9">
        <w:rPr>
          <w:rFonts w:ascii="Times New Roman" w:hAnsi="Times New Roman" w:cs="Times New Roman"/>
          <w:sz w:val="24"/>
          <w:szCs w:val="24"/>
        </w:rPr>
        <w:t xml:space="preserve"> 55% global supply chain management.</w:t>
      </w:r>
    </w:p>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lastRenderedPageBreak/>
        <w:t xml:space="preserve">TABLE NO. </w:t>
      </w:r>
      <w:r>
        <w:rPr>
          <w:rFonts w:ascii="Times New Roman" w:hAnsi="Times New Roman" w:cs="Times New Roman"/>
          <w:b/>
          <w:bCs/>
          <w:sz w:val="24"/>
          <w:szCs w:val="24"/>
        </w:rPr>
        <w:t>4.15</w:t>
      </w:r>
    </w:p>
    <w:p w:rsidR="00E2139C" w:rsidRPr="00D35FB6" w:rsidRDefault="00E2139C" w:rsidP="005B0540">
      <w:pPr>
        <w:pStyle w:val="Default"/>
        <w:spacing w:line="360" w:lineRule="auto"/>
        <w:jc w:val="center"/>
        <w:rPr>
          <w:b/>
          <w:bCs/>
        </w:rPr>
      </w:pPr>
      <w:r w:rsidRPr="00D35FB6">
        <w:rPr>
          <w:b/>
          <w:bCs/>
        </w:rPr>
        <w:t>VALUE YOU PLACE ON TRANSPARENCY IN SUPPLY CHAIN OPERATIONS</w:t>
      </w:r>
    </w:p>
    <w:tbl>
      <w:tblPr>
        <w:tblStyle w:val="TableGrid"/>
        <w:tblW w:w="0" w:type="auto"/>
        <w:jc w:val="center"/>
        <w:tblLook w:val="04A0" w:firstRow="1" w:lastRow="0" w:firstColumn="1" w:lastColumn="0" w:noHBand="0" w:noVBand="1"/>
      </w:tblPr>
      <w:tblGrid>
        <w:gridCol w:w="2845"/>
        <w:gridCol w:w="2699"/>
        <w:gridCol w:w="2681"/>
      </w:tblGrid>
      <w:tr w:rsidR="00E2139C" w:rsidRPr="00D35FB6" w:rsidTr="00494683">
        <w:trPr>
          <w:trHeight w:val="530"/>
          <w:jc w:val="center"/>
        </w:trPr>
        <w:tc>
          <w:tcPr>
            <w:tcW w:w="2845" w:type="dxa"/>
          </w:tcPr>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Category</w:t>
            </w:r>
          </w:p>
        </w:tc>
        <w:tc>
          <w:tcPr>
            <w:tcW w:w="2699" w:type="dxa"/>
          </w:tcPr>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No. of respondents</w:t>
            </w:r>
          </w:p>
        </w:tc>
        <w:tc>
          <w:tcPr>
            <w:tcW w:w="2681" w:type="dxa"/>
          </w:tcPr>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Percentage</w:t>
            </w:r>
          </w:p>
        </w:tc>
      </w:tr>
      <w:tr w:rsidR="00E2139C" w:rsidRPr="00D35FB6" w:rsidTr="00494683">
        <w:trPr>
          <w:trHeight w:val="501"/>
          <w:jc w:val="center"/>
        </w:trPr>
        <w:tc>
          <w:tcPr>
            <w:tcW w:w="2845"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High value</w:t>
            </w:r>
          </w:p>
        </w:tc>
        <w:tc>
          <w:tcPr>
            <w:tcW w:w="2699"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35</w:t>
            </w:r>
          </w:p>
        </w:tc>
        <w:tc>
          <w:tcPr>
            <w:tcW w:w="2681"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35</w:t>
            </w:r>
          </w:p>
        </w:tc>
      </w:tr>
      <w:tr w:rsidR="00E2139C" w:rsidRPr="00D35FB6" w:rsidTr="00494683">
        <w:trPr>
          <w:trHeight w:val="530"/>
          <w:jc w:val="center"/>
        </w:trPr>
        <w:tc>
          <w:tcPr>
            <w:tcW w:w="2845"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Moderate value</w:t>
            </w:r>
          </w:p>
        </w:tc>
        <w:tc>
          <w:tcPr>
            <w:tcW w:w="2699"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25</w:t>
            </w:r>
          </w:p>
        </w:tc>
        <w:tc>
          <w:tcPr>
            <w:tcW w:w="2681"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25</w:t>
            </w:r>
          </w:p>
        </w:tc>
      </w:tr>
      <w:tr w:rsidR="00E2139C" w:rsidRPr="00D35FB6" w:rsidTr="00494683">
        <w:trPr>
          <w:trHeight w:val="501"/>
          <w:jc w:val="center"/>
        </w:trPr>
        <w:tc>
          <w:tcPr>
            <w:tcW w:w="2845"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Low value</w:t>
            </w:r>
          </w:p>
        </w:tc>
        <w:tc>
          <w:tcPr>
            <w:tcW w:w="2699" w:type="dxa"/>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40</w:t>
            </w:r>
          </w:p>
        </w:tc>
        <w:tc>
          <w:tcPr>
            <w:tcW w:w="2681" w:type="dxa"/>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40</w:t>
            </w:r>
          </w:p>
        </w:tc>
      </w:tr>
      <w:tr w:rsidR="00E2139C" w:rsidRPr="00D35FB6" w:rsidTr="00494683">
        <w:trPr>
          <w:trHeight w:val="530"/>
          <w:jc w:val="center"/>
        </w:trPr>
        <w:tc>
          <w:tcPr>
            <w:tcW w:w="2845" w:type="dxa"/>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Total</w:t>
            </w:r>
          </w:p>
        </w:tc>
        <w:tc>
          <w:tcPr>
            <w:tcW w:w="2699" w:type="dxa"/>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100</w:t>
            </w:r>
          </w:p>
        </w:tc>
        <w:tc>
          <w:tcPr>
            <w:tcW w:w="2681" w:type="dxa"/>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100</w:t>
            </w:r>
          </w:p>
        </w:tc>
      </w:tr>
    </w:tbl>
    <w:p w:rsidR="00E2139C" w:rsidRPr="00D35FB6" w:rsidRDefault="00E2139C" w:rsidP="005B0540">
      <w:pPr>
        <w:spacing w:line="360" w:lineRule="auto"/>
        <w:jc w:val="both"/>
        <w:rPr>
          <w:rFonts w:ascii="Times New Roman" w:hAnsi="Times New Roman" w:cs="Times New Roman"/>
          <w:bCs/>
          <w:sz w:val="24"/>
          <w:szCs w:val="24"/>
        </w:rPr>
      </w:pPr>
      <w:r w:rsidRPr="00D35FB6">
        <w:rPr>
          <w:rFonts w:ascii="Times New Roman" w:hAnsi="Times New Roman" w:cs="Times New Roman"/>
          <w:bCs/>
          <w:sz w:val="24"/>
          <w:szCs w:val="24"/>
        </w:rPr>
        <w:t>Source: Primary Data</w:t>
      </w:r>
    </w:p>
    <w:p w:rsidR="00E2139C" w:rsidRPr="00D35FB6" w:rsidRDefault="00E2139C" w:rsidP="005B0540">
      <w:pPr>
        <w:spacing w:line="360" w:lineRule="auto"/>
        <w:jc w:val="center"/>
        <w:rPr>
          <w:rFonts w:ascii="Times New Roman" w:hAnsi="Times New Roman" w:cs="Times New Roman"/>
          <w:b/>
          <w:bCs/>
          <w:sz w:val="24"/>
          <w:szCs w:val="24"/>
        </w:rPr>
      </w:pPr>
      <w:r>
        <w:rPr>
          <w:rFonts w:ascii="Times New Roman" w:hAnsi="Times New Roman" w:cs="Times New Roman"/>
          <w:b/>
          <w:sz w:val="24"/>
          <w:szCs w:val="24"/>
        </w:rPr>
        <w:t>CHART NO. 4.</w:t>
      </w:r>
      <w:r>
        <w:rPr>
          <w:rFonts w:ascii="Times New Roman" w:hAnsi="Times New Roman" w:cs="Times New Roman"/>
          <w:b/>
          <w:bCs/>
          <w:sz w:val="24"/>
          <w:szCs w:val="24"/>
        </w:rPr>
        <w:t>15</w:t>
      </w:r>
    </w:p>
    <w:p w:rsidR="00E2139C" w:rsidRPr="00D35FB6" w:rsidRDefault="00E2139C" w:rsidP="005B0540">
      <w:pPr>
        <w:pStyle w:val="Default"/>
        <w:spacing w:line="360" w:lineRule="auto"/>
        <w:jc w:val="center"/>
        <w:rPr>
          <w:b/>
          <w:bCs/>
        </w:rPr>
      </w:pPr>
      <w:r w:rsidRPr="00D35FB6">
        <w:rPr>
          <w:b/>
          <w:bCs/>
        </w:rPr>
        <w:t>VALUE YOU PLACE ON TRANSPARENCY IN SUPPLY CHAIN OPERATIONS</w:t>
      </w:r>
    </w:p>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noProof/>
          <w:sz w:val="24"/>
          <w:szCs w:val="24"/>
          <w:lang w:val="en-IN" w:eastAsia="en-IN" w:bidi="ml-IN"/>
        </w:rPr>
        <w:drawing>
          <wp:inline distT="0" distB="0" distL="0" distR="0" wp14:anchorId="3559E30F" wp14:editId="5468971B">
            <wp:extent cx="5271247" cy="1694329"/>
            <wp:effectExtent l="0" t="0" r="24765" b="20320"/>
            <wp:docPr id="25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E2139C" w:rsidRPr="00D35FB6" w:rsidRDefault="00E2139C" w:rsidP="005B0540">
      <w:pPr>
        <w:tabs>
          <w:tab w:val="left" w:pos="3247"/>
        </w:tabs>
        <w:spacing w:line="360" w:lineRule="auto"/>
        <w:jc w:val="both"/>
        <w:rPr>
          <w:rFonts w:ascii="Times New Roman" w:hAnsi="Times New Roman" w:cs="Times New Roman"/>
          <w:color w:val="000000" w:themeColor="text1"/>
          <w:sz w:val="24"/>
          <w:szCs w:val="24"/>
        </w:rPr>
      </w:pPr>
      <w:r w:rsidRPr="00D35FB6">
        <w:rPr>
          <w:rFonts w:ascii="Times New Roman" w:hAnsi="Times New Roman" w:cs="Times New Roman"/>
          <w:b/>
          <w:color w:val="000000" w:themeColor="text1"/>
          <w:sz w:val="24"/>
          <w:szCs w:val="24"/>
        </w:rPr>
        <w:t>INTERPRETATION</w:t>
      </w:r>
    </w:p>
    <w:p w:rsidR="00E2139C" w:rsidRPr="00312228" w:rsidRDefault="00E2139C" w:rsidP="005B0540">
      <w:pPr>
        <w:pStyle w:val="Default"/>
        <w:spacing w:line="360" w:lineRule="auto"/>
        <w:jc w:val="both"/>
      </w:pPr>
      <w:r w:rsidRPr="00312228">
        <w:t>Table no.4.</w:t>
      </w:r>
      <w:r>
        <w:t>15</w:t>
      </w:r>
      <w:r w:rsidRPr="00312228">
        <w:t xml:space="preserve"> shows that 40% of the respondent’s low value </w:t>
      </w:r>
      <w:r w:rsidRPr="00312228">
        <w:rPr>
          <w:bCs/>
        </w:rPr>
        <w:t>place on transparency in supply chain operations</w:t>
      </w:r>
      <w:r w:rsidRPr="00312228">
        <w:t>, 35% high value and 25% moderate value</w:t>
      </w:r>
    </w:p>
    <w:p w:rsidR="00E2139C" w:rsidRPr="00D35FB6" w:rsidRDefault="00E2139C" w:rsidP="005B0540">
      <w:pPr>
        <w:tabs>
          <w:tab w:val="left" w:pos="3247"/>
        </w:tabs>
        <w:spacing w:line="360" w:lineRule="auto"/>
        <w:jc w:val="both"/>
        <w:rPr>
          <w:rFonts w:ascii="Times New Roman" w:hAnsi="Times New Roman" w:cs="Times New Roman"/>
          <w:color w:val="000000" w:themeColor="text1"/>
          <w:sz w:val="24"/>
          <w:szCs w:val="24"/>
        </w:rPr>
      </w:pPr>
    </w:p>
    <w:p w:rsidR="00E2139C" w:rsidRPr="00D35FB6" w:rsidRDefault="00E2139C" w:rsidP="005B0540">
      <w:pPr>
        <w:tabs>
          <w:tab w:val="left" w:pos="3247"/>
        </w:tabs>
        <w:spacing w:line="360" w:lineRule="auto"/>
        <w:jc w:val="both"/>
        <w:rPr>
          <w:rFonts w:ascii="Times New Roman" w:hAnsi="Times New Roman" w:cs="Times New Roman"/>
          <w:color w:val="000000" w:themeColor="text1"/>
          <w:sz w:val="24"/>
          <w:szCs w:val="24"/>
        </w:rPr>
      </w:pPr>
    </w:p>
    <w:p w:rsidR="00E2139C" w:rsidRPr="00D35FB6" w:rsidRDefault="00E2139C" w:rsidP="005B0540">
      <w:pPr>
        <w:spacing w:line="360" w:lineRule="auto"/>
        <w:rPr>
          <w:rFonts w:ascii="Times New Roman" w:hAnsi="Times New Roman" w:cs="Times New Roman"/>
          <w:sz w:val="24"/>
          <w:szCs w:val="24"/>
        </w:rPr>
      </w:pPr>
    </w:p>
    <w:p w:rsidR="00E2139C" w:rsidRPr="00D35FB6" w:rsidRDefault="00E2139C" w:rsidP="005B0540">
      <w:pPr>
        <w:spacing w:line="360" w:lineRule="auto"/>
        <w:rPr>
          <w:rFonts w:ascii="Times New Roman" w:hAnsi="Times New Roman" w:cs="Times New Roman"/>
          <w:sz w:val="24"/>
          <w:szCs w:val="24"/>
        </w:rPr>
      </w:pPr>
    </w:p>
    <w:p w:rsidR="00E2139C" w:rsidRPr="00D35FB6" w:rsidRDefault="00E2139C" w:rsidP="005B0540">
      <w:pPr>
        <w:spacing w:after="0"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lastRenderedPageBreak/>
        <w:t xml:space="preserve">TABLE NO. </w:t>
      </w:r>
      <w:r>
        <w:rPr>
          <w:rFonts w:ascii="Times New Roman" w:hAnsi="Times New Roman" w:cs="Times New Roman"/>
          <w:b/>
          <w:bCs/>
          <w:sz w:val="24"/>
          <w:szCs w:val="24"/>
        </w:rPr>
        <w:t>4.16</w:t>
      </w:r>
    </w:p>
    <w:p w:rsidR="00E2139C" w:rsidRPr="00D35FB6" w:rsidRDefault="00E2139C" w:rsidP="005B0540">
      <w:pPr>
        <w:pStyle w:val="Default"/>
        <w:spacing w:line="360" w:lineRule="auto"/>
        <w:jc w:val="center"/>
        <w:rPr>
          <w:b/>
          <w:bCs/>
        </w:rPr>
      </w:pPr>
      <w:r w:rsidRPr="00D35FB6">
        <w:rPr>
          <w:b/>
          <w:bCs/>
        </w:rPr>
        <w:t>PERCEIVE THE IMPACT OF DOMESTIC SUPPLY CHAIN MANAGEMENT ON TRANSPORTATION COSTS</w:t>
      </w:r>
    </w:p>
    <w:tbl>
      <w:tblPr>
        <w:tblStyle w:val="TableGrid"/>
        <w:tblW w:w="0" w:type="auto"/>
        <w:jc w:val="center"/>
        <w:tblLook w:val="04A0" w:firstRow="1" w:lastRow="0" w:firstColumn="1" w:lastColumn="0" w:noHBand="0" w:noVBand="1"/>
      </w:tblPr>
      <w:tblGrid>
        <w:gridCol w:w="2845"/>
        <w:gridCol w:w="2699"/>
        <w:gridCol w:w="2681"/>
      </w:tblGrid>
      <w:tr w:rsidR="00E2139C" w:rsidRPr="00D35FB6" w:rsidTr="00494683">
        <w:trPr>
          <w:trHeight w:val="530"/>
          <w:jc w:val="center"/>
        </w:trPr>
        <w:tc>
          <w:tcPr>
            <w:tcW w:w="2845" w:type="dxa"/>
          </w:tcPr>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Category</w:t>
            </w:r>
          </w:p>
        </w:tc>
        <w:tc>
          <w:tcPr>
            <w:tcW w:w="2699" w:type="dxa"/>
          </w:tcPr>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No. of respondents</w:t>
            </w:r>
          </w:p>
        </w:tc>
        <w:tc>
          <w:tcPr>
            <w:tcW w:w="2681" w:type="dxa"/>
          </w:tcPr>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Percentage</w:t>
            </w:r>
          </w:p>
        </w:tc>
      </w:tr>
      <w:tr w:rsidR="00E2139C" w:rsidRPr="00D35FB6" w:rsidTr="00494683">
        <w:trPr>
          <w:trHeight w:val="501"/>
          <w:jc w:val="center"/>
        </w:trPr>
        <w:tc>
          <w:tcPr>
            <w:tcW w:w="2845"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Significantly lower</w:t>
            </w:r>
          </w:p>
        </w:tc>
        <w:tc>
          <w:tcPr>
            <w:tcW w:w="2699" w:type="dxa"/>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50</w:t>
            </w:r>
          </w:p>
        </w:tc>
        <w:tc>
          <w:tcPr>
            <w:tcW w:w="2681" w:type="dxa"/>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50</w:t>
            </w:r>
          </w:p>
        </w:tc>
      </w:tr>
      <w:tr w:rsidR="00E2139C" w:rsidRPr="00D35FB6" w:rsidTr="00494683">
        <w:trPr>
          <w:trHeight w:val="530"/>
          <w:jc w:val="center"/>
        </w:trPr>
        <w:tc>
          <w:tcPr>
            <w:tcW w:w="2845"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Slightly lower</w:t>
            </w:r>
          </w:p>
        </w:tc>
        <w:tc>
          <w:tcPr>
            <w:tcW w:w="2699"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25</w:t>
            </w:r>
          </w:p>
        </w:tc>
        <w:tc>
          <w:tcPr>
            <w:tcW w:w="2681"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25</w:t>
            </w:r>
          </w:p>
        </w:tc>
      </w:tr>
      <w:tr w:rsidR="00E2139C" w:rsidRPr="00D35FB6" w:rsidTr="00494683">
        <w:trPr>
          <w:trHeight w:val="530"/>
          <w:jc w:val="center"/>
        </w:trPr>
        <w:tc>
          <w:tcPr>
            <w:tcW w:w="2845"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No change</w:t>
            </w:r>
          </w:p>
        </w:tc>
        <w:tc>
          <w:tcPr>
            <w:tcW w:w="2699" w:type="dxa"/>
          </w:tcPr>
          <w:p w:rsidR="00E2139C" w:rsidRPr="008B0703" w:rsidRDefault="00E2139C" w:rsidP="005B0540">
            <w:pPr>
              <w:spacing w:line="360" w:lineRule="auto"/>
              <w:jc w:val="center"/>
              <w:rPr>
                <w:rFonts w:ascii="Times New Roman" w:hAnsi="Times New Roman" w:cs="Times New Roman"/>
                <w:bCs/>
                <w:sz w:val="24"/>
                <w:szCs w:val="24"/>
              </w:rPr>
            </w:pPr>
            <w:r w:rsidRPr="008B0703">
              <w:rPr>
                <w:rFonts w:ascii="Times New Roman" w:hAnsi="Times New Roman" w:cs="Times New Roman"/>
                <w:bCs/>
                <w:sz w:val="24"/>
                <w:szCs w:val="24"/>
              </w:rPr>
              <w:t>20</w:t>
            </w:r>
          </w:p>
        </w:tc>
        <w:tc>
          <w:tcPr>
            <w:tcW w:w="2681" w:type="dxa"/>
          </w:tcPr>
          <w:p w:rsidR="00E2139C" w:rsidRPr="008B0703" w:rsidRDefault="00E2139C" w:rsidP="005B0540">
            <w:pPr>
              <w:spacing w:line="360" w:lineRule="auto"/>
              <w:jc w:val="center"/>
              <w:rPr>
                <w:rFonts w:ascii="Times New Roman" w:hAnsi="Times New Roman" w:cs="Times New Roman"/>
                <w:bCs/>
                <w:sz w:val="24"/>
                <w:szCs w:val="24"/>
              </w:rPr>
            </w:pPr>
            <w:r w:rsidRPr="008B0703">
              <w:rPr>
                <w:rFonts w:ascii="Times New Roman" w:hAnsi="Times New Roman" w:cs="Times New Roman"/>
                <w:bCs/>
                <w:sz w:val="24"/>
                <w:szCs w:val="24"/>
              </w:rPr>
              <w:t>20</w:t>
            </w:r>
          </w:p>
        </w:tc>
      </w:tr>
      <w:tr w:rsidR="00E2139C" w:rsidRPr="00D35FB6" w:rsidTr="00494683">
        <w:trPr>
          <w:trHeight w:val="530"/>
          <w:jc w:val="center"/>
        </w:trPr>
        <w:tc>
          <w:tcPr>
            <w:tcW w:w="2845"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Not sure</w:t>
            </w:r>
          </w:p>
        </w:tc>
        <w:tc>
          <w:tcPr>
            <w:tcW w:w="2699" w:type="dxa"/>
          </w:tcPr>
          <w:p w:rsidR="00E2139C" w:rsidRPr="008B0703" w:rsidRDefault="00E2139C" w:rsidP="005B0540">
            <w:pPr>
              <w:spacing w:line="360" w:lineRule="auto"/>
              <w:jc w:val="center"/>
              <w:rPr>
                <w:rFonts w:ascii="Times New Roman" w:hAnsi="Times New Roman" w:cs="Times New Roman"/>
                <w:bCs/>
                <w:sz w:val="24"/>
                <w:szCs w:val="24"/>
              </w:rPr>
            </w:pPr>
            <w:r w:rsidRPr="008B0703">
              <w:rPr>
                <w:rFonts w:ascii="Times New Roman" w:hAnsi="Times New Roman" w:cs="Times New Roman"/>
                <w:bCs/>
                <w:sz w:val="24"/>
                <w:szCs w:val="24"/>
              </w:rPr>
              <w:t>5</w:t>
            </w:r>
          </w:p>
        </w:tc>
        <w:tc>
          <w:tcPr>
            <w:tcW w:w="2681" w:type="dxa"/>
          </w:tcPr>
          <w:p w:rsidR="00E2139C" w:rsidRPr="008B0703" w:rsidRDefault="00E2139C" w:rsidP="005B0540">
            <w:pPr>
              <w:spacing w:line="360" w:lineRule="auto"/>
              <w:jc w:val="center"/>
              <w:rPr>
                <w:rFonts w:ascii="Times New Roman" w:hAnsi="Times New Roman" w:cs="Times New Roman"/>
                <w:bCs/>
                <w:sz w:val="24"/>
                <w:szCs w:val="24"/>
              </w:rPr>
            </w:pPr>
            <w:r w:rsidRPr="008B0703">
              <w:rPr>
                <w:rFonts w:ascii="Times New Roman" w:hAnsi="Times New Roman" w:cs="Times New Roman"/>
                <w:bCs/>
                <w:sz w:val="24"/>
                <w:szCs w:val="24"/>
              </w:rPr>
              <w:t>5</w:t>
            </w:r>
          </w:p>
        </w:tc>
      </w:tr>
      <w:tr w:rsidR="00E2139C" w:rsidRPr="00D35FB6" w:rsidTr="00494683">
        <w:trPr>
          <w:trHeight w:val="530"/>
          <w:jc w:val="center"/>
        </w:trPr>
        <w:tc>
          <w:tcPr>
            <w:tcW w:w="2845" w:type="dxa"/>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Total</w:t>
            </w:r>
          </w:p>
        </w:tc>
        <w:tc>
          <w:tcPr>
            <w:tcW w:w="2699" w:type="dxa"/>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100</w:t>
            </w:r>
          </w:p>
        </w:tc>
        <w:tc>
          <w:tcPr>
            <w:tcW w:w="2681" w:type="dxa"/>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100</w:t>
            </w:r>
          </w:p>
        </w:tc>
      </w:tr>
    </w:tbl>
    <w:p w:rsidR="00E2139C" w:rsidRPr="00D35FB6" w:rsidRDefault="00E2139C" w:rsidP="005B0540">
      <w:pPr>
        <w:spacing w:line="360" w:lineRule="auto"/>
        <w:jc w:val="both"/>
        <w:rPr>
          <w:rFonts w:ascii="Times New Roman" w:hAnsi="Times New Roman" w:cs="Times New Roman"/>
          <w:bCs/>
          <w:sz w:val="24"/>
          <w:szCs w:val="24"/>
        </w:rPr>
      </w:pPr>
      <w:r w:rsidRPr="00D35FB6">
        <w:rPr>
          <w:rFonts w:ascii="Times New Roman" w:hAnsi="Times New Roman" w:cs="Times New Roman"/>
          <w:bCs/>
          <w:sz w:val="24"/>
          <w:szCs w:val="24"/>
        </w:rPr>
        <w:t>Source: Primary Data</w:t>
      </w:r>
    </w:p>
    <w:p w:rsidR="00E2139C" w:rsidRPr="00D35FB6" w:rsidRDefault="00E2139C" w:rsidP="005B0540">
      <w:pPr>
        <w:spacing w:after="0" w:line="360" w:lineRule="auto"/>
        <w:jc w:val="center"/>
        <w:rPr>
          <w:rFonts w:ascii="Times New Roman" w:hAnsi="Times New Roman" w:cs="Times New Roman"/>
          <w:b/>
          <w:bCs/>
          <w:sz w:val="24"/>
          <w:szCs w:val="24"/>
        </w:rPr>
      </w:pPr>
      <w:r>
        <w:rPr>
          <w:rFonts w:ascii="Times New Roman" w:hAnsi="Times New Roman" w:cs="Times New Roman"/>
          <w:b/>
          <w:sz w:val="24"/>
          <w:szCs w:val="24"/>
        </w:rPr>
        <w:t>CHART NO. 4.</w:t>
      </w:r>
      <w:r>
        <w:rPr>
          <w:rFonts w:ascii="Times New Roman" w:hAnsi="Times New Roman" w:cs="Times New Roman"/>
          <w:b/>
          <w:bCs/>
          <w:sz w:val="24"/>
          <w:szCs w:val="24"/>
        </w:rPr>
        <w:t>16</w:t>
      </w:r>
    </w:p>
    <w:p w:rsidR="00E2139C" w:rsidRPr="00D35FB6" w:rsidRDefault="00E2139C" w:rsidP="005B0540">
      <w:pPr>
        <w:pStyle w:val="Default"/>
        <w:spacing w:line="360" w:lineRule="auto"/>
        <w:jc w:val="center"/>
        <w:rPr>
          <w:b/>
          <w:bCs/>
        </w:rPr>
      </w:pPr>
      <w:r w:rsidRPr="00D35FB6">
        <w:rPr>
          <w:b/>
          <w:bCs/>
        </w:rPr>
        <w:t>PERCEIVE THE IMPACT OF DOMESTIC SUPPLY CHAIN MANAGEMENT ON TRANSPORTATION COSTS</w:t>
      </w:r>
    </w:p>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noProof/>
          <w:sz w:val="24"/>
          <w:szCs w:val="24"/>
          <w:lang w:val="en-IN" w:eastAsia="en-IN" w:bidi="ml-IN"/>
        </w:rPr>
        <w:drawing>
          <wp:inline distT="0" distB="0" distL="0" distR="0" wp14:anchorId="4B79CCC9" wp14:editId="1AB21D07">
            <wp:extent cx="5271247" cy="1694329"/>
            <wp:effectExtent l="0" t="0" r="24765" b="20320"/>
            <wp:docPr id="1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E2139C" w:rsidRPr="00D35FB6" w:rsidRDefault="00E2139C" w:rsidP="005B0540">
      <w:pPr>
        <w:tabs>
          <w:tab w:val="left" w:pos="3247"/>
        </w:tabs>
        <w:spacing w:line="360" w:lineRule="auto"/>
        <w:jc w:val="both"/>
        <w:rPr>
          <w:rFonts w:ascii="Times New Roman" w:hAnsi="Times New Roman" w:cs="Times New Roman"/>
          <w:color w:val="000000" w:themeColor="text1"/>
          <w:sz w:val="24"/>
          <w:szCs w:val="24"/>
        </w:rPr>
      </w:pPr>
      <w:r w:rsidRPr="00D35FB6">
        <w:rPr>
          <w:rFonts w:ascii="Times New Roman" w:hAnsi="Times New Roman" w:cs="Times New Roman"/>
          <w:b/>
          <w:color w:val="000000" w:themeColor="text1"/>
          <w:sz w:val="24"/>
          <w:szCs w:val="24"/>
        </w:rPr>
        <w:t>INTERPRETATION</w:t>
      </w:r>
    </w:p>
    <w:p w:rsidR="00E2139C" w:rsidRPr="008B0703" w:rsidRDefault="00E2139C" w:rsidP="005B0540">
      <w:pPr>
        <w:pStyle w:val="Default"/>
        <w:spacing w:line="360" w:lineRule="auto"/>
        <w:jc w:val="both"/>
      </w:pPr>
      <w:r>
        <w:t xml:space="preserve">Table no.4.16 shows that </w:t>
      </w:r>
      <w:r w:rsidRPr="00D35FB6">
        <w:t>5</w:t>
      </w:r>
      <w:r>
        <w:t>0</w:t>
      </w:r>
      <w:r w:rsidRPr="00D35FB6">
        <w:t xml:space="preserve">% of </w:t>
      </w:r>
      <w:r w:rsidRPr="008B0703">
        <w:t>the respondents perceive the impact of domestic supply chain management on transportation costs</w:t>
      </w:r>
      <w:r>
        <w:t xml:space="preserve"> </w:t>
      </w:r>
      <w:r w:rsidRPr="008B0703">
        <w:t>and 25% slightly lower, 20% no change and 5% not sure</w:t>
      </w:r>
      <w:r>
        <w:t>.</w:t>
      </w:r>
    </w:p>
    <w:p w:rsidR="00E2139C" w:rsidRPr="008B0703" w:rsidRDefault="00E2139C" w:rsidP="005B0540">
      <w:pPr>
        <w:tabs>
          <w:tab w:val="left" w:pos="3247"/>
        </w:tabs>
        <w:spacing w:line="360" w:lineRule="auto"/>
        <w:jc w:val="both"/>
        <w:rPr>
          <w:rFonts w:ascii="Times New Roman" w:hAnsi="Times New Roman" w:cs="Times New Roman"/>
          <w:color w:val="000000" w:themeColor="text1"/>
          <w:sz w:val="24"/>
          <w:szCs w:val="24"/>
        </w:rPr>
      </w:pPr>
    </w:p>
    <w:p w:rsidR="00E2139C" w:rsidRDefault="00E2139C" w:rsidP="005B0540">
      <w:pPr>
        <w:spacing w:line="360" w:lineRule="auto"/>
        <w:rPr>
          <w:rFonts w:ascii="Times New Roman" w:hAnsi="Times New Roman" w:cs="Times New Roman"/>
          <w:b/>
          <w:bCs/>
          <w:sz w:val="24"/>
          <w:szCs w:val="24"/>
        </w:rPr>
      </w:pPr>
    </w:p>
    <w:p w:rsidR="00E2139C" w:rsidRDefault="00E2139C" w:rsidP="005B0540">
      <w:pPr>
        <w:spacing w:line="360" w:lineRule="auto"/>
        <w:rPr>
          <w:rFonts w:ascii="Times New Roman" w:hAnsi="Times New Roman" w:cs="Times New Roman"/>
          <w:b/>
          <w:bCs/>
          <w:sz w:val="24"/>
          <w:szCs w:val="24"/>
        </w:rPr>
      </w:pPr>
    </w:p>
    <w:p w:rsidR="00E2139C" w:rsidRPr="00D35FB6" w:rsidRDefault="00E2139C" w:rsidP="005B0540">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TABLE NO.4.17</w:t>
      </w:r>
    </w:p>
    <w:p w:rsidR="00E2139C" w:rsidRPr="00D35FB6" w:rsidRDefault="00E2139C" w:rsidP="005B0540">
      <w:pPr>
        <w:pStyle w:val="Default"/>
        <w:spacing w:line="360" w:lineRule="auto"/>
        <w:jc w:val="center"/>
        <w:rPr>
          <w:b/>
          <w:bCs/>
        </w:rPr>
      </w:pPr>
      <w:r w:rsidRPr="00D35FB6">
        <w:rPr>
          <w:b/>
          <w:bCs/>
        </w:rPr>
        <w:t>OPINION ON THE BENEFITS OF LOCALIZED MANAGEMENT IN DOMESTIC SUPPLY CHAINS</w:t>
      </w:r>
    </w:p>
    <w:tbl>
      <w:tblPr>
        <w:tblStyle w:val="TableGrid"/>
        <w:tblW w:w="0" w:type="auto"/>
        <w:jc w:val="center"/>
        <w:tblLook w:val="04A0" w:firstRow="1" w:lastRow="0" w:firstColumn="1" w:lastColumn="0" w:noHBand="0" w:noVBand="1"/>
      </w:tblPr>
      <w:tblGrid>
        <w:gridCol w:w="2845"/>
        <w:gridCol w:w="2699"/>
        <w:gridCol w:w="2681"/>
      </w:tblGrid>
      <w:tr w:rsidR="00E2139C" w:rsidRPr="00D35FB6" w:rsidTr="00494683">
        <w:trPr>
          <w:trHeight w:val="530"/>
          <w:jc w:val="center"/>
        </w:trPr>
        <w:tc>
          <w:tcPr>
            <w:tcW w:w="2845" w:type="dxa"/>
          </w:tcPr>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Category</w:t>
            </w:r>
          </w:p>
        </w:tc>
        <w:tc>
          <w:tcPr>
            <w:tcW w:w="2699" w:type="dxa"/>
          </w:tcPr>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No. of respondents</w:t>
            </w:r>
          </w:p>
        </w:tc>
        <w:tc>
          <w:tcPr>
            <w:tcW w:w="2681" w:type="dxa"/>
          </w:tcPr>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Percentage</w:t>
            </w:r>
          </w:p>
        </w:tc>
      </w:tr>
      <w:tr w:rsidR="00E2139C" w:rsidRPr="00D35FB6" w:rsidTr="00494683">
        <w:trPr>
          <w:trHeight w:val="501"/>
          <w:jc w:val="center"/>
        </w:trPr>
        <w:tc>
          <w:tcPr>
            <w:tcW w:w="2845"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Better control over operations</w:t>
            </w:r>
          </w:p>
        </w:tc>
        <w:tc>
          <w:tcPr>
            <w:tcW w:w="2699"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35</w:t>
            </w:r>
          </w:p>
        </w:tc>
        <w:tc>
          <w:tcPr>
            <w:tcW w:w="2681"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35</w:t>
            </w:r>
          </w:p>
        </w:tc>
      </w:tr>
      <w:tr w:rsidR="00E2139C" w:rsidRPr="00D35FB6" w:rsidTr="00494683">
        <w:trPr>
          <w:trHeight w:val="530"/>
          <w:jc w:val="center"/>
        </w:trPr>
        <w:tc>
          <w:tcPr>
            <w:tcW w:w="2845"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Faster response to market changes</w:t>
            </w:r>
          </w:p>
        </w:tc>
        <w:tc>
          <w:tcPr>
            <w:tcW w:w="2699" w:type="dxa"/>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50</w:t>
            </w:r>
          </w:p>
        </w:tc>
        <w:tc>
          <w:tcPr>
            <w:tcW w:w="2681" w:type="dxa"/>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50</w:t>
            </w:r>
          </w:p>
        </w:tc>
      </w:tr>
      <w:tr w:rsidR="00E2139C" w:rsidRPr="00D35FB6" w:rsidTr="00494683">
        <w:trPr>
          <w:trHeight w:val="530"/>
          <w:jc w:val="center"/>
        </w:trPr>
        <w:tc>
          <w:tcPr>
            <w:tcW w:w="2845"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Reduced dependency on international factors</w:t>
            </w:r>
          </w:p>
        </w:tc>
        <w:tc>
          <w:tcPr>
            <w:tcW w:w="2699" w:type="dxa"/>
          </w:tcPr>
          <w:p w:rsidR="00E2139C" w:rsidRPr="008B0703" w:rsidRDefault="00E2139C" w:rsidP="005B0540">
            <w:pPr>
              <w:spacing w:line="360" w:lineRule="auto"/>
              <w:jc w:val="center"/>
              <w:rPr>
                <w:rFonts w:ascii="Times New Roman" w:hAnsi="Times New Roman" w:cs="Times New Roman"/>
                <w:bCs/>
                <w:sz w:val="24"/>
                <w:szCs w:val="24"/>
              </w:rPr>
            </w:pPr>
            <w:r w:rsidRPr="008B0703">
              <w:rPr>
                <w:rFonts w:ascii="Times New Roman" w:hAnsi="Times New Roman" w:cs="Times New Roman"/>
                <w:bCs/>
                <w:sz w:val="24"/>
                <w:szCs w:val="24"/>
              </w:rPr>
              <w:t>10</w:t>
            </w:r>
          </w:p>
        </w:tc>
        <w:tc>
          <w:tcPr>
            <w:tcW w:w="2681" w:type="dxa"/>
          </w:tcPr>
          <w:p w:rsidR="00E2139C" w:rsidRPr="008B0703" w:rsidRDefault="00E2139C" w:rsidP="005B0540">
            <w:pPr>
              <w:spacing w:line="360" w:lineRule="auto"/>
              <w:jc w:val="center"/>
              <w:rPr>
                <w:rFonts w:ascii="Times New Roman" w:hAnsi="Times New Roman" w:cs="Times New Roman"/>
                <w:bCs/>
                <w:sz w:val="24"/>
                <w:szCs w:val="24"/>
              </w:rPr>
            </w:pPr>
            <w:r w:rsidRPr="008B0703">
              <w:rPr>
                <w:rFonts w:ascii="Times New Roman" w:hAnsi="Times New Roman" w:cs="Times New Roman"/>
                <w:bCs/>
                <w:sz w:val="24"/>
                <w:szCs w:val="24"/>
              </w:rPr>
              <w:t>10</w:t>
            </w:r>
          </w:p>
        </w:tc>
      </w:tr>
      <w:tr w:rsidR="00E2139C" w:rsidRPr="00D35FB6" w:rsidTr="00494683">
        <w:trPr>
          <w:trHeight w:val="530"/>
          <w:jc w:val="center"/>
        </w:trPr>
        <w:tc>
          <w:tcPr>
            <w:tcW w:w="2845"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Not sure</w:t>
            </w:r>
          </w:p>
        </w:tc>
        <w:tc>
          <w:tcPr>
            <w:tcW w:w="2699" w:type="dxa"/>
          </w:tcPr>
          <w:p w:rsidR="00E2139C" w:rsidRPr="008B0703" w:rsidRDefault="00E2139C" w:rsidP="005B0540">
            <w:pPr>
              <w:spacing w:line="360" w:lineRule="auto"/>
              <w:jc w:val="center"/>
              <w:rPr>
                <w:rFonts w:ascii="Times New Roman" w:hAnsi="Times New Roman" w:cs="Times New Roman"/>
                <w:bCs/>
                <w:sz w:val="24"/>
                <w:szCs w:val="24"/>
              </w:rPr>
            </w:pPr>
            <w:r w:rsidRPr="008B0703">
              <w:rPr>
                <w:rFonts w:ascii="Times New Roman" w:hAnsi="Times New Roman" w:cs="Times New Roman"/>
                <w:bCs/>
                <w:sz w:val="24"/>
                <w:szCs w:val="24"/>
              </w:rPr>
              <w:t>5</w:t>
            </w:r>
          </w:p>
        </w:tc>
        <w:tc>
          <w:tcPr>
            <w:tcW w:w="2681" w:type="dxa"/>
          </w:tcPr>
          <w:p w:rsidR="00E2139C" w:rsidRPr="008B0703" w:rsidRDefault="00E2139C" w:rsidP="005B0540">
            <w:pPr>
              <w:spacing w:line="360" w:lineRule="auto"/>
              <w:jc w:val="center"/>
              <w:rPr>
                <w:rFonts w:ascii="Times New Roman" w:hAnsi="Times New Roman" w:cs="Times New Roman"/>
                <w:bCs/>
                <w:sz w:val="24"/>
                <w:szCs w:val="24"/>
              </w:rPr>
            </w:pPr>
            <w:r w:rsidRPr="008B0703">
              <w:rPr>
                <w:rFonts w:ascii="Times New Roman" w:hAnsi="Times New Roman" w:cs="Times New Roman"/>
                <w:bCs/>
                <w:sz w:val="24"/>
                <w:szCs w:val="24"/>
              </w:rPr>
              <w:t>5</w:t>
            </w:r>
          </w:p>
        </w:tc>
      </w:tr>
      <w:tr w:rsidR="00E2139C" w:rsidRPr="00D35FB6" w:rsidTr="00494683">
        <w:trPr>
          <w:trHeight w:val="530"/>
          <w:jc w:val="center"/>
        </w:trPr>
        <w:tc>
          <w:tcPr>
            <w:tcW w:w="2845" w:type="dxa"/>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Total</w:t>
            </w:r>
          </w:p>
        </w:tc>
        <w:tc>
          <w:tcPr>
            <w:tcW w:w="2699" w:type="dxa"/>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100</w:t>
            </w:r>
          </w:p>
        </w:tc>
        <w:tc>
          <w:tcPr>
            <w:tcW w:w="2681" w:type="dxa"/>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100</w:t>
            </w:r>
          </w:p>
        </w:tc>
      </w:tr>
    </w:tbl>
    <w:p w:rsidR="00E2139C" w:rsidRPr="00D35FB6" w:rsidRDefault="00E2139C" w:rsidP="005B0540">
      <w:pPr>
        <w:spacing w:line="360" w:lineRule="auto"/>
        <w:jc w:val="both"/>
        <w:rPr>
          <w:rFonts w:ascii="Times New Roman" w:hAnsi="Times New Roman" w:cs="Times New Roman"/>
          <w:bCs/>
          <w:sz w:val="24"/>
          <w:szCs w:val="24"/>
        </w:rPr>
      </w:pPr>
      <w:r w:rsidRPr="00D35FB6">
        <w:rPr>
          <w:rFonts w:ascii="Times New Roman" w:hAnsi="Times New Roman" w:cs="Times New Roman"/>
          <w:bCs/>
          <w:sz w:val="24"/>
          <w:szCs w:val="24"/>
        </w:rPr>
        <w:t>Source: Primary Data</w:t>
      </w:r>
    </w:p>
    <w:p w:rsidR="00E2139C" w:rsidRPr="00D35FB6" w:rsidRDefault="00E2139C" w:rsidP="005B0540">
      <w:pPr>
        <w:spacing w:line="360" w:lineRule="auto"/>
        <w:jc w:val="center"/>
        <w:rPr>
          <w:rFonts w:ascii="Times New Roman" w:hAnsi="Times New Roman" w:cs="Times New Roman"/>
          <w:b/>
          <w:bCs/>
          <w:sz w:val="24"/>
          <w:szCs w:val="24"/>
        </w:rPr>
      </w:pPr>
      <w:r>
        <w:rPr>
          <w:rFonts w:ascii="Times New Roman" w:hAnsi="Times New Roman" w:cs="Times New Roman"/>
          <w:b/>
          <w:sz w:val="24"/>
          <w:szCs w:val="24"/>
        </w:rPr>
        <w:t>CHART NO.4.17</w:t>
      </w:r>
    </w:p>
    <w:p w:rsidR="00E2139C" w:rsidRPr="00D35FB6" w:rsidRDefault="00E2139C" w:rsidP="005B0540">
      <w:pPr>
        <w:pStyle w:val="Default"/>
        <w:spacing w:line="360" w:lineRule="auto"/>
        <w:jc w:val="center"/>
        <w:rPr>
          <w:b/>
          <w:bCs/>
        </w:rPr>
      </w:pPr>
      <w:r w:rsidRPr="00D35FB6">
        <w:rPr>
          <w:b/>
          <w:bCs/>
        </w:rPr>
        <w:t>OPINION ON THE BENEFITS OF LOCALIZED MANAGEMENT IN DOMESTIC SUPPLY CHAINS</w:t>
      </w:r>
    </w:p>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noProof/>
          <w:sz w:val="24"/>
          <w:szCs w:val="24"/>
          <w:lang w:val="en-IN" w:eastAsia="en-IN" w:bidi="ml-IN"/>
        </w:rPr>
        <w:drawing>
          <wp:inline distT="0" distB="0" distL="0" distR="0" wp14:anchorId="3E105F7F" wp14:editId="152C6FB2">
            <wp:extent cx="5271247" cy="1694329"/>
            <wp:effectExtent l="0" t="0" r="24765" b="20320"/>
            <wp:docPr id="1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E2139C" w:rsidRPr="00D35FB6" w:rsidRDefault="00E2139C" w:rsidP="005B0540">
      <w:pPr>
        <w:tabs>
          <w:tab w:val="left" w:pos="3247"/>
        </w:tabs>
        <w:spacing w:line="360" w:lineRule="auto"/>
        <w:jc w:val="both"/>
        <w:rPr>
          <w:rFonts w:ascii="Times New Roman" w:hAnsi="Times New Roman" w:cs="Times New Roman"/>
          <w:color w:val="000000" w:themeColor="text1"/>
          <w:sz w:val="24"/>
          <w:szCs w:val="24"/>
        </w:rPr>
      </w:pPr>
      <w:r w:rsidRPr="00D35FB6">
        <w:rPr>
          <w:rFonts w:ascii="Times New Roman" w:hAnsi="Times New Roman" w:cs="Times New Roman"/>
          <w:b/>
          <w:color w:val="000000" w:themeColor="text1"/>
          <w:sz w:val="24"/>
          <w:szCs w:val="24"/>
        </w:rPr>
        <w:t>INTERPRETATION</w:t>
      </w:r>
    </w:p>
    <w:p w:rsidR="00E2139C" w:rsidRPr="008B0703" w:rsidRDefault="00E2139C" w:rsidP="005B0540">
      <w:pPr>
        <w:pStyle w:val="Default"/>
        <w:spacing w:line="360" w:lineRule="auto"/>
        <w:jc w:val="both"/>
        <w:rPr>
          <w:color w:val="000000" w:themeColor="text1"/>
        </w:rPr>
      </w:pPr>
      <w:r>
        <w:t xml:space="preserve">Table no.4.17 shows that </w:t>
      </w:r>
      <w:r w:rsidRPr="008B0703">
        <w:t xml:space="preserve">50% of the respondents gives faster response to market changes and 35% better control over operations, 10% reduced dependency on international factors and 5% not sure </w:t>
      </w:r>
    </w:p>
    <w:p w:rsidR="00E2139C" w:rsidRPr="00D35FB6" w:rsidRDefault="00E2139C" w:rsidP="005B0540">
      <w:pPr>
        <w:tabs>
          <w:tab w:val="left" w:pos="3247"/>
        </w:tabs>
        <w:spacing w:line="360" w:lineRule="auto"/>
        <w:jc w:val="both"/>
        <w:rPr>
          <w:rFonts w:ascii="Times New Roman" w:hAnsi="Times New Roman" w:cs="Times New Roman"/>
          <w:color w:val="000000" w:themeColor="text1"/>
          <w:sz w:val="24"/>
          <w:szCs w:val="24"/>
        </w:rPr>
      </w:pPr>
    </w:p>
    <w:p w:rsidR="00E2139C" w:rsidRPr="00D35FB6" w:rsidRDefault="00E2139C" w:rsidP="005B0540">
      <w:pPr>
        <w:spacing w:after="0"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lastRenderedPageBreak/>
        <w:t>TABLE NO</w:t>
      </w:r>
      <w:r>
        <w:rPr>
          <w:rFonts w:ascii="Times New Roman" w:hAnsi="Times New Roman" w:cs="Times New Roman"/>
          <w:b/>
          <w:bCs/>
          <w:sz w:val="24"/>
          <w:szCs w:val="24"/>
        </w:rPr>
        <w:t>.4.18</w:t>
      </w:r>
    </w:p>
    <w:p w:rsidR="00E2139C" w:rsidRPr="00D35FB6" w:rsidRDefault="00E2139C" w:rsidP="005B0540">
      <w:pPr>
        <w:pStyle w:val="Default"/>
        <w:spacing w:line="360" w:lineRule="auto"/>
        <w:jc w:val="center"/>
        <w:rPr>
          <w:b/>
          <w:bCs/>
        </w:rPr>
      </w:pPr>
      <w:r w:rsidRPr="00D35FB6">
        <w:rPr>
          <w:b/>
          <w:bCs/>
        </w:rPr>
        <w:t>DOMESTIC SUPPLY CHAIN MANAGEMENT AFFECTS INVENTORY MANAGEMENT COSTS</w:t>
      </w:r>
    </w:p>
    <w:tbl>
      <w:tblPr>
        <w:tblStyle w:val="TableGrid"/>
        <w:tblW w:w="0" w:type="auto"/>
        <w:jc w:val="center"/>
        <w:tblLook w:val="04A0" w:firstRow="1" w:lastRow="0" w:firstColumn="1" w:lastColumn="0" w:noHBand="0" w:noVBand="1"/>
      </w:tblPr>
      <w:tblGrid>
        <w:gridCol w:w="2845"/>
        <w:gridCol w:w="2699"/>
        <w:gridCol w:w="2681"/>
      </w:tblGrid>
      <w:tr w:rsidR="00E2139C" w:rsidRPr="00D35FB6" w:rsidTr="00494683">
        <w:trPr>
          <w:trHeight w:val="530"/>
          <w:jc w:val="center"/>
        </w:trPr>
        <w:tc>
          <w:tcPr>
            <w:tcW w:w="2845" w:type="dxa"/>
          </w:tcPr>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Category</w:t>
            </w:r>
          </w:p>
        </w:tc>
        <w:tc>
          <w:tcPr>
            <w:tcW w:w="2699" w:type="dxa"/>
          </w:tcPr>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No. of respondents</w:t>
            </w:r>
          </w:p>
        </w:tc>
        <w:tc>
          <w:tcPr>
            <w:tcW w:w="2681" w:type="dxa"/>
          </w:tcPr>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Percentage</w:t>
            </w:r>
          </w:p>
        </w:tc>
      </w:tr>
      <w:tr w:rsidR="00E2139C" w:rsidRPr="00D35FB6" w:rsidTr="00494683">
        <w:trPr>
          <w:trHeight w:val="501"/>
          <w:jc w:val="center"/>
        </w:trPr>
        <w:tc>
          <w:tcPr>
            <w:tcW w:w="2845" w:type="dxa"/>
          </w:tcPr>
          <w:p w:rsidR="00E2139C" w:rsidRPr="00D35FB6" w:rsidRDefault="00E2139C" w:rsidP="005B0540">
            <w:pPr>
              <w:spacing w:line="360" w:lineRule="auto"/>
              <w:rPr>
                <w:rFonts w:ascii="Times New Roman" w:hAnsi="Times New Roman" w:cs="Times New Roman"/>
                <w:sz w:val="24"/>
                <w:szCs w:val="24"/>
              </w:rPr>
            </w:pPr>
            <w:r w:rsidRPr="00D35FB6">
              <w:rPr>
                <w:rFonts w:ascii="Times New Roman" w:hAnsi="Times New Roman" w:cs="Times New Roman"/>
                <w:sz w:val="24"/>
                <w:szCs w:val="24"/>
              </w:rPr>
              <w:t>Decreases inventory holding costs</w:t>
            </w:r>
          </w:p>
        </w:tc>
        <w:tc>
          <w:tcPr>
            <w:tcW w:w="2699"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35</w:t>
            </w:r>
          </w:p>
        </w:tc>
        <w:tc>
          <w:tcPr>
            <w:tcW w:w="2681"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35</w:t>
            </w:r>
          </w:p>
        </w:tc>
      </w:tr>
      <w:tr w:rsidR="00E2139C" w:rsidRPr="00D35FB6" w:rsidTr="00494683">
        <w:trPr>
          <w:trHeight w:val="530"/>
          <w:jc w:val="center"/>
        </w:trPr>
        <w:tc>
          <w:tcPr>
            <w:tcW w:w="2845" w:type="dxa"/>
          </w:tcPr>
          <w:p w:rsidR="00E2139C" w:rsidRPr="00D35FB6" w:rsidRDefault="00E2139C" w:rsidP="005B0540">
            <w:pPr>
              <w:spacing w:line="360" w:lineRule="auto"/>
              <w:rPr>
                <w:rFonts w:ascii="Times New Roman" w:hAnsi="Times New Roman" w:cs="Times New Roman"/>
                <w:sz w:val="24"/>
                <w:szCs w:val="24"/>
              </w:rPr>
            </w:pPr>
            <w:r w:rsidRPr="00D35FB6">
              <w:rPr>
                <w:rFonts w:ascii="Times New Roman" w:hAnsi="Times New Roman" w:cs="Times New Roman"/>
                <w:sz w:val="24"/>
                <w:szCs w:val="24"/>
              </w:rPr>
              <w:t xml:space="preserve"> Optimizes inventory turnover</w:t>
            </w:r>
          </w:p>
        </w:tc>
        <w:tc>
          <w:tcPr>
            <w:tcW w:w="2699"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15</w:t>
            </w:r>
          </w:p>
        </w:tc>
        <w:tc>
          <w:tcPr>
            <w:tcW w:w="2681"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15</w:t>
            </w:r>
          </w:p>
        </w:tc>
      </w:tr>
      <w:tr w:rsidR="00E2139C" w:rsidRPr="00D35FB6" w:rsidTr="00494683">
        <w:trPr>
          <w:trHeight w:val="501"/>
          <w:jc w:val="center"/>
        </w:trPr>
        <w:tc>
          <w:tcPr>
            <w:tcW w:w="2845" w:type="dxa"/>
          </w:tcPr>
          <w:p w:rsidR="00E2139C" w:rsidRPr="00D35FB6" w:rsidRDefault="00E2139C" w:rsidP="005B0540">
            <w:pPr>
              <w:spacing w:line="360" w:lineRule="auto"/>
              <w:rPr>
                <w:rFonts w:ascii="Times New Roman" w:hAnsi="Times New Roman" w:cs="Times New Roman"/>
                <w:sz w:val="24"/>
                <w:szCs w:val="24"/>
              </w:rPr>
            </w:pPr>
            <w:r w:rsidRPr="00D35FB6">
              <w:rPr>
                <w:rFonts w:ascii="Times New Roman" w:hAnsi="Times New Roman" w:cs="Times New Roman"/>
                <w:sz w:val="24"/>
                <w:szCs w:val="24"/>
              </w:rPr>
              <w:t xml:space="preserve"> Minimizes stock</w:t>
            </w:r>
            <w:r>
              <w:rPr>
                <w:rFonts w:ascii="Times New Roman" w:hAnsi="Times New Roman" w:cs="Times New Roman"/>
                <w:sz w:val="24"/>
                <w:szCs w:val="24"/>
              </w:rPr>
              <w:t xml:space="preserve"> </w:t>
            </w:r>
            <w:r w:rsidRPr="00D35FB6">
              <w:rPr>
                <w:rFonts w:ascii="Times New Roman" w:hAnsi="Times New Roman" w:cs="Times New Roman"/>
                <w:sz w:val="24"/>
                <w:szCs w:val="24"/>
              </w:rPr>
              <w:t>outs and overstock situations</w:t>
            </w:r>
          </w:p>
        </w:tc>
        <w:tc>
          <w:tcPr>
            <w:tcW w:w="2699"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20</w:t>
            </w:r>
          </w:p>
        </w:tc>
        <w:tc>
          <w:tcPr>
            <w:tcW w:w="2681"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20</w:t>
            </w:r>
          </w:p>
        </w:tc>
      </w:tr>
      <w:tr w:rsidR="00E2139C" w:rsidRPr="00D35FB6" w:rsidTr="00494683">
        <w:trPr>
          <w:trHeight w:val="530"/>
          <w:jc w:val="center"/>
        </w:trPr>
        <w:tc>
          <w:tcPr>
            <w:tcW w:w="2845" w:type="dxa"/>
          </w:tcPr>
          <w:p w:rsidR="00E2139C" w:rsidRPr="00D35FB6" w:rsidRDefault="00E2139C" w:rsidP="005B0540">
            <w:pPr>
              <w:spacing w:line="360" w:lineRule="auto"/>
              <w:rPr>
                <w:rFonts w:ascii="Times New Roman" w:hAnsi="Times New Roman" w:cs="Times New Roman"/>
                <w:sz w:val="24"/>
                <w:szCs w:val="24"/>
              </w:rPr>
            </w:pPr>
            <w:r w:rsidRPr="00D35FB6">
              <w:rPr>
                <w:rFonts w:ascii="Times New Roman" w:hAnsi="Times New Roman" w:cs="Times New Roman"/>
                <w:sz w:val="24"/>
                <w:szCs w:val="24"/>
              </w:rPr>
              <w:t xml:space="preserve"> Not sure</w:t>
            </w:r>
          </w:p>
        </w:tc>
        <w:tc>
          <w:tcPr>
            <w:tcW w:w="2699"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30</w:t>
            </w:r>
          </w:p>
        </w:tc>
        <w:tc>
          <w:tcPr>
            <w:tcW w:w="2681"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30</w:t>
            </w:r>
          </w:p>
        </w:tc>
      </w:tr>
      <w:tr w:rsidR="00E2139C" w:rsidRPr="00D35FB6" w:rsidTr="00494683">
        <w:trPr>
          <w:trHeight w:val="530"/>
          <w:jc w:val="center"/>
        </w:trPr>
        <w:tc>
          <w:tcPr>
            <w:tcW w:w="2845" w:type="dxa"/>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Total</w:t>
            </w:r>
          </w:p>
        </w:tc>
        <w:tc>
          <w:tcPr>
            <w:tcW w:w="2699" w:type="dxa"/>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100</w:t>
            </w:r>
          </w:p>
        </w:tc>
        <w:tc>
          <w:tcPr>
            <w:tcW w:w="2681" w:type="dxa"/>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100</w:t>
            </w:r>
          </w:p>
        </w:tc>
      </w:tr>
    </w:tbl>
    <w:p w:rsidR="00E2139C" w:rsidRPr="00D35FB6" w:rsidRDefault="00E2139C" w:rsidP="005B0540">
      <w:pPr>
        <w:spacing w:line="360" w:lineRule="auto"/>
        <w:jc w:val="both"/>
        <w:rPr>
          <w:rFonts w:ascii="Times New Roman" w:hAnsi="Times New Roman" w:cs="Times New Roman"/>
          <w:bCs/>
          <w:sz w:val="24"/>
          <w:szCs w:val="24"/>
        </w:rPr>
      </w:pPr>
      <w:r w:rsidRPr="00D35FB6">
        <w:rPr>
          <w:rFonts w:ascii="Times New Roman" w:hAnsi="Times New Roman" w:cs="Times New Roman"/>
          <w:bCs/>
          <w:sz w:val="24"/>
          <w:szCs w:val="24"/>
        </w:rPr>
        <w:t>Source: Primary Data</w:t>
      </w:r>
    </w:p>
    <w:p w:rsidR="00E2139C" w:rsidRPr="00D35FB6" w:rsidRDefault="00E2139C" w:rsidP="005B0540">
      <w:pPr>
        <w:spacing w:line="360" w:lineRule="auto"/>
        <w:jc w:val="center"/>
        <w:rPr>
          <w:rFonts w:ascii="Times New Roman" w:hAnsi="Times New Roman" w:cs="Times New Roman"/>
          <w:b/>
          <w:bCs/>
          <w:sz w:val="24"/>
          <w:szCs w:val="24"/>
        </w:rPr>
      </w:pPr>
      <w:r>
        <w:rPr>
          <w:rFonts w:ascii="Times New Roman" w:hAnsi="Times New Roman" w:cs="Times New Roman"/>
          <w:b/>
          <w:sz w:val="24"/>
          <w:szCs w:val="24"/>
        </w:rPr>
        <w:t>CHART NO. 4.</w:t>
      </w:r>
      <w:r>
        <w:rPr>
          <w:rFonts w:ascii="Times New Roman" w:hAnsi="Times New Roman" w:cs="Times New Roman"/>
          <w:b/>
          <w:bCs/>
          <w:sz w:val="24"/>
          <w:szCs w:val="24"/>
        </w:rPr>
        <w:t>18</w:t>
      </w:r>
    </w:p>
    <w:p w:rsidR="00E2139C" w:rsidRPr="00D35FB6" w:rsidRDefault="00E2139C" w:rsidP="005B0540">
      <w:pPr>
        <w:pStyle w:val="Default"/>
        <w:spacing w:line="360" w:lineRule="auto"/>
        <w:jc w:val="center"/>
        <w:rPr>
          <w:b/>
          <w:bCs/>
        </w:rPr>
      </w:pPr>
      <w:r w:rsidRPr="00D35FB6">
        <w:rPr>
          <w:b/>
          <w:bCs/>
        </w:rPr>
        <w:t>DOMESTIC SUPPLY CHAIN MANAGEMENT AFFECTS INVENTORY MANAGEMENT COSTS</w:t>
      </w:r>
    </w:p>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noProof/>
          <w:sz w:val="24"/>
          <w:szCs w:val="24"/>
          <w:lang w:val="en-IN" w:eastAsia="en-IN" w:bidi="ml-IN"/>
        </w:rPr>
        <w:drawing>
          <wp:inline distT="0" distB="0" distL="0" distR="0" wp14:anchorId="64C5A9FF" wp14:editId="0E178D88">
            <wp:extent cx="5271247" cy="1694329"/>
            <wp:effectExtent l="0" t="0" r="24765" b="20320"/>
            <wp:docPr id="1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E2139C" w:rsidRPr="00D35FB6" w:rsidRDefault="00E2139C" w:rsidP="005B0540">
      <w:pPr>
        <w:tabs>
          <w:tab w:val="left" w:pos="3247"/>
        </w:tabs>
        <w:spacing w:line="360" w:lineRule="auto"/>
        <w:jc w:val="both"/>
        <w:rPr>
          <w:rFonts w:ascii="Times New Roman" w:hAnsi="Times New Roman" w:cs="Times New Roman"/>
          <w:color w:val="000000" w:themeColor="text1"/>
          <w:sz w:val="24"/>
          <w:szCs w:val="24"/>
        </w:rPr>
      </w:pPr>
      <w:r w:rsidRPr="00D35FB6">
        <w:rPr>
          <w:rFonts w:ascii="Times New Roman" w:hAnsi="Times New Roman" w:cs="Times New Roman"/>
          <w:b/>
          <w:color w:val="000000" w:themeColor="text1"/>
          <w:sz w:val="24"/>
          <w:szCs w:val="24"/>
        </w:rPr>
        <w:t>INTERPRETATION</w:t>
      </w:r>
    </w:p>
    <w:p w:rsidR="00E2139C" w:rsidRPr="005A299B" w:rsidRDefault="00E2139C" w:rsidP="005B0540">
      <w:pPr>
        <w:pStyle w:val="Default"/>
        <w:spacing w:line="360" w:lineRule="auto"/>
        <w:jc w:val="both"/>
        <w:rPr>
          <w:color w:val="000000" w:themeColor="text1"/>
        </w:rPr>
      </w:pPr>
      <w:r>
        <w:t>Table No.4.18</w:t>
      </w:r>
      <w:r w:rsidRPr="00D35FB6">
        <w:t xml:space="preserve"> shows that 35% of the </w:t>
      </w:r>
      <w:r w:rsidRPr="005A299B">
        <w:t>respondents rated the decreases inventory holding costs domestic supply chain management affects inventory management costs, 20% minimizes stock outs and overstock situations and 15% optimizes inventory turnover</w:t>
      </w:r>
    </w:p>
    <w:p w:rsidR="00E2139C" w:rsidRDefault="00E2139C" w:rsidP="005B0540">
      <w:pPr>
        <w:spacing w:line="360" w:lineRule="auto"/>
        <w:jc w:val="both"/>
        <w:rPr>
          <w:rFonts w:ascii="Times New Roman" w:hAnsi="Times New Roman" w:cs="Times New Roman"/>
          <w:sz w:val="24"/>
          <w:szCs w:val="24"/>
        </w:rPr>
      </w:pPr>
    </w:p>
    <w:p w:rsidR="00E2139C" w:rsidRDefault="00E2139C" w:rsidP="005B0540">
      <w:pPr>
        <w:spacing w:line="360" w:lineRule="auto"/>
        <w:jc w:val="both"/>
        <w:rPr>
          <w:rFonts w:ascii="Times New Roman" w:hAnsi="Times New Roman" w:cs="Times New Roman"/>
          <w:sz w:val="24"/>
          <w:szCs w:val="24"/>
        </w:rPr>
      </w:pPr>
    </w:p>
    <w:p w:rsidR="00E2139C" w:rsidRPr="00D35FB6" w:rsidRDefault="00E2139C" w:rsidP="005B0540">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TABLE NO.4.19</w:t>
      </w:r>
    </w:p>
    <w:p w:rsidR="00E2139C" w:rsidRPr="00D35FB6" w:rsidRDefault="00E2139C" w:rsidP="005B0540">
      <w:pPr>
        <w:pStyle w:val="Default"/>
        <w:spacing w:line="360" w:lineRule="auto"/>
        <w:jc w:val="center"/>
        <w:rPr>
          <w:b/>
          <w:bCs/>
        </w:rPr>
      </w:pPr>
      <w:r w:rsidRPr="00D35FB6">
        <w:rPr>
          <w:b/>
          <w:bCs/>
        </w:rPr>
        <w:t>PERCEIVE THE IMPACT OF GLOBAL SUPPLY CHAIN MANAGEMENT</w:t>
      </w:r>
    </w:p>
    <w:tbl>
      <w:tblPr>
        <w:tblStyle w:val="TableGrid"/>
        <w:tblW w:w="0" w:type="auto"/>
        <w:jc w:val="center"/>
        <w:tblLook w:val="04A0" w:firstRow="1" w:lastRow="0" w:firstColumn="1" w:lastColumn="0" w:noHBand="0" w:noVBand="1"/>
      </w:tblPr>
      <w:tblGrid>
        <w:gridCol w:w="2845"/>
        <w:gridCol w:w="2699"/>
        <w:gridCol w:w="2681"/>
      </w:tblGrid>
      <w:tr w:rsidR="00E2139C" w:rsidRPr="00D35FB6" w:rsidTr="00494683">
        <w:trPr>
          <w:trHeight w:val="530"/>
          <w:jc w:val="center"/>
        </w:trPr>
        <w:tc>
          <w:tcPr>
            <w:tcW w:w="2845" w:type="dxa"/>
          </w:tcPr>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Category</w:t>
            </w:r>
          </w:p>
        </w:tc>
        <w:tc>
          <w:tcPr>
            <w:tcW w:w="2699" w:type="dxa"/>
          </w:tcPr>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No. of respondents</w:t>
            </w:r>
          </w:p>
        </w:tc>
        <w:tc>
          <w:tcPr>
            <w:tcW w:w="2681" w:type="dxa"/>
          </w:tcPr>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Percentage</w:t>
            </w:r>
          </w:p>
        </w:tc>
      </w:tr>
      <w:tr w:rsidR="00E2139C" w:rsidRPr="00D35FB6" w:rsidTr="00494683">
        <w:trPr>
          <w:trHeight w:val="501"/>
          <w:jc w:val="center"/>
        </w:trPr>
        <w:tc>
          <w:tcPr>
            <w:tcW w:w="2845"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Costs are significantly higher</w:t>
            </w:r>
          </w:p>
        </w:tc>
        <w:tc>
          <w:tcPr>
            <w:tcW w:w="2699" w:type="dxa"/>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2681" w:type="dxa"/>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20</w:t>
            </w:r>
          </w:p>
        </w:tc>
      </w:tr>
      <w:tr w:rsidR="00E2139C" w:rsidRPr="00D35FB6" w:rsidTr="00494683">
        <w:trPr>
          <w:trHeight w:val="501"/>
          <w:jc w:val="center"/>
        </w:trPr>
        <w:tc>
          <w:tcPr>
            <w:tcW w:w="2845"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Costs are somewhat higher</w:t>
            </w:r>
          </w:p>
        </w:tc>
        <w:tc>
          <w:tcPr>
            <w:tcW w:w="2699" w:type="dxa"/>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45</w:t>
            </w:r>
          </w:p>
        </w:tc>
        <w:tc>
          <w:tcPr>
            <w:tcW w:w="2681" w:type="dxa"/>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45</w:t>
            </w:r>
          </w:p>
        </w:tc>
      </w:tr>
      <w:tr w:rsidR="00E2139C" w:rsidRPr="00D35FB6" w:rsidTr="00494683">
        <w:trPr>
          <w:trHeight w:val="501"/>
          <w:jc w:val="center"/>
        </w:trPr>
        <w:tc>
          <w:tcPr>
            <w:tcW w:w="2845"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Costs remain unchanged</w:t>
            </w:r>
          </w:p>
        </w:tc>
        <w:tc>
          <w:tcPr>
            <w:tcW w:w="2699" w:type="dxa"/>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2681" w:type="dxa"/>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10</w:t>
            </w:r>
          </w:p>
        </w:tc>
      </w:tr>
      <w:tr w:rsidR="00E2139C" w:rsidRPr="00D35FB6" w:rsidTr="00494683">
        <w:trPr>
          <w:trHeight w:val="530"/>
          <w:jc w:val="center"/>
        </w:trPr>
        <w:tc>
          <w:tcPr>
            <w:tcW w:w="2845"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Not sure</w:t>
            </w:r>
          </w:p>
        </w:tc>
        <w:tc>
          <w:tcPr>
            <w:tcW w:w="2699"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25</w:t>
            </w:r>
          </w:p>
        </w:tc>
        <w:tc>
          <w:tcPr>
            <w:tcW w:w="2681"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25</w:t>
            </w:r>
          </w:p>
        </w:tc>
      </w:tr>
      <w:tr w:rsidR="00E2139C" w:rsidRPr="00D35FB6" w:rsidTr="00494683">
        <w:trPr>
          <w:trHeight w:val="530"/>
          <w:jc w:val="center"/>
        </w:trPr>
        <w:tc>
          <w:tcPr>
            <w:tcW w:w="2845" w:type="dxa"/>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Total</w:t>
            </w:r>
          </w:p>
        </w:tc>
        <w:tc>
          <w:tcPr>
            <w:tcW w:w="2699" w:type="dxa"/>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100</w:t>
            </w:r>
          </w:p>
        </w:tc>
        <w:tc>
          <w:tcPr>
            <w:tcW w:w="2681" w:type="dxa"/>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100</w:t>
            </w:r>
          </w:p>
        </w:tc>
      </w:tr>
    </w:tbl>
    <w:p w:rsidR="00E2139C" w:rsidRPr="00D35FB6" w:rsidRDefault="00E2139C" w:rsidP="005B0540">
      <w:pPr>
        <w:spacing w:line="360" w:lineRule="auto"/>
        <w:jc w:val="both"/>
        <w:rPr>
          <w:rFonts w:ascii="Times New Roman" w:hAnsi="Times New Roman" w:cs="Times New Roman"/>
          <w:bCs/>
          <w:sz w:val="24"/>
          <w:szCs w:val="24"/>
        </w:rPr>
      </w:pPr>
      <w:r w:rsidRPr="00D35FB6">
        <w:rPr>
          <w:rFonts w:ascii="Times New Roman" w:hAnsi="Times New Roman" w:cs="Times New Roman"/>
          <w:bCs/>
          <w:sz w:val="24"/>
          <w:szCs w:val="24"/>
        </w:rPr>
        <w:t>Source: Primary Data</w:t>
      </w:r>
    </w:p>
    <w:p w:rsidR="00E2139C" w:rsidRPr="00D35FB6" w:rsidRDefault="00E2139C" w:rsidP="005B0540">
      <w:pPr>
        <w:spacing w:line="360" w:lineRule="auto"/>
        <w:jc w:val="center"/>
        <w:rPr>
          <w:rFonts w:ascii="Times New Roman" w:hAnsi="Times New Roman" w:cs="Times New Roman"/>
          <w:b/>
          <w:bCs/>
          <w:sz w:val="24"/>
          <w:szCs w:val="24"/>
        </w:rPr>
      </w:pPr>
      <w:r>
        <w:rPr>
          <w:rFonts w:ascii="Times New Roman" w:hAnsi="Times New Roman" w:cs="Times New Roman"/>
          <w:b/>
          <w:sz w:val="24"/>
          <w:szCs w:val="24"/>
        </w:rPr>
        <w:t>CHART NO. 4.</w:t>
      </w:r>
      <w:r>
        <w:rPr>
          <w:rFonts w:ascii="Times New Roman" w:hAnsi="Times New Roman" w:cs="Times New Roman"/>
          <w:b/>
          <w:bCs/>
          <w:sz w:val="24"/>
          <w:szCs w:val="24"/>
        </w:rPr>
        <w:t>19</w:t>
      </w:r>
    </w:p>
    <w:p w:rsidR="00E2139C" w:rsidRPr="00D35FB6" w:rsidRDefault="00E2139C" w:rsidP="005B0540">
      <w:pPr>
        <w:pStyle w:val="Default"/>
        <w:spacing w:line="360" w:lineRule="auto"/>
        <w:jc w:val="center"/>
        <w:rPr>
          <w:b/>
          <w:bCs/>
        </w:rPr>
      </w:pPr>
      <w:r w:rsidRPr="00D35FB6">
        <w:rPr>
          <w:b/>
          <w:bCs/>
        </w:rPr>
        <w:t>PERCEIVE THE IMPACT OF GLOBAL SUPPLY CHAIN MANAGEMENT</w:t>
      </w:r>
    </w:p>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noProof/>
          <w:sz w:val="24"/>
          <w:szCs w:val="24"/>
          <w:lang w:val="en-IN" w:eastAsia="en-IN" w:bidi="ml-IN"/>
        </w:rPr>
        <w:drawing>
          <wp:inline distT="0" distB="0" distL="0" distR="0" wp14:anchorId="389D517B" wp14:editId="064BA292">
            <wp:extent cx="5271247" cy="1694329"/>
            <wp:effectExtent l="0" t="0" r="24765" b="20320"/>
            <wp:docPr id="15"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E2139C" w:rsidRPr="00D35FB6" w:rsidRDefault="00E2139C" w:rsidP="005B0540">
      <w:pPr>
        <w:tabs>
          <w:tab w:val="left" w:pos="3247"/>
        </w:tabs>
        <w:spacing w:line="360" w:lineRule="auto"/>
        <w:jc w:val="both"/>
        <w:rPr>
          <w:rFonts w:ascii="Times New Roman" w:hAnsi="Times New Roman" w:cs="Times New Roman"/>
          <w:color w:val="000000" w:themeColor="text1"/>
          <w:sz w:val="24"/>
          <w:szCs w:val="24"/>
        </w:rPr>
      </w:pPr>
      <w:r w:rsidRPr="00D35FB6">
        <w:rPr>
          <w:rFonts w:ascii="Times New Roman" w:hAnsi="Times New Roman" w:cs="Times New Roman"/>
          <w:b/>
          <w:color w:val="000000" w:themeColor="text1"/>
          <w:sz w:val="24"/>
          <w:szCs w:val="24"/>
        </w:rPr>
        <w:t>INTERPRETATION</w:t>
      </w:r>
    </w:p>
    <w:p w:rsidR="00E2139C" w:rsidRPr="005A299B" w:rsidRDefault="00E2139C" w:rsidP="005B0540">
      <w:pPr>
        <w:pStyle w:val="Default"/>
        <w:spacing w:line="360" w:lineRule="auto"/>
        <w:jc w:val="both"/>
        <w:rPr>
          <w:color w:val="000000" w:themeColor="text1"/>
        </w:rPr>
      </w:pPr>
      <w:r>
        <w:t>Table No.4.19 shows that 45</w:t>
      </w:r>
      <w:r w:rsidRPr="00D35FB6">
        <w:t xml:space="preserve">% of the </w:t>
      </w:r>
      <w:r w:rsidRPr="005A299B">
        <w:t>respondent’s costs are somewhat higher perceive the impact of global supply chain management and 25% not sure, 20% costs are significantly higher and 10% costs remain unchanged</w:t>
      </w:r>
      <w:r>
        <w:t>.</w:t>
      </w:r>
    </w:p>
    <w:p w:rsidR="00E2139C" w:rsidRDefault="00E2139C" w:rsidP="005B0540">
      <w:pPr>
        <w:spacing w:line="360" w:lineRule="auto"/>
        <w:jc w:val="center"/>
        <w:rPr>
          <w:rFonts w:ascii="Times New Roman" w:hAnsi="Times New Roman" w:cs="Times New Roman"/>
          <w:sz w:val="24"/>
          <w:szCs w:val="24"/>
        </w:rPr>
      </w:pPr>
    </w:p>
    <w:p w:rsidR="00E2139C" w:rsidRDefault="00E2139C" w:rsidP="005B0540">
      <w:pPr>
        <w:spacing w:line="360" w:lineRule="auto"/>
        <w:jc w:val="center"/>
        <w:rPr>
          <w:rFonts w:ascii="Times New Roman" w:hAnsi="Times New Roman" w:cs="Times New Roman"/>
          <w:sz w:val="24"/>
          <w:szCs w:val="24"/>
        </w:rPr>
      </w:pPr>
    </w:p>
    <w:p w:rsidR="00E2139C" w:rsidRDefault="00E2139C" w:rsidP="005B0540">
      <w:pPr>
        <w:spacing w:line="360" w:lineRule="auto"/>
        <w:jc w:val="center"/>
        <w:rPr>
          <w:rFonts w:ascii="Times New Roman" w:hAnsi="Times New Roman" w:cs="Times New Roman"/>
          <w:sz w:val="24"/>
          <w:szCs w:val="24"/>
        </w:rPr>
      </w:pPr>
    </w:p>
    <w:p w:rsidR="00C53FD0" w:rsidRPr="00D35FB6" w:rsidRDefault="00C53FD0" w:rsidP="005B0540">
      <w:pPr>
        <w:spacing w:line="360" w:lineRule="auto"/>
        <w:jc w:val="center"/>
        <w:rPr>
          <w:rFonts w:ascii="Times New Roman" w:hAnsi="Times New Roman" w:cs="Times New Roman"/>
          <w:sz w:val="24"/>
          <w:szCs w:val="24"/>
        </w:rPr>
      </w:pPr>
    </w:p>
    <w:p w:rsidR="00E2139C" w:rsidRPr="00D35FB6" w:rsidRDefault="00E2139C" w:rsidP="005B0540">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TABLE NO.4.20</w:t>
      </w:r>
    </w:p>
    <w:p w:rsidR="00E2139C" w:rsidRPr="00D35FB6" w:rsidRDefault="00E2139C" w:rsidP="005B0540">
      <w:pPr>
        <w:pStyle w:val="Default"/>
        <w:spacing w:line="360" w:lineRule="auto"/>
        <w:jc w:val="center"/>
        <w:rPr>
          <w:b/>
          <w:bCs/>
        </w:rPr>
      </w:pPr>
      <w:r w:rsidRPr="00D35FB6">
        <w:rPr>
          <w:b/>
          <w:bCs/>
        </w:rPr>
        <w:t>THE CHALLENGES POSED BY LONGER DISTANCES IN GLOBAL SUPPLY CHAINS</w:t>
      </w:r>
    </w:p>
    <w:tbl>
      <w:tblPr>
        <w:tblStyle w:val="TableGrid"/>
        <w:tblW w:w="0" w:type="auto"/>
        <w:jc w:val="center"/>
        <w:tblLook w:val="04A0" w:firstRow="1" w:lastRow="0" w:firstColumn="1" w:lastColumn="0" w:noHBand="0" w:noVBand="1"/>
      </w:tblPr>
      <w:tblGrid>
        <w:gridCol w:w="2845"/>
        <w:gridCol w:w="2699"/>
        <w:gridCol w:w="2681"/>
      </w:tblGrid>
      <w:tr w:rsidR="00E2139C" w:rsidRPr="00D35FB6" w:rsidTr="00494683">
        <w:trPr>
          <w:trHeight w:val="530"/>
          <w:jc w:val="center"/>
        </w:trPr>
        <w:tc>
          <w:tcPr>
            <w:tcW w:w="2845" w:type="dxa"/>
          </w:tcPr>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Category</w:t>
            </w:r>
          </w:p>
        </w:tc>
        <w:tc>
          <w:tcPr>
            <w:tcW w:w="2699" w:type="dxa"/>
          </w:tcPr>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No. of respondents</w:t>
            </w:r>
          </w:p>
        </w:tc>
        <w:tc>
          <w:tcPr>
            <w:tcW w:w="2681" w:type="dxa"/>
          </w:tcPr>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bCs/>
                <w:sz w:val="24"/>
                <w:szCs w:val="24"/>
              </w:rPr>
              <w:t>Percentage</w:t>
            </w:r>
          </w:p>
        </w:tc>
      </w:tr>
      <w:tr w:rsidR="00E2139C" w:rsidRPr="00D35FB6" w:rsidTr="00494683">
        <w:trPr>
          <w:trHeight w:val="501"/>
          <w:jc w:val="center"/>
        </w:trPr>
        <w:tc>
          <w:tcPr>
            <w:tcW w:w="2845"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Increased risk of delays and disruptions</w:t>
            </w:r>
          </w:p>
        </w:tc>
        <w:tc>
          <w:tcPr>
            <w:tcW w:w="2699" w:type="dxa"/>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45</w:t>
            </w:r>
          </w:p>
        </w:tc>
        <w:tc>
          <w:tcPr>
            <w:tcW w:w="2681" w:type="dxa"/>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45</w:t>
            </w:r>
          </w:p>
        </w:tc>
      </w:tr>
      <w:tr w:rsidR="00E2139C" w:rsidRPr="00D35FB6" w:rsidTr="00494683">
        <w:trPr>
          <w:trHeight w:val="501"/>
          <w:jc w:val="center"/>
        </w:trPr>
        <w:tc>
          <w:tcPr>
            <w:tcW w:w="2845"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Higher inventory carrying costs</w:t>
            </w:r>
          </w:p>
        </w:tc>
        <w:tc>
          <w:tcPr>
            <w:tcW w:w="2699" w:type="dxa"/>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2681" w:type="dxa"/>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20</w:t>
            </w:r>
          </w:p>
        </w:tc>
      </w:tr>
      <w:tr w:rsidR="00E2139C" w:rsidRPr="00D35FB6" w:rsidTr="00494683">
        <w:trPr>
          <w:trHeight w:val="501"/>
          <w:jc w:val="center"/>
        </w:trPr>
        <w:tc>
          <w:tcPr>
            <w:tcW w:w="2845"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Difficulty in maintaining communication and coordination</w:t>
            </w:r>
          </w:p>
        </w:tc>
        <w:tc>
          <w:tcPr>
            <w:tcW w:w="2699" w:type="dxa"/>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2681" w:type="dxa"/>
          </w:tcPr>
          <w:p w:rsidR="00E2139C" w:rsidRPr="00D35FB6" w:rsidRDefault="00E2139C" w:rsidP="005B0540">
            <w:pPr>
              <w:spacing w:line="360" w:lineRule="auto"/>
              <w:jc w:val="center"/>
              <w:rPr>
                <w:rFonts w:ascii="Times New Roman" w:hAnsi="Times New Roman" w:cs="Times New Roman"/>
                <w:sz w:val="24"/>
                <w:szCs w:val="24"/>
              </w:rPr>
            </w:pPr>
            <w:r>
              <w:rPr>
                <w:rFonts w:ascii="Times New Roman" w:hAnsi="Times New Roman" w:cs="Times New Roman"/>
                <w:sz w:val="24"/>
                <w:szCs w:val="24"/>
              </w:rPr>
              <w:t>10</w:t>
            </w:r>
          </w:p>
        </w:tc>
      </w:tr>
      <w:tr w:rsidR="00E2139C" w:rsidRPr="00D35FB6" w:rsidTr="00494683">
        <w:trPr>
          <w:trHeight w:val="530"/>
          <w:jc w:val="center"/>
        </w:trPr>
        <w:tc>
          <w:tcPr>
            <w:tcW w:w="2845"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Not sure</w:t>
            </w:r>
          </w:p>
        </w:tc>
        <w:tc>
          <w:tcPr>
            <w:tcW w:w="2699"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25</w:t>
            </w:r>
          </w:p>
        </w:tc>
        <w:tc>
          <w:tcPr>
            <w:tcW w:w="2681" w:type="dxa"/>
          </w:tcPr>
          <w:p w:rsidR="00E2139C" w:rsidRPr="00D35FB6" w:rsidRDefault="00E2139C" w:rsidP="005B0540">
            <w:pPr>
              <w:spacing w:line="360" w:lineRule="auto"/>
              <w:jc w:val="center"/>
              <w:rPr>
                <w:rFonts w:ascii="Times New Roman" w:hAnsi="Times New Roman" w:cs="Times New Roman"/>
                <w:sz w:val="24"/>
                <w:szCs w:val="24"/>
              </w:rPr>
            </w:pPr>
            <w:r w:rsidRPr="00D35FB6">
              <w:rPr>
                <w:rFonts w:ascii="Times New Roman" w:hAnsi="Times New Roman" w:cs="Times New Roman"/>
                <w:sz w:val="24"/>
                <w:szCs w:val="24"/>
              </w:rPr>
              <w:t>25</w:t>
            </w:r>
          </w:p>
        </w:tc>
      </w:tr>
      <w:tr w:rsidR="00E2139C" w:rsidRPr="00D35FB6" w:rsidTr="00494683">
        <w:trPr>
          <w:trHeight w:val="530"/>
          <w:jc w:val="center"/>
        </w:trPr>
        <w:tc>
          <w:tcPr>
            <w:tcW w:w="2845" w:type="dxa"/>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Total</w:t>
            </w:r>
          </w:p>
        </w:tc>
        <w:tc>
          <w:tcPr>
            <w:tcW w:w="2699" w:type="dxa"/>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100</w:t>
            </w:r>
          </w:p>
        </w:tc>
        <w:tc>
          <w:tcPr>
            <w:tcW w:w="2681" w:type="dxa"/>
          </w:tcPr>
          <w:p w:rsidR="00E2139C" w:rsidRPr="00D35FB6" w:rsidRDefault="00E2139C" w:rsidP="005B0540">
            <w:pPr>
              <w:spacing w:line="360" w:lineRule="auto"/>
              <w:jc w:val="center"/>
              <w:rPr>
                <w:rFonts w:ascii="Times New Roman" w:hAnsi="Times New Roman" w:cs="Times New Roman"/>
                <w:b/>
                <w:sz w:val="24"/>
                <w:szCs w:val="24"/>
              </w:rPr>
            </w:pPr>
            <w:r w:rsidRPr="00D35FB6">
              <w:rPr>
                <w:rFonts w:ascii="Times New Roman" w:hAnsi="Times New Roman" w:cs="Times New Roman"/>
                <w:b/>
                <w:sz w:val="24"/>
                <w:szCs w:val="24"/>
              </w:rPr>
              <w:t>100</w:t>
            </w:r>
          </w:p>
        </w:tc>
      </w:tr>
    </w:tbl>
    <w:p w:rsidR="00E2139C" w:rsidRPr="00D35FB6" w:rsidRDefault="00E2139C" w:rsidP="005B0540">
      <w:pPr>
        <w:spacing w:line="360" w:lineRule="auto"/>
        <w:jc w:val="both"/>
        <w:rPr>
          <w:rFonts w:ascii="Times New Roman" w:hAnsi="Times New Roman" w:cs="Times New Roman"/>
          <w:bCs/>
          <w:sz w:val="24"/>
          <w:szCs w:val="24"/>
        </w:rPr>
      </w:pPr>
      <w:r w:rsidRPr="00D35FB6">
        <w:rPr>
          <w:rFonts w:ascii="Times New Roman" w:hAnsi="Times New Roman" w:cs="Times New Roman"/>
          <w:bCs/>
          <w:sz w:val="24"/>
          <w:szCs w:val="24"/>
        </w:rPr>
        <w:t>Source: Primary Data</w:t>
      </w:r>
    </w:p>
    <w:p w:rsidR="00E2139C" w:rsidRPr="00D35FB6" w:rsidRDefault="00E2139C" w:rsidP="005B0540">
      <w:pPr>
        <w:spacing w:after="0" w:line="360" w:lineRule="auto"/>
        <w:jc w:val="center"/>
        <w:rPr>
          <w:rFonts w:ascii="Times New Roman" w:hAnsi="Times New Roman" w:cs="Times New Roman"/>
          <w:b/>
          <w:bCs/>
          <w:sz w:val="24"/>
          <w:szCs w:val="24"/>
        </w:rPr>
      </w:pPr>
      <w:r>
        <w:rPr>
          <w:rFonts w:ascii="Times New Roman" w:hAnsi="Times New Roman" w:cs="Times New Roman"/>
          <w:b/>
          <w:sz w:val="24"/>
          <w:szCs w:val="24"/>
        </w:rPr>
        <w:t>CHART NO. 4.</w:t>
      </w:r>
      <w:r>
        <w:rPr>
          <w:rFonts w:ascii="Times New Roman" w:hAnsi="Times New Roman" w:cs="Times New Roman"/>
          <w:b/>
          <w:bCs/>
          <w:sz w:val="24"/>
          <w:szCs w:val="24"/>
        </w:rPr>
        <w:t>20</w:t>
      </w:r>
    </w:p>
    <w:p w:rsidR="00E2139C" w:rsidRPr="00D35FB6" w:rsidRDefault="00E2139C" w:rsidP="005B0540">
      <w:pPr>
        <w:pStyle w:val="Default"/>
        <w:spacing w:line="360" w:lineRule="auto"/>
        <w:jc w:val="center"/>
        <w:rPr>
          <w:b/>
          <w:bCs/>
        </w:rPr>
      </w:pPr>
      <w:r w:rsidRPr="00D35FB6">
        <w:rPr>
          <w:b/>
          <w:bCs/>
        </w:rPr>
        <w:t>THE CHALLENGES POSED BY LONGER DISTANCES IN GLOBAL SUPPLY CHAINS</w:t>
      </w:r>
    </w:p>
    <w:p w:rsidR="00E2139C" w:rsidRPr="00D35FB6" w:rsidRDefault="00E2139C" w:rsidP="005B0540">
      <w:pPr>
        <w:spacing w:line="360" w:lineRule="auto"/>
        <w:jc w:val="center"/>
        <w:rPr>
          <w:rFonts w:ascii="Times New Roman" w:hAnsi="Times New Roman" w:cs="Times New Roman"/>
          <w:b/>
          <w:bCs/>
          <w:sz w:val="24"/>
          <w:szCs w:val="24"/>
        </w:rPr>
      </w:pPr>
      <w:r w:rsidRPr="00D35FB6">
        <w:rPr>
          <w:rFonts w:ascii="Times New Roman" w:hAnsi="Times New Roman" w:cs="Times New Roman"/>
          <w:b/>
          <w:noProof/>
          <w:sz w:val="24"/>
          <w:szCs w:val="24"/>
          <w:lang w:val="en-IN" w:eastAsia="en-IN" w:bidi="ml-IN"/>
        </w:rPr>
        <w:drawing>
          <wp:inline distT="0" distB="0" distL="0" distR="0" wp14:anchorId="1EA86813" wp14:editId="3DAD5ABF">
            <wp:extent cx="5271247" cy="1694329"/>
            <wp:effectExtent l="0" t="0" r="24765" b="20320"/>
            <wp:docPr id="1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E2139C" w:rsidRPr="00D35FB6" w:rsidRDefault="00E2139C" w:rsidP="005B0540">
      <w:pPr>
        <w:tabs>
          <w:tab w:val="left" w:pos="3247"/>
        </w:tabs>
        <w:spacing w:line="360" w:lineRule="auto"/>
        <w:jc w:val="both"/>
        <w:rPr>
          <w:rFonts w:ascii="Times New Roman" w:hAnsi="Times New Roman" w:cs="Times New Roman"/>
          <w:color w:val="000000" w:themeColor="text1"/>
          <w:sz w:val="24"/>
          <w:szCs w:val="24"/>
        </w:rPr>
      </w:pPr>
      <w:r w:rsidRPr="00D35FB6">
        <w:rPr>
          <w:rFonts w:ascii="Times New Roman" w:hAnsi="Times New Roman" w:cs="Times New Roman"/>
          <w:b/>
          <w:color w:val="000000" w:themeColor="text1"/>
          <w:sz w:val="24"/>
          <w:szCs w:val="24"/>
        </w:rPr>
        <w:t>INTERPRETATION</w:t>
      </w:r>
    </w:p>
    <w:p w:rsidR="00E2139C" w:rsidRPr="002829B1" w:rsidRDefault="00E2139C" w:rsidP="005B0540">
      <w:pPr>
        <w:pStyle w:val="Default"/>
        <w:spacing w:line="360" w:lineRule="auto"/>
        <w:jc w:val="both"/>
        <w:rPr>
          <w:b/>
          <w:bCs/>
        </w:rPr>
      </w:pPr>
      <w:r>
        <w:t>Table No.4.20 shows that 4</w:t>
      </w:r>
      <w:r w:rsidRPr="00D35FB6">
        <w:t>5</w:t>
      </w:r>
      <w:r w:rsidRPr="002829B1">
        <w:t>% of the respondents increased risk of delays the challenges posed by longer distances in global supply chains, 20% higher inventory carrying costs, 10% difficulty in maintaining communication and coordination and disruptions and 25% not sure</w:t>
      </w:r>
    </w:p>
    <w:p w:rsidR="00731E12" w:rsidRDefault="00731E12" w:rsidP="005B0540">
      <w:pPr>
        <w:spacing w:after="0" w:line="360" w:lineRule="auto"/>
        <w:jc w:val="both"/>
        <w:rPr>
          <w:rFonts w:ascii="Times New Roman" w:hAnsi="Times New Roman" w:cs="Times New Roman"/>
          <w:b/>
          <w:sz w:val="28"/>
          <w:szCs w:val="24"/>
        </w:rPr>
      </w:pPr>
      <w:r>
        <w:rPr>
          <w:rFonts w:ascii="Times New Roman" w:hAnsi="Times New Roman" w:cs="Times New Roman"/>
          <w:b/>
          <w:sz w:val="28"/>
          <w:szCs w:val="24"/>
        </w:rPr>
        <w:lastRenderedPageBreak/>
        <w:t>5.</w:t>
      </w:r>
      <w:r w:rsidR="00B67235">
        <w:rPr>
          <w:rFonts w:ascii="Times New Roman" w:hAnsi="Times New Roman" w:cs="Times New Roman"/>
          <w:b/>
          <w:sz w:val="28"/>
          <w:szCs w:val="24"/>
        </w:rPr>
        <w:t>1</w:t>
      </w:r>
      <w:r w:rsidR="00C53FD0">
        <w:rPr>
          <w:rFonts w:ascii="Times New Roman" w:hAnsi="Times New Roman" w:cs="Times New Roman"/>
          <w:b/>
          <w:sz w:val="28"/>
          <w:szCs w:val="24"/>
        </w:rPr>
        <w:t xml:space="preserve"> </w:t>
      </w:r>
      <w:r w:rsidR="007E4E99" w:rsidRPr="007E4E99">
        <w:rPr>
          <w:rFonts w:ascii="Times New Roman" w:hAnsi="Times New Roman" w:cs="Times New Roman"/>
          <w:b/>
          <w:sz w:val="28"/>
          <w:szCs w:val="24"/>
        </w:rPr>
        <w:t xml:space="preserve">FINDINGS </w:t>
      </w:r>
    </w:p>
    <w:p w:rsidR="00C53FD0" w:rsidRPr="0092549C" w:rsidRDefault="00C53FD0" w:rsidP="005B0540">
      <w:pPr>
        <w:pStyle w:val="ListParagraph"/>
        <w:numPr>
          <w:ilvl w:val="0"/>
          <w:numId w:val="8"/>
        </w:numPr>
        <w:spacing w:line="360" w:lineRule="auto"/>
        <w:ind w:left="567"/>
        <w:jc w:val="both"/>
        <w:rPr>
          <w:rFonts w:ascii="Times New Roman" w:hAnsi="Times New Roman" w:cs="Times New Roman"/>
          <w:sz w:val="24"/>
          <w:szCs w:val="24"/>
        </w:rPr>
      </w:pPr>
      <w:r w:rsidRPr="0092549C">
        <w:rPr>
          <w:rFonts w:ascii="Times New Roman" w:hAnsi="Times New Roman" w:cs="Times New Roman"/>
          <w:sz w:val="24"/>
          <w:szCs w:val="24"/>
        </w:rPr>
        <w:t xml:space="preserve">70% of the respondents says that they have global experience with supply chain management system </w:t>
      </w:r>
    </w:p>
    <w:p w:rsidR="00C53FD0" w:rsidRPr="0092549C" w:rsidRDefault="00C53FD0" w:rsidP="005B0540">
      <w:pPr>
        <w:pStyle w:val="ListParagraph"/>
        <w:numPr>
          <w:ilvl w:val="0"/>
          <w:numId w:val="8"/>
        </w:numPr>
        <w:spacing w:line="360" w:lineRule="auto"/>
        <w:ind w:left="567"/>
        <w:jc w:val="both"/>
        <w:rPr>
          <w:rFonts w:ascii="Times New Roman" w:hAnsi="Times New Roman" w:cs="Times New Roman"/>
          <w:sz w:val="24"/>
          <w:szCs w:val="24"/>
        </w:rPr>
      </w:pPr>
      <w:r w:rsidRPr="0092549C">
        <w:rPr>
          <w:rFonts w:ascii="Times New Roman" w:hAnsi="Times New Roman" w:cs="Times New Roman"/>
          <w:sz w:val="24"/>
          <w:szCs w:val="24"/>
        </w:rPr>
        <w:t>50% of the respondents says that there is moderate complexity of global supply chain management</w:t>
      </w:r>
    </w:p>
    <w:p w:rsidR="00C53FD0" w:rsidRPr="0092549C" w:rsidRDefault="00C53FD0" w:rsidP="005B0540">
      <w:pPr>
        <w:pStyle w:val="ListParagraph"/>
        <w:numPr>
          <w:ilvl w:val="0"/>
          <w:numId w:val="8"/>
        </w:numPr>
        <w:spacing w:line="360" w:lineRule="auto"/>
        <w:ind w:left="567"/>
        <w:jc w:val="both"/>
        <w:rPr>
          <w:rFonts w:ascii="Times New Roman" w:hAnsi="Times New Roman" w:cs="Times New Roman"/>
          <w:sz w:val="24"/>
          <w:szCs w:val="24"/>
        </w:rPr>
      </w:pPr>
      <w:r w:rsidRPr="0092549C">
        <w:rPr>
          <w:rFonts w:ascii="Times New Roman" w:hAnsi="Times New Roman" w:cs="Times New Roman"/>
          <w:sz w:val="24"/>
          <w:szCs w:val="24"/>
        </w:rPr>
        <w:t xml:space="preserve">60% of the respondents says that global supply chain management typically has longer lead times </w:t>
      </w:r>
    </w:p>
    <w:p w:rsidR="00C53FD0" w:rsidRPr="0092549C" w:rsidRDefault="00C53FD0" w:rsidP="005B0540">
      <w:pPr>
        <w:pStyle w:val="ListParagraph"/>
        <w:numPr>
          <w:ilvl w:val="0"/>
          <w:numId w:val="8"/>
        </w:numPr>
        <w:spacing w:line="360" w:lineRule="auto"/>
        <w:ind w:left="567"/>
        <w:jc w:val="both"/>
        <w:rPr>
          <w:rFonts w:ascii="Times New Roman" w:hAnsi="Times New Roman" w:cs="Times New Roman"/>
          <w:sz w:val="24"/>
          <w:szCs w:val="24"/>
        </w:rPr>
      </w:pPr>
      <w:r w:rsidRPr="0092549C">
        <w:rPr>
          <w:rFonts w:ascii="Times New Roman" w:hAnsi="Times New Roman" w:cs="Times New Roman"/>
          <w:sz w:val="24"/>
          <w:szCs w:val="24"/>
        </w:rPr>
        <w:t>60% of the respondents main factors contributing to higher costs in global supply chain management is tariffs and customs fees</w:t>
      </w:r>
    </w:p>
    <w:p w:rsidR="00C53FD0" w:rsidRPr="0092549C" w:rsidRDefault="00C53FD0" w:rsidP="005B0540">
      <w:pPr>
        <w:pStyle w:val="ListParagraph"/>
        <w:numPr>
          <w:ilvl w:val="0"/>
          <w:numId w:val="8"/>
        </w:numPr>
        <w:spacing w:line="360" w:lineRule="auto"/>
        <w:ind w:left="567"/>
        <w:jc w:val="both"/>
        <w:rPr>
          <w:rFonts w:ascii="Times New Roman" w:hAnsi="Times New Roman" w:cs="Times New Roman"/>
          <w:sz w:val="24"/>
          <w:szCs w:val="24"/>
        </w:rPr>
      </w:pPr>
      <w:r w:rsidRPr="0092549C">
        <w:rPr>
          <w:rFonts w:ascii="Times New Roman" w:hAnsi="Times New Roman" w:cs="Times New Roman"/>
          <w:sz w:val="24"/>
          <w:szCs w:val="24"/>
        </w:rPr>
        <w:t>40% of the respondents rate that natural disasters affecting global hubs perceived risks associated with global supply chain management</w:t>
      </w:r>
    </w:p>
    <w:p w:rsidR="00C53FD0" w:rsidRPr="0092549C" w:rsidRDefault="00C53FD0" w:rsidP="005B0540">
      <w:pPr>
        <w:pStyle w:val="ListParagraph"/>
        <w:numPr>
          <w:ilvl w:val="0"/>
          <w:numId w:val="8"/>
        </w:numPr>
        <w:spacing w:line="360" w:lineRule="auto"/>
        <w:ind w:left="567"/>
        <w:jc w:val="both"/>
        <w:rPr>
          <w:rFonts w:ascii="Times New Roman" w:hAnsi="Times New Roman" w:cs="Times New Roman"/>
          <w:sz w:val="24"/>
          <w:szCs w:val="24"/>
        </w:rPr>
      </w:pPr>
      <w:r w:rsidRPr="0092549C">
        <w:rPr>
          <w:rFonts w:ascii="Times New Roman" w:hAnsi="Times New Roman" w:cs="Times New Roman"/>
          <w:sz w:val="24"/>
          <w:szCs w:val="24"/>
        </w:rPr>
        <w:t>60% of the respondents agrees that assess the potential moderate advantage of lower transportation costs in domestic supply chain management</w:t>
      </w:r>
    </w:p>
    <w:p w:rsidR="00C53FD0" w:rsidRPr="0092549C" w:rsidRDefault="00C53FD0" w:rsidP="005B0540">
      <w:pPr>
        <w:pStyle w:val="ListParagraph"/>
        <w:numPr>
          <w:ilvl w:val="0"/>
          <w:numId w:val="8"/>
        </w:numPr>
        <w:spacing w:line="360" w:lineRule="auto"/>
        <w:ind w:left="567"/>
        <w:jc w:val="both"/>
        <w:rPr>
          <w:rFonts w:ascii="Times New Roman" w:hAnsi="Times New Roman" w:cs="Times New Roman"/>
          <w:sz w:val="24"/>
          <w:szCs w:val="24"/>
        </w:rPr>
      </w:pPr>
      <w:r w:rsidRPr="0092549C">
        <w:rPr>
          <w:rFonts w:ascii="Times New Roman" w:hAnsi="Times New Roman" w:cs="Times New Roman"/>
          <w:bCs/>
          <w:sz w:val="24"/>
          <w:szCs w:val="24"/>
        </w:rPr>
        <w:t>45% of the respondents agrees that faster response to market changes considered as advantageous in domestic supply chain management</w:t>
      </w:r>
    </w:p>
    <w:p w:rsidR="00C53FD0" w:rsidRPr="0092549C" w:rsidRDefault="00C53FD0" w:rsidP="005B0540">
      <w:pPr>
        <w:pStyle w:val="ListParagraph"/>
        <w:numPr>
          <w:ilvl w:val="0"/>
          <w:numId w:val="8"/>
        </w:numPr>
        <w:spacing w:line="360" w:lineRule="auto"/>
        <w:ind w:left="567"/>
        <w:jc w:val="both"/>
        <w:rPr>
          <w:rFonts w:ascii="Times New Roman" w:hAnsi="Times New Roman" w:cs="Times New Roman"/>
          <w:sz w:val="24"/>
          <w:szCs w:val="24"/>
        </w:rPr>
      </w:pPr>
      <w:r w:rsidRPr="0092549C">
        <w:rPr>
          <w:rFonts w:ascii="Times New Roman" w:hAnsi="Times New Roman" w:cs="Times New Roman"/>
          <w:sz w:val="24"/>
          <w:szCs w:val="24"/>
        </w:rPr>
        <w:t>50% of the respondents rate that yes, frequently encountered challenges related to logistics coordination in global supply chain management</w:t>
      </w:r>
    </w:p>
    <w:p w:rsidR="00C53FD0" w:rsidRPr="0092549C" w:rsidRDefault="00C53FD0" w:rsidP="005B0540">
      <w:pPr>
        <w:pStyle w:val="ListParagraph"/>
        <w:numPr>
          <w:ilvl w:val="0"/>
          <w:numId w:val="8"/>
        </w:numPr>
        <w:spacing w:line="360" w:lineRule="auto"/>
        <w:ind w:left="567"/>
        <w:jc w:val="both"/>
        <w:rPr>
          <w:rFonts w:ascii="Times New Roman" w:hAnsi="Times New Roman" w:cs="Times New Roman"/>
          <w:sz w:val="24"/>
          <w:szCs w:val="24"/>
        </w:rPr>
      </w:pPr>
      <w:r w:rsidRPr="0092549C">
        <w:rPr>
          <w:rFonts w:ascii="Times New Roman" w:hAnsi="Times New Roman" w:cs="Times New Roman"/>
          <w:sz w:val="24"/>
          <w:szCs w:val="24"/>
        </w:rPr>
        <w:t xml:space="preserve">55% of the respondents offers more flexibility domestic in adapting to changing market conditions </w:t>
      </w:r>
    </w:p>
    <w:p w:rsidR="00C53FD0" w:rsidRPr="0092549C" w:rsidRDefault="00C53FD0" w:rsidP="005B0540">
      <w:pPr>
        <w:pStyle w:val="ListParagraph"/>
        <w:numPr>
          <w:ilvl w:val="0"/>
          <w:numId w:val="8"/>
        </w:numPr>
        <w:spacing w:line="360" w:lineRule="auto"/>
        <w:ind w:left="567"/>
        <w:jc w:val="both"/>
        <w:rPr>
          <w:rFonts w:ascii="Times New Roman" w:hAnsi="Times New Roman" w:cs="Times New Roman"/>
          <w:sz w:val="24"/>
          <w:szCs w:val="24"/>
        </w:rPr>
      </w:pPr>
      <w:r w:rsidRPr="0092549C">
        <w:rPr>
          <w:rFonts w:ascii="Times New Roman" w:hAnsi="Times New Roman" w:cs="Times New Roman"/>
          <w:sz w:val="24"/>
          <w:szCs w:val="24"/>
        </w:rPr>
        <w:t>40% of  the respondents says that</w:t>
      </w:r>
      <w:r w:rsidRPr="0092549C">
        <w:rPr>
          <w:rFonts w:ascii="Times New Roman" w:hAnsi="Times New Roman" w:cs="Times New Roman"/>
          <w:color w:val="202124"/>
          <w:sz w:val="24"/>
          <w:szCs w:val="24"/>
          <w:shd w:val="clear" w:color="auto" w:fill="FFFFFF"/>
        </w:rPr>
        <w:t xml:space="preserve"> </w:t>
      </w:r>
      <w:r w:rsidRPr="0092549C">
        <w:rPr>
          <w:rFonts w:ascii="Times New Roman" w:hAnsi="Times New Roman" w:cs="Times New Roman"/>
          <w:sz w:val="24"/>
          <w:szCs w:val="24"/>
        </w:rPr>
        <w:t xml:space="preserve">diversifying supplier networks are the improvements suggested to reduce costs in global supply chain management </w:t>
      </w:r>
    </w:p>
    <w:p w:rsidR="00C53FD0" w:rsidRPr="0092549C" w:rsidRDefault="00C53FD0" w:rsidP="005B0540">
      <w:pPr>
        <w:pStyle w:val="ListParagraph"/>
        <w:numPr>
          <w:ilvl w:val="0"/>
          <w:numId w:val="8"/>
        </w:numPr>
        <w:spacing w:line="360" w:lineRule="auto"/>
        <w:ind w:left="567"/>
        <w:jc w:val="both"/>
        <w:rPr>
          <w:rFonts w:ascii="Times New Roman" w:hAnsi="Times New Roman" w:cs="Times New Roman"/>
          <w:sz w:val="24"/>
          <w:szCs w:val="24"/>
        </w:rPr>
      </w:pPr>
      <w:r w:rsidRPr="0092549C">
        <w:rPr>
          <w:rFonts w:ascii="Times New Roman" w:hAnsi="Times New Roman" w:cs="Times New Roman"/>
          <w:sz w:val="24"/>
          <w:szCs w:val="24"/>
        </w:rPr>
        <w:t xml:space="preserve">78% of the respondents agrees that global supply chain management system is more resilient to unexpected disruptions </w:t>
      </w:r>
    </w:p>
    <w:p w:rsidR="00C53FD0" w:rsidRPr="0092549C" w:rsidRDefault="00C53FD0" w:rsidP="005B0540">
      <w:pPr>
        <w:pStyle w:val="ListParagraph"/>
        <w:numPr>
          <w:ilvl w:val="0"/>
          <w:numId w:val="8"/>
        </w:numPr>
        <w:spacing w:line="360" w:lineRule="auto"/>
        <w:ind w:left="567"/>
        <w:jc w:val="both"/>
        <w:rPr>
          <w:rFonts w:ascii="Times New Roman" w:hAnsi="Times New Roman" w:cs="Times New Roman"/>
          <w:sz w:val="24"/>
          <w:szCs w:val="24"/>
        </w:rPr>
      </w:pPr>
      <w:r w:rsidRPr="0092549C">
        <w:rPr>
          <w:rFonts w:ascii="Times New Roman" w:hAnsi="Times New Roman" w:cs="Times New Roman"/>
          <w:sz w:val="24"/>
          <w:szCs w:val="24"/>
        </w:rPr>
        <w:t xml:space="preserve">55% have  Neutral opinion , 30% dissatisfied with the efficiency of their current supply chain management system </w:t>
      </w:r>
    </w:p>
    <w:p w:rsidR="00C53FD0" w:rsidRPr="0092549C" w:rsidRDefault="00C53FD0" w:rsidP="005B0540">
      <w:pPr>
        <w:pStyle w:val="ListParagraph"/>
        <w:numPr>
          <w:ilvl w:val="0"/>
          <w:numId w:val="8"/>
        </w:numPr>
        <w:spacing w:line="360" w:lineRule="auto"/>
        <w:ind w:left="567"/>
        <w:jc w:val="both"/>
        <w:rPr>
          <w:rFonts w:ascii="Times New Roman" w:hAnsi="Times New Roman" w:cs="Times New Roman"/>
          <w:sz w:val="24"/>
          <w:szCs w:val="24"/>
        </w:rPr>
      </w:pPr>
      <w:r w:rsidRPr="0092549C">
        <w:rPr>
          <w:rFonts w:ascii="Times New Roman" w:hAnsi="Times New Roman" w:cs="Times New Roman"/>
          <w:color w:val="000000" w:themeColor="text1"/>
          <w:sz w:val="24"/>
          <w:szCs w:val="24"/>
        </w:rPr>
        <w:t xml:space="preserve">55% rate </w:t>
      </w:r>
      <w:r w:rsidRPr="0092549C">
        <w:rPr>
          <w:rFonts w:ascii="Times New Roman" w:hAnsi="Times New Roman" w:cs="Times New Roman"/>
          <w:sz w:val="24"/>
          <w:szCs w:val="24"/>
        </w:rPr>
        <w:t xml:space="preserve">no ,minimal opportunities for optimization in current supply chain management practices </w:t>
      </w:r>
    </w:p>
    <w:p w:rsidR="00C53FD0" w:rsidRPr="0092549C" w:rsidRDefault="00C53FD0" w:rsidP="005B0540">
      <w:pPr>
        <w:pStyle w:val="ListParagraph"/>
        <w:numPr>
          <w:ilvl w:val="0"/>
          <w:numId w:val="8"/>
        </w:numPr>
        <w:spacing w:line="360" w:lineRule="auto"/>
        <w:ind w:left="567"/>
        <w:jc w:val="both"/>
        <w:rPr>
          <w:rFonts w:ascii="Times New Roman" w:hAnsi="Times New Roman" w:cs="Times New Roman"/>
          <w:sz w:val="24"/>
          <w:szCs w:val="24"/>
        </w:rPr>
      </w:pPr>
      <w:r w:rsidRPr="0092549C">
        <w:rPr>
          <w:rFonts w:ascii="Times New Roman" w:hAnsi="Times New Roman" w:cs="Times New Roman"/>
          <w:sz w:val="24"/>
          <w:szCs w:val="24"/>
        </w:rPr>
        <w:t xml:space="preserve">45% of the respondents domestic supply chain management is perceived as more cost-effective in the long term  </w:t>
      </w:r>
    </w:p>
    <w:p w:rsidR="00C53FD0" w:rsidRPr="0092549C" w:rsidRDefault="00C53FD0" w:rsidP="005B0540">
      <w:pPr>
        <w:pStyle w:val="ListParagraph"/>
        <w:numPr>
          <w:ilvl w:val="0"/>
          <w:numId w:val="8"/>
        </w:numPr>
        <w:spacing w:line="360" w:lineRule="auto"/>
        <w:ind w:left="567"/>
        <w:jc w:val="both"/>
        <w:rPr>
          <w:rFonts w:ascii="Times New Roman" w:hAnsi="Times New Roman" w:cs="Times New Roman"/>
          <w:sz w:val="24"/>
          <w:szCs w:val="24"/>
        </w:rPr>
      </w:pPr>
      <w:r w:rsidRPr="0092549C">
        <w:rPr>
          <w:rFonts w:ascii="Times New Roman" w:hAnsi="Times New Roman" w:cs="Times New Roman"/>
          <w:sz w:val="24"/>
          <w:szCs w:val="24"/>
        </w:rPr>
        <w:t xml:space="preserve">40% of the respondent’s low value </w:t>
      </w:r>
      <w:r w:rsidRPr="0092549C">
        <w:rPr>
          <w:rFonts w:ascii="Times New Roman" w:hAnsi="Times New Roman" w:cs="Times New Roman"/>
          <w:bCs/>
          <w:sz w:val="24"/>
          <w:szCs w:val="24"/>
        </w:rPr>
        <w:t>place on transparency in supply chain operations</w:t>
      </w:r>
    </w:p>
    <w:p w:rsidR="00C53FD0" w:rsidRPr="0092549C" w:rsidRDefault="00C53FD0" w:rsidP="005B0540">
      <w:pPr>
        <w:pStyle w:val="ListParagraph"/>
        <w:numPr>
          <w:ilvl w:val="0"/>
          <w:numId w:val="8"/>
        </w:numPr>
        <w:spacing w:line="360" w:lineRule="auto"/>
        <w:ind w:left="567"/>
        <w:jc w:val="both"/>
        <w:rPr>
          <w:rFonts w:ascii="Times New Roman" w:hAnsi="Times New Roman" w:cs="Times New Roman"/>
          <w:sz w:val="24"/>
          <w:szCs w:val="24"/>
        </w:rPr>
      </w:pPr>
      <w:r w:rsidRPr="0092549C">
        <w:rPr>
          <w:rFonts w:ascii="Times New Roman" w:hAnsi="Times New Roman" w:cs="Times New Roman"/>
          <w:sz w:val="24"/>
          <w:szCs w:val="24"/>
        </w:rPr>
        <w:lastRenderedPageBreak/>
        <w:t xml:space="preserve">50% of the respondents perceive the impact of domestic supply chain management on transportation costs </w:t>
      </w:r>
    </w:p>
    <w:p w:rsidR="00C53FD0" w:rsidRPr="0092549C" w:rsidRDefault="00C53FD0" w:rsidP="005B0540">
      <w:pPr>
        <w:pStyle w:val="ListParagraph"/>
        <w:numPr>
          <w:ilvl w:val="0"/>
          <w:numId w:val="8"/>
        </w:numPr>
        <w:spacing w:line="360" w:lineRule="auto"/>
        <w:ind w:left="567"/>
        <w:jc w:val="both"/>
        <w:rPr>
          <w:rFonts w:ascii="Times New Roman" w:hAnsi="Times New Roman" w:cs="Times New Roman"/>
          <w:sz w:val="24"/>
          <w:szCs w:val="24"/>
        </w:rPr>
      </w:pPr>
      <w:r w:rsidRPr="0092549C">
        <w:rPr>
          <w:rFonts w:ascii="Times New Roman" w:hAnsi="Times New Roman" w:cs="Times New Roman"/>
          <w:sz w:val="24"/>
          <w:szCs w:val="24"/>
        </w:rPr>
        <w:t>50% of the respondents gives faster response to market changes</w:t>
      </w:r>
    </w:p>
    <w:p w:rsidR="00C53FD0" w:rsidRPr="0092549C" w:rsidRDefault="00C53FD0" w:rsidP="005B0540">
      <w:pPr>
        <w:pStyle w:val="ListParagraph"/>
        <w:numPr>
          <w:ilvl w:val="0"/>
          <w:numId w:val="8"/>
        </w:numPr>
        <w:spacing w:line="360" w:lineRule="auto"/>
        <w:ind w:left="567"/>
        <w:jc w:val="both"/>
        <w:rPr>
          <w:rFonts w:ascii="Times New Roman" w:hAnsi="Times New Roman" w:cs="Times New Roman"/>
          <w:sz w:val="24"/>
          <w:szCs w:val="24"/>
        </w:rPr>
      </w:pPr>
      <w:r w:rsidRPr="0092549C">
        <w:rPr>
          <w:rFonts w:ascii="Times New Roman" w:hAnsi="Times New Roman" w:cs="Times New Roman"/>
          <w:sz w:val="24"/>
          <w:szCs w:val="24"/>
        </w:rPr>
        <w:t>35% of the respondents rated the decreases inventory holding costs domestic supply chain management affects inventory management costs</w:t>
      </w:r>
    </w:p>
    <w:p w:rsidR="00C53FD0" w:rsidRPr="0092549C" w:rsidRDefault="00C53FD0" w:rsidP="005B0540">
      <w:pPr>
        <w:pStyle w:val="ListParagraph"/>
        <w:numPr>
          <w:ilvl w:val="0"/>
          <w:numId w:val="8"/>
        </w:numPr>
        <w:spacing w:line="360" w:lineRule="auto"/>
        <w:ind w:left="567"/>
        <w:jc w:val="both"/>
        <w:rPr>
          <w:rFonts w:ascii="Times New Roman" w:hAnsi="Times New Roman" w:cs="Times New Roman"/>
          <w:sz w:val="24"/>
          <w:szCs w:val="24"/>
        </w:rPr>
      </w:pPr>
      <w:r w:rsidRPr="0092549C">
        <w:rPr>
          <w:rFonts w:ascii="Times New Roman" w:hAnsi="Times New Roman" w:cs="Times New Roman"/>
          <w:sz w:val="24"/>
          <w:szCs w:val="24"/>
        </w:rPr>
        <w:t xml:space="preserve">45% of the respondent’s costs are somewhat higher perceive the impact of global supply chain management </w:t>
      </w:r>
    </w:p>
    <w:p w:rsidR="00C53FD0" w:rsidRPr="0092549C" w:rsidRDefault="00C53FD0" w:rsidP="005B0540">
      <w:pPr>
        <w:pStyle w:val="ListParagraph"/>
        <w:numPr>
          <w:ilvl w:val="0"/>
          <w:numId w:val="8"/>
        </w:numPr>
        <w:spacing w:line="360" w:lineRule="auto"/>
        <w:ind w:left="567"/>
        <w:jc w:val="both"/>
        <w:rPr>
          <w:rFonts w:ascii="Times New Roman" w:hAnsi="Times New Roman" w:cs="Times New Roman"/>
          <w:sz w:val="24"/>
          <w:szCs w:val="24"/>
        </w:rPr>
      </w:pPr>
      <w:r w:rsidRPr="0092549C">
        <w:rPr>
          <w:rFonts w:ascii="Times New Roman" w:hAnsi="Times New Roman" w:cs="Times New Roman"/>
          <w:sz w:val="24"/>
          <w:szCs w:val="24"/>
        </w:rPr>
        <w:t>45% of the respondents increased risk of delays the challenges posed by longer distances in global supply chains</w:t>
      </w:r>
    </w:p>
    <w:p w:rsidR="00C53FD0" w:rsidRDefault="00C53FD0" w:rsidP="005B0540">
      <w:pPr>
        <w:spacing w:after="0" w:line="360" w:lineRule="auto"/>
        <w:jc w:val="both"/>
        <w:rPr>
          <w:rFonts w:ascii="Times New Roman" w:hAnsi="Times New Roman" w:cs="Times New Roman"/>
          <w:b/>
          <w:sz w:val="28"/>
          <w:szCs w:val="24"/>
        </w:rPr>
      </w:pPr>
    </w:p>
    <w:p w:rsidR="0047337B" w:rsidRPr="007E4E99" w:rsidRDefault="0047337B" w:rsidP="005B0540">
      <w:pPr>
        <w:spacing w:after="0" w:line="360" w:lineRule="auto"/>
        <w:jc w:val="both"/>
        <w:rPr>
          <w:rFonts w:ascii="Times New Roman" w:hAnsi="Times New Roman" w:cs="Times New Roman"/>
          <w:b/>
          <w:sz w:val="6"/>
          <w:szCs w:val="24"/>
        </w:rPr>
      </w:pPr>
    </w:p>
    <w:p w:rsidR="003050D4" w:rsidRPr="004D3BB0" w:rsidRDefault="003050D4" w:rsidP="005B0540">
      <w:pPr>
        <w:spacing w:line="360" w:lineRule="auto"/>
      </w:pPr>
    </w:p>
    <w:p w:rsidR="00731E12" w:rsidRDefault="00731E12" w:rsidP="005B0540">
      <w:pPr>
        <w:spacing w:line="360" w:lineRule="auto"/>
        <w:jc w:val="both"/>
      </w:pPr>
    </w:p>
    <w:p w:rsidR="00731E12" w:rsidRDefault="00731E12" w:rsidP="005B0540">
      <w:pPr>
        <w:spacing w:line="360" w:lineRule="auto"/>
        <w:jc w:val="both"/>
      </w:pPr>
    </w:p>
    <w:p w:rsidR="00731E12" w:rsidRDefault="00731E12" w:rsidP="005B0540">
      <w:pPr>
        <w:spacing w:line="360" w:lineRule="auto"/>
        <w:jc w:val="both"/>
      </w:pPr>
    </w:p>
    <w:p w:rsidR="00731E12" w:rsidRDefault="00731E12" w:rsidP="005B0540">
      <w:pPr>
        <w:spacing w:line="360" w:lineRule="auto"/>
        <w:jc w:val="both"/>
      </w:pPr>
    </w:p>
    <w:p w:rsidR="00731E12" w:rsidRDefault="00731E12" w:rsidP="005B0540">
      <w:pPr>
        <w:spacing w:line="360" w:lineRule="auto"/>
        <w:jc w:val="both"/>
      </w:pPr>
    </w:p>
    <w:p w:rsidR="00731E12" w:rsidRDefault="00731E12" w:rsidP="005B0540">
      <w:pPr>
        <w:spacing w:line="360" w:lineRule="auto"/>
        <w:jc w:val="both"/>
      </w:pPr>
    </w:p>
    <w:p w:rsidR="0036384E" w:rsidRDefault="0036384E" w:rsidP="005B0540">
      <w:pPr>
        <w:spacing w:line="360" w:lineRule="auto"/>
        <w:jc w:val="both"/>
      </w:pPr>
    </w:p>
    <w:p w:rsidR="0036384E" w:rsidRDefault="0036384E" w:rsidP="005B0540">
      <w:pPr>
        <w:spacing w:line="360" w:lineRule="auto"/>
        <w:jc w:val="both"/>
      </w:pPr>
    </w:p>
    <w:p w:rsidR="0036384E" w:rsidRDefault="0036384E" w:rsidP="005B0540">
      <w:pPr>
        <w:spacing w:line="360" w:lineRule="auto"/>
        <w:jc w:val="both"/>
      </w:pPr>
    </w:p>
    <w:p w:rsidR="0036384E" w:rsidRDefault="0036384E" w:rsidP="005B0540">
      <w:pPr>
        <w:spacing w:line="360" w:lineRule="auto"/>
        <w:jc w:val="both"/>
      </w:pPr>
    </w:p>
    <w:p w:rsidR="0036384E" w:rsidRDefault="0036384E" w:rsidP="005B0540">
      <w:pPr>
        <w:spacing w:line="360" w:lineRule="auto"/>
        <w:jc w:val="both"/>
      </w:pPr>
    </w:p>
    <w:p w:rsidR="0036384E" w:rsidRDefault="0036384E" w:rsidP="005B0540">
      <w:pPr>
        <w:spacing w:line="360" w:lineRule="auto"/>
        <w:jc w:val="both"/>
      </w:pPr>
    </w:p>
    <w:p w:rsidR="0036384E" w:rsidRDefault="0036384E" w:rsidP="005B0540">
      <w:pPr>
        <w:spacing w:line="360" w:lineRule="auto"/>
        <w:jc w:val="both"/>
      </w:pPr>
    </w:p>
    <w:p w:rsidR="00731E12" w:rsidRDefault="00B67235" w:rsidP="005B0540">
      <w:pPr>
        <w:spacing w:line="360" w:lineRule="auto"/>
        <w:jc w:val="both"/>
        <w:rPr>
          <w:rFonts w:ascii="Times New Roman" w:hAnsi="Times New Roman" w:cs="Times New Roman"/>
          <w:b/>
          <w:sz w:val="28"/>
          <w:szCs w:val="24"/>
        </w:rPr>
      </w:pPr>
      <w:r>
        <w:rPr>
          <w:rFonts w:ascii="Times New Roman" w:hAnsi="Times New Roman" w:cs="Times New Roman"/>
          <w:b/>
          <w:sz w:val="28"/>
          <w:szCs w:val="24"/>
        </w:rPr>
        <w:lastRenderedPageBreak/>
        <w:t>5.2</w:t>
      </w:r>
      <w:r w:rsidR="00731E12">
        <w:rPr>
          <w:rFonts w:ascii="Times New Roman" w:hAnsi="Times New Roman" w:cs="Times New Roman"/>
          <w:b/>
          <w:sz w:val="28"/>
          <w:szCs w:val="24"/>
        </w:rPr>
        <w:t xml:space="preserve"> </w:t>
      </w:r>
      <w:r w:rsidR="00731E12" w:rsidRPr="00FE4BFC">
        <w:rPr>
          <w:rFonts w:ascii="Times New Roman" w:hAnsi="Times New Roman" w:cs="Times New Roman"/>
          <w:b/>
          <w:sz w:val="28"/>
          <w:szCs w:val="24"/>
        </w:rPr>
        <w:t>SUGGESTIONS</w:t>
      </w:r>
    </w:p>
    <w:p w:rsidR="00893B67" w:rsidRPr="00893B67" w:rsidRDefault="00893B67" w:rsidP="005B0540">
      <w:pPr>
        <w:pStyle w:val="ListParagraph"/>
        <w:numPr>
          <w:ilvl w:val="0"/>
          <w:numId w:val="6"/>
        </w:numPr>
        <w:spacing w:line="360" w:lineRule="auto"/>
        <w:jc w:val="both"/>
        <w:rPr>
          <w:rFonts w:ascii="Times New Roman" w:hAnsi="Times New Roman" w:cs="Times New Roman"/>
          <w:b/>
          <w:sz w:val="32"/>
          <w:szCs w:val="24"/>
        </w:rPr>
      </w:pPr>
      <w:r w:rsidRPr="00893B67">
        <w:rPr>
          <w:rFonts w:ascii="Times New Roman" w:hAnsi="Times New Roman" w:cs="Times New Roman"/>
          <w:color w:val="0D0D0D"/>
          <w:sz w:val="24"/>
          <w:shd w:val="clear" w:color="auto" w:fill="FFFFFF"/>
        </w:rPr>
        <w:t xml:space="preserve">Clearly articulate the research objectives to guide the study. </w:t>
      </w:r>
    </w:p>
    <w:p w:rsidR="0045362F" w:rsidRPr="00893B67" w:rsidRDefault="00893B67" w:rsidP="005B0540">
      <w:pPr>
        <w:pStyle w:val="ListParagraph"/>
        <w:numPr>
          <w:ilvl w:val="0"/>
          <w:numId w:val="6"/>
        </w:numPr>
        <w:spacing w:line="360" w:lineRule="auto"/>
        <w:jc w:val="both"/>
        <w:rPr>
          <w:rFonts w:ascii="Times New Roman" w:hAnsi="Times New Roman" w:cs="Times New Roman"/>
          <w:color w:val="0D0D0D"/>
          <w:sz w:val="24"/>
          <w:shd w:val="clear" w:color="auto" w:fill="FFFFFF"/>
        </w:rPr>
      </w:pPr>
      <w:r w:rsidRPr="00893B67">
        <w:rPr>
          <w:rFonts w:ascii="Times New Roman" w:hAnsi="Times New Roman" w:cs="Times New Roman"/>
          <w:color w:val="0D0D0D"/>
          <w:sz w:val="24"/>
          <w:shd w:val="clear" w:color="auto" w:fill="FFFFFF"/>
        </w:rPr>
        <w:t>Determine whether the focus is on operational efficiency, risk management, cost optimization, technological advancements, or other aspects of supply chain management.</w:t>
      </w:r>
    </w:p>
    <w:p w:rsidR="00893B67" w:rsidRDefault="00893B67" w:rsidP="005B0540">
      <w:pPr>
        <w:pStyle w:val="ListParagraph"/>
        <w:numPr>
          <w:ilvl w:val="0"/>
          <w:numId w:val="6"/>
        </w:numPr>
        <w:spacing w:line="360" w:lineRule="auto"/>
        <w:jc w:val="both"/>
        <w:rPr>
          <w:rFonts w:ascii="Times New Roman" w:hAnsi="Times New Roman" w:cs="Times New Roman"/>
          <w:color w:val="0D0D0D"/>
          <w:sz w:val="24"/>
          <w:shd w:val="clear" w:color="auto" w:fill="FFFFFF"/>
        </w:rPr>
      </w:pPr>
      <w:r w:rsidRPr="00893B67">
        <w:rPr>
          <w:rFonts w:ascii="Times New Roman" w:hAnsi="Times New Roman" w:cs="Times New Roman"/>
          <w:color w:val="0D0D0D"/>
          <w:sz w:val="24"/>
          <w:shd w:val="clear" w:color="auto" w:fill="FFFFFF"/>
        </w:rPr>
        <w:t xml:space="preserve">Conduct a comprehensive literature review to understand the existing theories, frameworks, and research findings related to both </w:t>
      </w:r>
      <w:proofErr w:type="spellStart"/>
      <w:r w:rsidRPr="00893B67">
        <w:rPr>
          <w:rFonts w:ascii="Times New Roman" w:hAnsi="Times New Roman" w:cs="Times New Roman"/>
          <w:color w:val="0D0D0D"/>
          <w:sz w:val="24"/>
          <w:shd w:val="clear" w:color="auto" w:fill="FFFFFF"/>
        </w:rPr>
        <w:t>GSCM</w:t>
      </w:r>
      <w:proofErr w:type="spellEnd"/>
      <w:r w:rsidRPr="00893B67">
        <w:rPr>
          <w:rFonts w:ascii="Times New Roman" w:hAnsi="Times New Roman" w:cs="Times New Roman"/>
          <w:color w:val="0D0D0D"/>
          <w:sz w:val="24"/>
          <w:shd w:val="clear" w:color="auto" w:fill="FFFFFF"/>
        </w:rPr>
        <w:t xml:space="preserve"> and </w:t>
      </w:r>
      <w:proofErr w:type="spellStart"/>
      <w:r w:rsidRPr="00893B67">
        <w:rPr>
          <w:rFonts w:ascii="Times New Roman" w:hAnsi="Times New Roman" w:cs="Times New Roman"/>
          <w:color w:val="0D0D0D"/>
          <w:sz w:val="24"/>
          <w:shd w:val="clear" w:color="auto" w:fill="FFFFFF"/>
        </w:rPr>
        <w:t>DSCM</w:t>
      </w:r>
      <w:proofErr w:type="spellEnd"/>
    </w:p>
    <w:p w:rsidR="00893B67" w:rsidRPr="00893B67" w:rsidRDefault="00893B67" w:rsidP="005B0540">
      <w:pPr>
        <w:pStyle w:val="ListParagraph"/>
        <w:numPr>
          <w:ilvl w:val="0"/>
          <w:numId w:val="6"/>
        </w:numPr>
        <w:spacing w:line="360" w:lineRule="auto"/>
        <w:jc w:val="both"/>
        <w:rPr>
          <w:rFonts w:ascii="Times New Roman" w:hAnsi="Times New Roman" w:cs="Times New Roman"/>
          <w:color w:val="0D0D0D"/>
          <w:sz w:val="24"/>
          <w:shd w:val="clear" w:color="auto" w:fill="FFFFFF"/>
        </w:rPr>
      </w:pPr>
      <w:r w:rsidRPr="00893B67">
        <w:rPr>
          <w:rFonts w:ascii="Times New Roman" w:hAnsi="Times New Roman" w:cs="Times New Roman"/>
          <w:color w:val="0D0D0D"/>
          <w:sz w:val="24"/>
          <w:shd w:val="clear" w:color="auto" w:fill="FFFFFF"/>
        </w:rPr>
        <w:t>Draw policy implications from the study's findings to inform government policies, industry practices, and managerial decision-making</w:t>
      </w:r>
    </w:p>
    <w:p w:rsidR="0045362F" w:rsidRPr="00893B67" w:rsidRDefault="0045362F" w:rsidP="005B0540">
      <w:pPr>
        <w:spacing w:line="360" w:lineRule="auto"/>
        <w:jc w:val="both"/>
        <w:rPr>
          <w:rFonts w:ascii="Times New Roman" w:hAnsi="Times New Roman" w:cs="Times New Roman"/>
          <w:b/>
          <w:sz w:val="32"/>
          <w:szCs w:val="24"/>
        </w:rPr>
      </w:pPr>
    </w:p>
    <w:p w:rsidR="0045362F" w:rsidRDefault="0045362F" w:rsidP="005B0540">
      <w:pPr>
        <w:spacing w:line="360" w:lineRule="auto"/>
        <w:jc w:val="both"/>
        <w:rPr>
          <w:rFonts w:ascii="Times New Roman" w:hAnsi="Times New Roman" w:cs="Times New Roman"/>
          <w:b/>
          <w:sz w:val="28"/>
          <w:szCs w:val="24"/>
        </w:rPr>
      </w:pPr>
    </w:p>
    <w:p w:rsidR="0045362F" w:rsidRDefault="0045362F" w:rsidP="005B0540">
      <w:pPr>
        <w:spacing w:line="360" w:lineRule="auto"/>
        <w:jc w:val="both"/>
        <w:rPr>
          <w:rFonts w:ascii="Times New Roman" w:hAnsi="Times New Roman" w:cs="Times New Roman"/>
          <w:b/>
          <w:sz w:val="28"/>
          <w:szCs w:val="24"/>
        </w:rPr>
      </w:pPr>
    </w:p>
    <w:p w:rsidR="0045362F" w:rsidRDefault="0045362F" w:rsidP="005B0540">
      <w:pPr>
        <w:spacing w:line="360" w:lineRule="auto"/>
        <w:jc w:val="both"/>
        <w:rPr>
          <w:rFonts w:ascii="Times New Roman" w:hAnsi="Times New Roman" w:cs="Times New Roman"/>
          <w:b/>
          <w:sz w:val="28"/>
          <w:szCs w:val="24"/>
        </w:rPr>
      </w:pPr>
    </w:p>
    <w:p w:rsidR="0045362F" w:rsidRDefault="0045362F" w:rsidP="005B0540">
      <w:pPr>
        <w:spacing w:line="360" w:lineRule="auto"/>
        <w:jc w:val="both"/>
        <w:rPr>
          <w:rFonts w:ascii="Times New Roman" w:hAnsi="Times New Roman" w:cs="Times New Roman"/>
          <w:b/>
          <w:sz w:val="28"/>
          <w:szCs w:val="24"/>
        </w:rPr>
      </w:pPr>
    </w:p>
    <w:p w:rsidR="0045362F" w:rsidRDefault="0045362F" w:rsidP="005B0540">
      <w:pPr>
        <w:spacing w:line="360" w:lineRule="auto"/>
        <w:jc w:val="both"/>
        <w:rPr>
          <w:rFonts w:ascii="Times New Roman" w:hAnsi="Times New Roman" w:cs="Times New Roman"/>
          <w:b/>
          <w:sz w:val="28"/>
          <w:szCs w:val="24"/>
        </w:rPr>
      </w:pPr>
    </w:p>
    <w:p w:rsidR="0045362F" w:rsidRDefault="0045362F" w:rsidP="005B0540">
      <w:pPr>
        <w:spacing w:line="360" w:lineRule="auto"/>
        <w:jc w:val="both"/>
        <w:rPr>
          <w:rFonts w:ascii="Times New Roman" w:hAnsi="Times New Roman" w:cs="Times New Roman"/>
          <w:b/>
          <w:sz w:val="28"/>
          <w:szCs w:val="24"/>
        </w:rPr>
      </w:pPr>
    </w:p>
    <w:p w:rsidR="0045362F" w:rsidRDefault="0045362F" w:rsidP="005B0540">
      <w:pPr>
        <w:spacing w:line="360" w:lineRule="auto"/>
        <w:jc w:val="both"/>
        <w:rPr>
          <w:rFonts w:ascii="Times New Roman" w:hAnsi="Times New Roman" w:cs="Times New Roman"/>
          <w:b/>
          <w:sz w:val="28"/>
          <w:szCs w:val="24"/>
        </w:rPr>
      </w:pPr>
    </w:p>
    <w:p w:rsidR="0045362F" w:rsidRDefault="0045362F" w:rsidP="005B0540">
      <w:pPr>
        <w:spacing w:line="360" w:lineRule="auto"/>
        <w:jc w:val="both"/>
        <w:rPr>
          <w:rFonts w:ascii="Times New Roman" w:hAnsi="Times New Roman" w:cs="Times New Roman"/>
          <w:b/>
          <w:sz w:val="28"/>
          <w:szCs w:val="24"/>
        </w:rPr>
      </w:pPr>
    </w:p>
    <w:p w:rsidR="0036384E" w:rsidRDefault="0036384E" w:rsidP="005B0540">
      <w:pPr>
        <w:spacing w:line="360" w:lineRule="auto"/>
        <w:jc w:val="both"/>
        <w:rPr>
          <w:rFonts w:ascii="Times New Roman" w:hAnsi="Times New Roman" w:cs="Times New Roman"/>
          <w:b/>
          <w:sz w:val="28"/>
          <w:szCs w:val="24"/>
        </w:rPr>
      </w:pPr>
    </w:p>
    <w:p w:rsidR="0036384E" w:rsidRDefault="0036384E" w:rsidP="005B0540">
      <w:pPr>
        <w:spacing w:line="360" w:lineRule="auto"/>
        <w:jc w:val="both"/>
        <w:rPr>
          <w:rFonts w:ascii="Times New Roman" w:hAnsi="Times New Roman" w:cs="Times New Roman"/>
          <w:b/>
          <w:sz w:val="28"/>
          <w:szCs w:val="24"/>
        </w:rPr>
      </w:pPr>
    </w:p>
    <w:p w:rsidR="0036384E" w:rsidRDefault="0036384E" w:rsidP="005B0540">
      <w:pPr>
        <w:spacing w:line="360" w:lineRule="auto"/>
        <w:jc w:val="both"/>
        <w:rPr>
          <w:rFonts w:ascii="Times New Roman" w:hAnsi="Times New Roman" w:cs="Times New Roman"/>
          <w:b/>
          <w:sz w:val="28"/>
          <w:szCs w:val="24"/>
        </w:rPr>
      </w:pPr>
    </w:p>
    <w:p w:rsidR="0036384E" w:rsidRDefault="0036384E" w:rsidP="005B0540">
      <w:pPr>
        <w:spacing w:line="360" w:lineRule="auto"/>
        <w:jc w:val="both"/>
        <w:rPr>
          <w:rFonts w:ascii="Times New Roman" w:hAnsi="Times New Roman" w:cs="Times New Roman"/>
          <w:b/>
          <w:sz w:val="28"/>
          <w:szCs w:val="24"/>
        </w:rPr>
      </w:pPr>
    </w:p>
    <w:p w:rsidR="00731E12" w:rsidRDefault="00B67235" w:rsidP="005B0540">
      <w:pPr>
        <w:spacing w:line="360" w:lineRule="auto"/>
        <w:rPr>
          <w:rFonts w:ascii="Times New Roman" w:hAnsi="Times New Roman" w:cs="Times New Roman"/>
          <w:b/>
          <w:sz w:val="28"/>
        </w:rPr>
      </w:pPr>
      <w:r>
        <w:rPr>
          <w:rFonts w:ascii="Times New Roman" w:hAnsi="Times New Roman" w:cs="Times New Roman"/>
          <w:b/>
          <w:sz w:val="28"/>
        </w:rPr>
        <w:lastRenderedPageBreak/>
        <w:t>5.3</w:t>
      </w:r>
      <w:r w:rsidR="00731E12">
        <w:rPr>
          <w:rFonts w:ascii="Times New Roman" w:hAnsi="Times New Roman" w:cs="Times New Roman"/>
          <w:b/>
          <w:sz w:val="28"/>
        </w:rPr>
        <w:t xml:space="preserve"> </w:t>
      </w:r>
      <w:r w:rsidR="00731E12" w:rsidRPr="00DD4916">
        <w:rPr>
          <w:rFonts w:ascii="Times New Roman" w:hAnsi="Times New Roman" w:cs="Times New Roman"/>
          <w:b/>
          <w:sz w:val="28"/>
        </w:rPr>
        <w:t>CONCLUSION</w:t>
      </w:r>
    </w:p>
    <w:p w:rsidR="00893B67" w:rsidRPr="00893B67" w:rsidRDefault="00893B67" w:rsidP="005B0540">
      <w:pPr>
        <w:spacing w:line="360" w:lineRule="auto"/>
        <w:jc w:val="both"/>
        <w:rPr>
          <w:rFonts w:ascii="Times New Roman" w:hAnsi="Times New Roman" w:cs="Times New Roman"/>
          <w:sz w:val="24"/>
        </w:rPr>
      </w:pPr>
      <w:r w:rsidRPr="00893B67">
        <w:rPr>
          <w:rFonts w:ascii="Times New Roman" w:hAnsi="Times New Roman" w:cs="Times New Roman"/>
          <w:sz w:val="24"/>
        </w:rPr>
        <w:t>Comparison between global supply chain management (</w:t>
      </w:r>
      <w:proofErr w:type="spellStart"/>
      <w:r w:rsidRPr="00893B67">
        <w:rPr>
          <w:rFonts w:ascii="Times New Roman" w:hAnsi="Times New Roman" w:cs="Times New Roman"/>
          <w:sz w:val="24"/>
        </w:rPr>
        <w:t>GSCM</w:t>
      </w:r>
      <w:proofErr w:type="spellEnd"/>
      <w:r w:rsidRPr="00893B67">
        <w:rPr>
          <w:rFonts w:ascii="Times New Roman" w:hAnsi="Times New Roman" w:cs="Times New Roman"/>
          <w:sz w:val="24"/>
        </w:rPr>
        <w:t>) and domestic supply chain management (</w:t>
      </w:r>
      <w:proofErr w:type="spellStart"/>
      <w:r w:rsidRPr="00893B67">
        <w:rPr>
          <w:rFonts w:ascii="Times New Roman" w:hAnsi="Times New Roman" w:cs="Times New Roman"/>
          <w:sz w:val="24"/>
        </w:rPr>
        <w:t>DSCM</w:t>
      </w:r>
      <w:proofErr w:type="spellEnd"/>
      <w:r w:rsidRPr="00893B67">
        <w:rPr>
          <w:rFonts w:ascii="Times New Roman" w:hAnsi="Times New Roman" w:cs="Times New Roman"/>
          <w:sz w:val="24"/>
        </w:rPr>
        <w:t>) highlights several key differences and similarities that have significant implications for businesses, policymakers, and supply chain professionals.</w:t>
      </w:r>
    </w:p>
    <w:p w:rsidR="00893B67" w:rsidRPr="00893B67" w:rsidRDefault="00893B67" w:rsidP="005B0540">
      <w:pPr>
        <w:spacing w:line="360" w:lineRule="auto"/>
        <w:jc w:val="both"/>
        <w:rPr>
          <w:rFonts w:ascii="Times New Roman" w:hAnsi="Times New Roman" w:cs="Times New Roman"/>
          <w:sz w:val="24"/>
        </w:rPr>
      </w:pPr>
      <w:r w:rsidRPr="00893B67">
        <w:rPr>
          <w:rFonts w:ascii="Times New Roman" w:hAnsi="Times New Roman" w:cs="Times New Roman"/>
          <w:sz w:val="24"/>
        </w:rPr>
        <w:t xml:space="preserve">While both </w:t>
      </w:r>
      <w:proofErr w:type="spellStart"/>
      <w:r w:rsidRPr="00893B67">
        <w:rPr>
          <w:rFonts w:ascii="Times New Roman" w:hAnsi="Times New Roman" w:cs="Times New Roman"/>
          <w:sz w:val="24"/>
        </w:rPr>
        <w:t>GSCM</w:t>
      </w:r>
      <w:proofErr w:type="spellEnd"/>
      <w:r w:rsidRPr="00893B67">
        <w:rPr>
          <w:rFonts w:ascii="Times New Roman" w:hAnsi="Times New Roman" w:cs="Times New Roman"/>
          <w:sz w:val="24"/>
        </w:rPr>
        <w:t xml:space="preserve"> and </w:t>
      </w:r>
      <w:proofErr w:type="spellStart"/>
      <w:r w:rsidRPr="00893B67">
        <w:rPr>
          <w:rFonts w:ascii="Times New Roman" w:hAnsi="Times New Roman" w:cs="Times New Roman"/>
          <w:sz w:val="24"/>
        </w:rPr>
        <w:t>DSCM</w:t>
      </w:r>
      <w:proofErr w:type="spellEnd"/>
      <w:r w:rsidRPr="00893B67">
        <w:rPr>
          <w:rFonts w:ascii="Times New Roman" w:hAnsi="Times New Roman" w:cs="Times New Roman"/>
          <w:sz w:val="24"/>
        </w:rPr>
        <w:t xml:space="preserve"> share common objectives of optimizing operations, reducing costs, and enhancing customer satisfaction, they operate in distinct environments with unique challenges and opportunities.</w:t>
      </w:r>
    </w:p>
    <w:p w:rsidR="0045362F" w:rsidRPr="00893B67" w:rsidRDefault="00893B67" w:rsidP="005B0540">
      <w:pPr>
        <w:spacing w:line="360" w:lineRule="auto"/>
        <w:jc w:val="both"/>
        <w:rPr>
          <w:rFonts w:ascii="Times New Roman" w:hAnsi="Times New Roman" w:cs="Times New Roman"/>
          <w:sz w:val="24"/>
        </w:rPr>
      </w:pPr>
      <w:r w:rsidRPr="00893B67">
        <w:rPr>
          <w:rFonts w:ascii="Times New Roman" w:hAnsi="Times New Roman" w:cs="Times New Roman"/>
          <w:sz w:val="24"/>
        </w:rPr>
        <w:t xml:space="preserve">In terms of scope, </w:t>
      </w:r>
      <w:proofErr w:type="spellStart"/>
      <w:r w:rsidRPr="00893B67">
        <w:rPr>
          <w:rFonts w:ascii="Times New Roman" w:hAnsi="Times New Roman" w:cs="Times New Roman"/>
          <w:sz w:val="24"/>
        </w:rPr>
        <w:t>GSCM</w:t>
      </w:r>
      <w:proofErr w:type="spellEnd"/>
      <w:r w:rsidRPr="00893B67">
        <w:rPr>
          <w:rFonts w:ascii="Times New Roman" w:hAnsi="Times New Roman" w:cs="Times New Roman"/>
          <w:sz w:val="24"/>
        </w:rPr>
        <w:t xml:space="preserve"> involves managing the flow of goods, information, and finances across international borders, requiring coordination among multiple stakeholders and addressing complexities such as cross-cultural communication, logistics infrastructure, and global risk management. On the other hand, </w:t>
      </w:r>
      <w:proofErr w:type="spellStart"/>
      <w:r w:rsidRPr="00893B67">
        <w:rPr>
          <w:rFonts w:ascii="Times New Roman" w:hAnsi="Times New Roman" w:cs="Times New Roman"/>
          <w:sz w:val="24"/>
        </w:rPr>
        <w:t>DSCM</w:t>
      </w:r>
      <w:proofErr w:type="spellEnd"/>
      <w:r w:rsidRPr="00893B67">
        <w:rPr>
          <w:rFonts w:ascii="Times New Roman" w:hAnsi="Times New Roman" w:cs="Times New Roman"/>
          <w:sz w:val="24"/>
        </w:rPr>
        <w:t xml:space="preserve"> focuses on managing supply chain activities within the borders of a single country, dealing with local regulations, transportation networks, inventory management, and supplier relationships specific to the domestic market.</w:t>
      </w:r>
    </w:p>
    <w:p w:rsidR="0045362F" w:rsidRDefault="0045362F" w:rsidP="005B0540">
      <w:pPr>
        <w:spacing w:line="360" w:lineRule="auto"/>
        <w:rPr>
          <w:rFonts w:ascii="Times New Roman" w:hAnsi="Times New Roman" w:cs="Times New Roman"/>
          <w:b/>
          <w:sz w:val="28"/>
        </w:rPr>
      </w:pPr>
    </w:p>
    <w:p w:rsidR="0045362F" w:rsidRDefault="0045362F" w:rsidP="005B0540">
      <w:pPr>
        <w:spacing w:line="360" w:lineRule="auto"/>
        <w:rPr>
          <w:rFonts w:ascii="Times New Roman" w:hAnsi="Times New Roman" w:cs="Times New Roman"/>
          <w:b/>
          <w:sz w:val="28"/>
        </w:rPr>
      </w:pPr>
    </w:p>
    <w:p w:rsidR="0045362F" w:rsidRDefault="0045362F" w:rsidP="005B0540">
      <w:pPr>
        <w:spacing w:line="360" w:lineRule="auto"/>
        <w:rPr>
          <w:rFonts w:ascii="Times New Roman" w:hAnsi="Times New Roman" w:cs="Times New Roman"/>
          <w:b/>
          <w:sz w:val="28"/>
        </w:rPr>
      </w:pPr>
    </w:p>
    <w:p w:rsidR="0045362F" w:rsidRDefault="0045362F" w:rsidP="005B0540">
      <w:pPr>
        <w:spacing w:line="360" w:lineRule="auto"/>
        <w:rPr>
          <w:rFonts w:ascii="Times New Roman" w:hAnsi="Times New Roman" w:cs="Times New Roman"/>
          <w:b/>
          <w:sz w:val="28"/>
        </w:rPr>
      </w:pPr>
    </w:p>
    <w:p w:rsidR="0045362F" w:rsidRDefault="0045362F" w:rsidP="005B0540">
      <w:pPr>
        <w:spacing w:line="360" w:lineRule="auto"/>
        <w:rPr>
          <w:rFonts w:ascii="Times New Roman" w:hAnsi="Times New Roman" w:cs="Times New Roman"/>
          <w:b/>
          <w:sz w:val="28"/>
        </w:rPr>
      </w:pPr>
    </w:p>
    <w:p w:rsidR="0045362F" w:rsidRDefault="0045362F" w:rsidP="005B0540">
      <w:pPr>
        <w:spacing w:line="360" w:lineRule="auto"/>
        <w:rPr>
          <w:rFonts w:ascii="Times New Roman" w:hAnsi="Times New Roman" w:cs="Times New Roman"/>
          <w:b/>
          <w:sz w:val="28"/>
        </w:rPr>
      </w:pPr>
    </w:p>
    <w:p w:rsidR="00893B67" w:rsidRDefault="00893B67" w:rsidP="005B0540">
      <w:pPr>
        <w:spacing w:line="360" w:lineRule="auto"/>
        <w:rPr>
          <w:rFonts w:ascii="Times New Roman" w:hAnsi="Times New Roman" w:cs="Times New Roman"/>
          <w:b/>
          <w:sz w:val="28"/>
        </w:rPr>
      </w:pPr>
    </w:p>
    <w:p w:rsidR="001A4683" w:rsidRDefault="001A4683" w:rsidP="005B0540">
      <w:pPr>
        <w:spacing w:line="360" w:lineRule="auto"/>
        <w:rPr>
          <w:rFonts w:ascii="Times New Roman" w:hAnsi="Times New Roman" w:cs="Times New Roman"/>
          <w:b/>
          <w:sz w:val="28"/>
        </w:rPr>
      </w:pPr>
    </w:p>
    <w:p w:rsidR="001A4683" w:rsidRDefault="001A4683" w:rsidP="005B0540">
      <w:pPr>
        <w:spacing w:line="360" w:lineRule="auto"/>
        <w:rPr>
          <w:rFonts w:ascii="Times New Roman" w:hAnsi="Times New Roman" w:cs="Times New Roman"/>
          <w:b/>
          <w:sz w:val="28"/>
        </w:rPr>
      </w:pPr>
    </w:p>
    <w:p w:rsidR="001A4683" w:rsidRPr="0036384E" w:rsidRDefault="001A4683" w:rsidP="001A4683">
      <w:pPr>
        <w:spacing w:line="360" w:lineRule="auto"/>
        <w:jc w:val="center"/>
        <w:rPr>
          <w:rFonts w:ascii="Times New Roman" w:hAnsi="Times New Roman" w:cs="Times New Roman"/>
          <w:b/>
          <w:sz w:val="28"/>
          <w:szCs w:val="32"/>
        </w:rPr>
      </w:pPr>
      <w:r w:rsidRPr="0036384E">
        <w:rPr>
          <w:rFonts w:ascii="Times New Roman" w:hAnsi="Times New Roman" w:cs="Times New Roman"/>
          <w:b/>
          <w:sz w:val="28"/>
          <w:szCs w:val="32"/>
        </w:rPr>
        <w:lastRenderedPageBreak/>
        <w:t>BIBLIOGRAPHY</w:t>
      </w:r>
    </w:p>
    <w:p w:rsidR="001A4683" w:rsidRPr="00893B67" w:rsidRDefault="001A4683" w:rsidP="001A4683">
      <w:pPr>
        <w:spacing w:line="360" w:lineRule="auto"/>
        <w:rPr>
          <w:rFonts w:ascii="Times New Roman" w:hAnsi="Times New Roman" w:cs="Times New Roman"/>
          <w:b/>
          <w:sz w:val="28"/>
          <w:szCs w:val="32"/>
        </w:rPr>
      </w:pPr>
      <w:r w:rsidRPr="00893B67">
        <w:rPr>
          <w:rFonts w:ascii="Times New Roman" w:hAnsi="Times New Roman" w:cs="Times New Roman"/>
          <w:b/>
          <w:sz w:val="28"/>
          <w:szCs w:val="32"/>
        </w:rPr>
        <w:t xml:space="preserve">BOOKS: </w:t>
      </w:r>
    </w:p>
    <w:p w:rsidR="001A4683" w:rsidRPr="00893B67" w:rsidRDefault="001A4683" w:rsidP="001A4683">
      <w:pPr>
        <w:pStyle w:val="ListParagraph"/>
        <w:numPr>
          <w:ilvl w:val="1"/>
          <w:numId w:val="1"/>
        </w:numPr>
        <w:spacing w:line="360" w:lineRule="auto"/>
        <w:jc w:val="both"/>
        <w:rPr>
          <w:rFonts w:ascii="Times New Roman" w:hAnsi="Times New Roman" w:cs="Times New Roman"/>
          <w:sz w:val="24"/>
          <w:szCs w:val="32"/>
        </w:rPr>
      </w:pPr>
      <w:r w:rsidRPr="00893B67">
        <w:rPr>
          <w:rFonts w:ascii="Times New Roman" w:hAnsi="Times New Roman" w:cs="Times New Roman"/>
          <w:sz w:val="24"/>
          <w:szCs w:val="32"/>
        </w:rPr>
        <w:t xml:space="preserve">Chopra, Sunil, and Peter </w:t>
      </w:r>
      <w:proofErr w:type="spellStart"/>
      <w:r w:rsidRPr="00893B67">
        <w:rPr>
          <w:rFonts w:ascii="Times New Roman" w:hAnsi="Times New Roman" w:cs="Times New Roman"/>
          <w:sz w:val="24"/>
          <w:szCs w:val="32"/>
        </w:rPr>
        <w:t>Meindl</w:t>
      </w:r>
      <w:proofErr w:type="spellEnd"/>
      <w:r w:rsidRPr="00893B67">
        <w:rPr>
          <w:rFonts w:ascii="Times New Roman" w:hAnsi="Times New Roman" w:cs="Times New Roman"/>
          <w:sz w:val="24"/>
          <w:szCs w:val="32"/>
        </w:rPr>
        <w:t>. Supply Chain Management: Strategy, Planning, and Operation. Pearson, 2020.</w:t>
      </w:r>
      <w:r>
        <w:rPr>
          <w:rFonts w:ascii="Times New Roman" w:hAnsi="Times New Roman" w:cs="Times New Roman"/>
          <w:sz w:val="24"/>
          <w:szCs w:val="32"/>
        </w:rPr>
        <w:t xml:space="preserve"> </w:t>
      </w:r>
      <w:r w:rsidRPr="00893B67">
        <w:rPr>
          <w:rFonts w:ascii="Times New Roman" w:hAnsi="Times New Roman" w:cs="Times New Roman"/>
          <w:sz w:val="24"/>
          <w:szCs w:val="32"/>
        </w:rPr>
        <w:t>This textbook provides comprehensive coverage of supply chain management principles, including chapters on global supply chains and domestic supply chains, offering theoretical insights and practical examples.</w:t>
      </w:r>
    </w:p>
    <w:p w:rsidR="001A4683" w:rsidRPr="00893B67" w:rsidRDefault="001A4683" w:rsidP="001A4683">
      <w:pPr>
        <w:pStyle w:val="ListParagraph"/>
        <w:numPr>
          <w:ilvl w:val="1"/>
          <w:numId w:val="1"/>
        </w:numPr>
        <w:spacing w:line="360" w:lineRule="auto"/>
        <w:jc w:val="both"/>
        <w:rPr>
          <w:rFonts w:ascii="Times New Roman" w:hAnsi="Times New Roman" w:cs="Times New Roman"/>
          <w:sz w:val="24"/>
          <w:szCs w:val="32"/>
        </w:rPr>
      </w:pPr>
      <w:proofErr w:type="spellStart"/>
      <w:r w:rsidRPr="00893B67">
        <w:rPr>
          <w:rFonts w:ascii="Times New Roman" w:hAnsi="Times New Roman" w:cs="Times New Roman"/>
          <w:sz w:val="24"/>
          <w:szCs w:val="32"/>
        </w:rPr>
        <w:t>Monczka</w:t>
      </w:r>
      <w:proofErr w:type="spellEnd"/>
      <w:r w:rsidRPr="00893B67">
        <w:rPr>
          <w:rFonts w:ascii="Times New Roman" w:hAnsi="Times New Roman" w:cs="Times New Roman"/>
          <w:sz w:val="24"/>
          <w:szCs w:val="32"/>
        </w:rPr>
        <w:t>, Robert M., et al. Purchasing and Supply Chain Management. Cengage Learning, 2018. This book explores various aspects of supply chain management, including strategic sourcing, supplier management, logistics, and risk management, with discussions on managing both global and domestic supply chains.</w:t>
      </w:r>
    </w:p>
    <w:p w:rsidR="001A4683" w:rsidRPr="00893B67" w:rsidRDefault="001A4683" w:rsidP="001A4683">
      <w:pPr>
        <w:pStyle w:val="ListParagraph"/>
        <w:numPr>
          <w:ilvl w:val="1"/>
          <w:numId w:val="1"/>
        </w:numPr>
        <w:spacing w:line="360" w:lineRule="auto"/>
        <w:jc w:val="both"/>
        <w:rPr>
          <w:rFonts w:ascii="Times New Roman" w:hAnsi="Times New Roman" w:cs="Times New Roman"/>
          <w:sz w:val="24"/>
          <w:szCs w:val="32"/>
        </w:rPr>
      </w:pPr>
      <w:proofErr w:type="spellStart"/>
      <w:r w:rsidRPr="00893B67">
        <w:rPr>
          <w:rFonts w:ascii="Times New Roman" w:hAnsi="Times New Roman" w:cs="Times New Roman"/>
          <w:sz w:val="24"/>
          <w:szCs w:val="32"/>
        </w:rPr>
        <w:t>Mangan</w:t>
      </w:r>
      <w:proofErr w:type="spellEnd"/>
      <w:r w:rsidRPr="00893B67">
        <w:rPr>
          <w:rFonts w:ascii="Times New Roman" w:hAnsi="Times New Roman" w:cs="Times New Roman"/>
          <w:sz w:val="24"/>
          <w:szCs w:val="32"/>
        </w:rPr>
        <w:t>, John, et al. Global Logistics and Supply Chain Management. Wiley, 2020. Focusing on global supply chain management, this book examines the complexities of international trade, logistics infrastructure, cross-border transportation, and risk mitigation strategies in global supply chains.</w:t>
      </w:r>
    </w:p>
    <w:p w:rsidR="001A4683" w:rsidRPr="00893B67" w:rsidRDefault="001A4683" w:rsidP="001A4683">
      <w:pPr>
        <w:pStyle w:val="ListParagraph"/>
        <w:numPr>
          <w:ilvl w:val="1"/>
          <w:numId w:val="1"/>
        </w:numPr>
        <w:spacing w:line="360" w:lineRule="auto"/>
        <w:jc w:val="both"/>
        <w:rPr>
          <w:rFonts w:ascii="Times New Roman" w:hAnsi="Times New Roman" w:cs="Times New Roman"/>
          <w:sz w:val="24"/>
          <w:szCs w:val="32"/>
        </w:rPr>
      </w:pPr>
      <w:proofErr w:type="spellStart"/>
      <w:r w:rsidRPr="00893B67">
        <w:rPr>
          <w:rFonts w:ascii="Times New Roman" w:hAnsi="Times New Roman" w:cs="Times New Roman"/>
          <w:sz w:val="24"/>
          <w:szCs w:val="32"/>
        </w:rPr>
        <w:t>Mentzer</w:t>
      </w:r>
      <w:proofErr w:type="spellEnd"/>
      <w:r w:rsidRPr="00893B67">
        <w:rPr>
          <w:rFonts w:ascii="Times New Roman" w:hAnsi="Times New Roman" w:cs="Times New Roman"/>
          <w:sz w:val="24"/>
          <w:szCs w:val="32"/>
        </w:rPr>
        <w:t>, John T., et al. "Global Supply Chain Management." Journal of Business Logistics, vol. 29, no. 1, 2008, pp. 1-18.</w:t>
      </w:r>
      <w:r>
        <w:rPr>
          <w:rFonts w:ascii="Times New Roman" w:hAnsi="Times New Roman" w:cs="Times New Roman"/>
          <w:sz w:val="24"/>
          <w:szCs w:val="32"/>
        </w:rPr>
        <w:t xml:space="preserve"> </w:t>
      </w:r>
      <w:r w:rsidRPr="00893B67">
        <w:rPr>
          <w:rFonts w:ascii="Times New Roman" w:hAnsi="Times New Roman" w:cs="Times New Roman"/>
          <w:sz w:val="24"/>
          <w:szCs w:val="32"/>
        </w:rPr>
        <w:t>This academic article offers insights into the characteristics, challenges, and best practices of global supply chain management, drawing on empirical research and theoretical frameworks.</w:t>
      </w:r>
    </w:p>
    <w:p w:rsidR="001A4683" w:rsidRPr="00893B67" w:rsidRDefault="001A4683" w:rsidP="001A4683">
      <w:pPr>
        <w:spacing w:line="360" w:lineRule="auto"/>
        <w:rPr>
          <w:rFonts w:ascii="Times New Roman" w:hAnsi="Times New Roman" w:cs="Times New Roman"/>
          <w:b/>
          <w:sz w:val="28"/>
          <w:szCs w:val="32"/>
        </w:rPr>
      </w:pPr>
      <w:r w:rsidRPr="00893B67">
        <w:rPr>
          <w:rFonts w:ascii="Times New Roman" w:hAnsi="Times New Roman" w:cs="Times New Roman"/>
          <w:b/>
          <w:sz w:val="28"/>
          <w:szCs w:val="32"/>
        </w:rPr>
        <w:t>WEBSITES</w:t>
      </w:r>
    </w:p>
    <w:p w:rsidR="001A4683" w:rsidRDefault="001A4683" w:rsidP="001A4683">
      <w:pPr>
        <w:pStyle w:val="ListParagraph"/>
        <w:numPr>
          <w:ilvl w:val="1"/>
          <w:numId w:val="7"/>
        </w:numPr>
        <w:spacing w:line="360" w:lineRule="auto"/>
        <w:jc w:val="both"/>
        <w:rPr>
          <w:rFonts w:ascii="Times New Roman" w:hAnsi="Times New Roman" w:cs="Times New Roman"/>
          <w:sz w:val="24"/>
          <w:szCs w:val="32"/>
        </w:rPr>
      </w:pPr>
      <w:hyperlink r:id="rId28" w:history="1">
        <w:r w:rsidRPr="00A11418">
          <w:rPr>
            <w:rStyle w:val="Hyperlink"/>
            <w:rFonts w:ascii="Times New Roman" w:hAnsi="Times New Roman" w:cs="Times New Roman"/>
            <w:sz w:val="24"/>
            <w:szCs w:val="32"/>
          </w:rPr>
          <w:t>https://brainly.in</w:t>
        </w:r>
      </w:hyperlink>
    </w:p>
    <w:p w:rsidR="001A4683" w:rsidRPr="00893B67" w:rsidRDefault="001A4683" w:rsidP="001A4683">
      <w:pPr>
        <w:pStyle w:val="ListParagraph"/>
        <w:numPr>
          <w:ilvl w:val="1"/>
          <w:numId w:val="7"/>
        </w:numPr>
        <w:spacing w:line="360" w:lineRule="auto"/>
        <w:jc w:val="both"/>
        <w:rPr>
          <w:rFonts w:ascii="Times New Roman" w:hAnsi="Times New Roman" w:cs="Times New Roman"/>
          <w:sz w:val="24"/>
          <w:szCs w:val="32"/>
        </w:rPr>
      </w:pPr>
      <w:r w:rsidRPr="00893B67">
        <w:rPr>
          <w:rFonts w:ascii="Times New Roman" w:hAnsi="Times New Roman" w:cs="Times New Roman"/>
          <w:sz w:val="24"/>
          <w:szCs w:val="32"/>
        </w:rPr>
        <w:t>https://www.researchgate.net/</w:t>
      </w:r>
    </w:p>
    <w:p w:rsidR="001A4683" w:rsidRDefault="001A4683" w:rsidP="001A4683">
      <w:pPr>
        <w:spacing w:line="360" w:lineRule="auto"/>
        <w:jc w:val="center"/>
        <w:rPr>
          <w:rFonts w:ascii="Times New Roman" w:hAnsi="Times New Roman" w:cs="Times New Roman"/>
          <w:b/>
          <w:sz w:val="32"/>
          <w:szCs w:val="32"/>
        </w:rPr>
      </w:pPr>
    </w:p>
    <w:p w:rsidR="001A4683" w:rsidRDefault="001A4683" w:rsidP="001A4683">
      <w:pPr>
        <w:spacing w:line="360" w:lineRule="auto"/>
        <w:jc w:val="center"/>
        <w:rPr>
          <w:rFonts w:ascii="Times New Roman" w:hAnsi="Times New Roman" w:cs="Times New Roman"/>
          <w:b/>
          <w:sz w:val="32"/>
          <w:szCs w:val="32"/>
        </w:rPr>
      </w:pPr>
    </w:p>
    <w:p w:rsidR="001A4683" w:rsidRDefault="001A4683" w:rsidP="001A4683">
      <w:pPr>
        <w:spacing w:line="360" w:lineRule="auto"/>
        <w:jc w:val="center"/>
        <w:rPr>
          <w:rFonts w:ascii="Times New Roman" w:hAnsi="Times New Roman" w:cs="Times New Roman"/>
          <w:b/>
          <w:sz w:val="32"/>
          <w:szCs w:val="32"/>
        </w:rPr>
      </w:pPr>
    </w:p>
    <w:p w:rsidR="001A4683" w:rsidRDefault="001A4683" w:rsidP="001A4683">
      <w:pPr>
        <w:spacing w:line="360" w:lineRule="auto"/>
        <w:jc w:val="center"/>
        <w:rPr>
          <w:rFonts w:ascii="Times New Roman" w:hAnsi="Times New Roman" w:cs="Times New Roman"/>
          <w:b/>
          <w:sz w:val="32"/>
          <w:szCs w:val="32"/>
        </w:rPr>
      </w:pPr>
    </w:p>
    <w:p w:rsidR="001A4683" w:rsidRPr="00875482" w:rsidRDefault="001A4683" w:rsidP="001A4683">
      <w:pPr>
        <w:spacing w:line="360" w:lineRule="auto"/>
        <w:jc w:val="center"/>
        <w:rPr>
          <w:rFonts w:ascii="Times New Roman" w:hAnsi="Times New Roman" w:cs="Times New Roman"/>
          <w:b/>
          <w:sz w:val="28"/>
          <w:szCs w:val="28"/>
        </w:rPr>
      </w:pPr>
      <w:r w:rsidRPr="00875482">
        <w:rPr>
          <w:rFonts w:ascii="Times New Roman" w:hAnsi="Times New Roman" w:cs="Times New Roman"/>
          <w:b/>
          <w:sz w:val="28"/>
          <w:szCs w:val="28"/>
        </w:rPr>
        <w:lastRenderedPageBreak/>
        <w:t>QUESTIONNAIRE</w:t>
      </w:r>
    </w:p>
    <w:p w:rsidR="001A4683" w:rsidRPr="00EE5335" w:rsidRDefault="001A4683" w:rsidP="001A4683">
      <w:pPr>
        <w:spacing w:before="240" w:line="360" w:lineRule="auto"/>
        <w:rPr>
          <w:rFonts w:ascii="Times New Roman" w:hAnsi="Times New Roman" w:cs="Times New Roman"/>
          <w:sz w:val="24"/>
          <w:szCs w:val="24"/>
        </w:rPr>
      </w:pPr>
      <w:r w:rsidRPr="00EE5335">
        <w:rPr>
          <w:rFonts w:ascii="Times New Roman" w:hAnsi="Times New Roman" w:cs="Times New Roman"/>
          <w:sz w:val="24"/>
          <w:szCs w:val="24"/>
        </w:rPr>
        <w:t xml:space="preserve">Name </w:t>
      </w:r>
    </w:p>
    <w:p w:rsidR="001A4683" w:rsidRPr="00EE5335" w:rsidRDefault="001A4683" w:rsidP="001A4683">
      <w:pPr>
        <w:spacing w:before="240" w:line="360" w:lineRule="auto"/>
        <w:rPr>
          <w:rFonts w:ascii="Times New Roman" w:hAnsi="Times New Roman" w:cs="Times New Roman"/>
          <w:sz w:val="24"/>
          <w:szCs w:val="24"/>
        </w:rPr>
      </w:pPr>
      <w:r w:rsidRPr="00EE5335">
        <w:rPr>
          <w:rFonts w:ascii="Times New Roman" w:hAnsi="Times New Roman" w:cs="Times New Roman"/>
          <w:sz w:val="24"/>
          <w:szCs w:val="24"/>
        </w:rPr>
        <w:t xml:space="preserve">What is you are group? </w:t>
      </w:r>
    </w:p>
    <w:p w:rsidR="001A4683" w:rsidRPr="00F3385E" w:rsidRDefault="001A4683" w:rsidP="001A4683">
      <w:pPr>
        <w:pStyle w:val="ListParagraph"/>
        <w:numPr>
          <w:ilvl w:val="0"/>
          <w:numId w:val="12"/>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18 - 25</w:t>
      </w:r>
    </w:p>
    <w:p w:rsidR="001A4683" w:rsidRPr="00F3385E" w:rsidRDefault="001A4683" w:rsidP="001A4683">
      <w:pPr>
        <w:pStyle w:val="ListParagraph"/>
        <w:numPr>
          <w:ilvl w:val="0"/>
          <w:numId w:val="12"/>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25 - 35</w:t>
      </w:r>
    </w:p>
    <w:p w:rsidR="001A4683" w:rsidRPr="00F3385E" w:rsidRDefault="001A4683" w:rsidP="001A4683">
      <w:pPr>
        <w:pStyle w:val="ListParagraph"/>
        <w:numPr>
          <w:ilvl w:val="0"/>
          <w:numId w:val="12"/>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35 - 45</w:t>
      </w:r>
    </w:p>
    <w:p w:rsidR="001A4683" w:rsidRPr="00F3385E" w:rsidRDefault="001A4683" w:rsidP="001A4683">
      <w:pPr>
        <w:pStyle w:val="ListParagraph"/>
        <w:numPr>
          <w:ilvl w:val="0"/>
          <w:numId w:val="12"/>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45 and above</w:t>
      </w:r>
    </w:p>
    <w:p w:rsidR="001A4683" w:rsidRPr="00EE5335" w:rsidRDefault="001A4683" w:rsidP="001A4683">
      <w:pPr>
        <w:spacing w:before="240" w:line="360" w:lineRule="auto"/>
        <w:rPr>
          <w:rFonts w:ascii="Times New Roman" w:hAnsi="Times New Roman" w:cs="Times New Roman"/>
          <w:sz w:val="24"/>
          <w:szCs w:val="24"/>
        </w:rPr>
      </w:pPr>
      <w:r w:rsidRPr="00EE5335">
        <w:rPr>
          <w:rFonts w:ascii="Times New Roman" w:hAnsi="Times New Roman" w:cs="Times New Roman"/>
          <w:sz w:val="24"/>
          <w:szCs w:val="24"/>
        </w:rPr>
        <w:t>What is your gender?</w:t>
      </w:r>
    </w:p>
    <w:p w:rsidR="001A4683" w:rsidRPr="00F3385E" w:rsidRDefault="001A4683" w:rsidP="001A4683">
      <w:pPr>
        <w:pStyle w:val="ListParagraph"/>
        <w:numPr>
          <w:ilvl w:val="0"/>
          <w:numId w:val="13"/>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Female</w:t>
      </w:r>
    </w:p>
    <w:p w:rsidR="001A4683" w:rsidRPr="00F3385E" w:rsidRDefault="001A4683" w:rsidP="001A4683">
      <w:pPr>
        <w:pStyle w:val="ListParagraph"/>
        <w:numPr>
          <w:ilvl w:val="0"/>
          <w:numId w:val="13"/>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Male</w:t>
      </w:r>
    </w:p>
    <w:p w:rsidR="001A4683" w:rsidRPr="00F3385E" w:rsidRDefault="001A4683" w:rsidP="001A4683">
      <w:pPr>
        <w:pStyle w:val="ListParagraph"/>
        <w:numPr>
          <w:ilvl w:val="0"/>
          <w:numId w:val="13"/>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Other:</w:t>
      </w:r>
    </w:p>
    <w:p w:rsidR="001A4683" w:rsidRPr="00EE5335" w:rsidRDefault="001A4683" w:rsidP="001A4683">
      <w:pPr>
        <w:spacing w:before="240" w:line="360" w:lineRule="auto"/>
        <w:rPr>
          <w:rFonts w:ascii="Times New Roman" w:hAnsi="Times New Roman" w:cs="Times New Roman"/>
          <w:sz w:val="24"/>
          <w:szCs w:val="24"/>
        </w:rPr>
      </w:pPr>
      <w:r w:rsidRPr="00EE5335">
        <w:rPr>
          <w:rFonts w:ascii="Times New Roman" w:hAnsi="Times New Roman" w:cs="Times New Roman"/>
          <w:sz w:val="24"/>
          <w:szCs w:val="24"/>
        </w:rPr>
        <w:t xml:space="preserve">What is your highest education? </w:t>
      </w:r>
    </w:p>
    <w:p w:rsidR="001A4683" w:rsidRPr="00F3385E" w:rsidRDefault="001A4683" w:rsidP="001A4683">
      <w:pPr>
        <w:pStyle w:val="ListParagraph"/>
        <w:numPr>
          <w:ilvl w:val="0"/>
          <w:numId w:val="14"/>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Plus two or equivalent</w:t>
      </w:r>
    </w:p>
    <w:p w:rsidR="001A4683" w:rsidRPr="00F3385E" w:rsidRDefault="001A4683" w:rsidP="001A4683">
      <w:pPr>
        <w:pStyle w:val="ListParagraph"/>
        <w:numPr>
          <w:ilvl w:val="0"/>
          <w:numId w:val="14"/>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Graduation</w:t>
      </w:r>
    </w:p>
    <w:p w:rsidR="001A4683" w:rsidRPr="00F3385E" w:rsidRDefault="001A4683" w:rsidP="001A4683">
      <w:pPr>
        <w:pStyle w:val="ListParagraph"/>
        <w:numPr>
          <w:ilvl w:val="0"/>
          <w:numId w:val="14"/>
        </w:numPr>
        <w:spacing w:before="240" w:line="360" w:lineRule="auto"/>
        <w:rPr>
          <w:rFonts w:ascii="Times New Roman" w:hAnsi="Times New Roman" w:cs="Times New Roman"/>
          <w:sz w:val="24"/>
          <w:szCs w:val="24"/>
        </w:rPr>
      </w:pPr>
      <w:proofErr w:type="spellStart"/>
      <w:r w:rsidRPr="00F3385E">
        <w:rPr>
          <w:rFonts w:ascii="Times New Roman" w:hAnsi="Times New Roman" w:cs="Times New Roman"/>
          <w:sz w:val="24"/>
          <w:szCs w:val="24"/>
        </w:rPr>
        <w:t>Post Graduation</w:t>
      </w:r>
      <w:proofErr w:type="spellEnd"/>
    </w:p>
    <w:p w:rsidR="001A4683" w:rsidRPr="00F3385E" w:rsidRDefault="001A4683" w:rsidP="001A4683">
      <w:pPr>
        <w:pStyle w:val="ListParagraph"/>
        <w:numPr>
          <w:ilvl w:val="0"/>
          <w:numId w:val="14"/>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Other:</w:t>
      </w:r>
    </w:p>
    <w:p w:rsidR="001A4683" w:rsidRPr="00EE5335" w:rsidRDefault="001A4683" w:rsidP="001A4683">
      <w:pPr>
        <w:spacing w:before="240" w:line="360" w:lineRule="auto"/>
        <w:rPr>
          <w:rFonts w:ascii="Times New Roman" w:hAnsi="Times New Roman" w:cs="Times New Roman"/>
          <w:sz w:val="24"/>
          <w:szCs w:val="24"/>
        </w:rPr>
      </w:pPr>
      <w:r w:rsidRPr="00EE5335">
        <w:rPr>
          <w:rFonts w:ascii="Times New Roman" w:hAnsi="Times New Roman" w:cs="Times New Roman"/>
          <w:sz w:val="24"/>
          <w:szCs w:val="24"/>
        </w:rPr>
        <w:t>1. Which supply chain management system do you have experience with?</w:t>
      </w:r>
    </w:p>
    <w:p w:rsidR="001A4683" w:rsidRPr="00F3385E" w:rsidRDefault="001A4683" w:rsidP="001A4683">
      <w:pPr>
        <w:pStyle w:val="ListParagraph"/>
        <w:numPr>
          <w:ilvl w:val="0"/>
          <w:numId w:val="15"/>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Global</w:t>
      </w:r>
    </w:p>
    <w:p w:rsidR="001A4683" w:rsidRPr="00F3385E" w:rsidRDefault="001A4683" w:rsidP="001A4683">
      <w:pPr>
        <w:pStyle w:val="ListParagraph"/>
        <w:numPr>
          <w:ilvl w:val="0"/>
          <w:numId w:val="15"/>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Domestic</w:t>
      </w:r>
    </w:p>
    <w:p w:rsidR="001A4683" w:rsidRPr="00EE5335" w:rsidRDefault="001A4683" w:rsidP="001A4683">
      <w:pPr>
        <w:spacing w:before="240" w:line="360" w:lineRule="auto"/>
        <w:rPr>
          <w:rFonts w:ascii="Times New Roman" w:hAnsi="Times New Roman" w:cs="Times New Roman"/>
          <w:sz w:val="24"/>
          <w:szCs w:val="24"/>
        </w:rPr>
      </w:pPr>
      <w:r w:rsidRPr="00EE5335">
        <w:rPr>
          <w:rFonts w:ascii="Times New Roman" w:hAnsi="Times New Roman" w:cs="Times New Roman"/>
          <w:sz w:val="24"/>
          <w:szCs w:val="24"/>
        </w:rPr>
        <w:t>2. How would you describe the complexity of global supply chain management?</w:t>
      </w:r>
    </w:p>
    <w:p w:rsidR="001A4683" w:rsidRPr="00F3385E" w:rsidRDefault="001A4683" w:rsidP="001A4683">
      <w:pPr>
        <w:pStyle w:val="ListParagraph"/>
        <w:numPr>
          <w:ilvl w:val="0"/>
          <w:numId w:val="16"/>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High complexity</w:t>
      </w:r>
    </w:p>
    <w:p w:rsidR="001A4683" w:rsidRPr="00F3385E" w:rsidRDefault="001A4683" w:rsidP="001A4683">
      <w:pPr>
        <w:pStyle w:val="ListParagraph"/>
        <w:numPr>
          <w:ilvl w:val="0"/>
          <w:numId w:val="16"/>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Moderate complexity</w:t>
      </w:r>
    </w:p>
    <w:p w:rsidR="001A4683" w:rsidRPr="00F3385E" w:rsidRDefault="001A4683" w:rsidP="001A4683">
      <w:pPr>
        <w:pStyle w:val="ListParagraph"/>
        <w:numPr>
          <w:ilvl w:val="0"/>
          <w:numId w:val="16"/>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Low complexity</w:t>
      </w:r>
    </w:p>
    <w:p w:rsidR="001A4683" w:rsidRDefault="001A4683" w:rsidP="001A4683">
      <w:pPr>
        <w:spacing w:before="240" w:line="360" w:lineRule="auto"/>
        <w:rPr>
          <w:rFonts w:ascii="Times New Roman" w:hAnsi="Times New Roman" w:cs="Times New Roman"/>
          <w:sz w:val="24"/>
          <w:szCs w:val="24"/>
        </w:rPr>
      </w:pPr>
    </w:p>
    <w:p w:rsidR="001A4683" w:rsidRPr="00EE5335" w:rsidRDefault="001A4683" w:rsidP="001A4683">
      <w:pPr>
        <w:spacing w:before="240" w:line="360" w:lineRule="auto"/>
        <w:rPr>
          <w:rFonts w:ascii="Times New Roman" w:hAnsi="Times New Roman" w:cs="Times New Roman"/>
          <w:sz w:val="24"/>
          <w:szCs w:val="24"/>
        </w:rPr>
      </w:pPr>
      <w:r w:rsidRPr="00EE5335">
        <w:rPr>
          <w:rFonts w:ascii="Times New Roman" w:hAnsi="Times New Roman" w:cs="Times New Roman"/>
          <w:sz w:val="24"/>
          <w:szCs w:val="24"/>
        </w:rPr>
        <w:lastRenderedPageBreak/>
        <w:t>3. Which type of supply chain management typically has longer lead times?</w:t>
      </w:r>
    </w:p>
    <w:p w:rsidR="001A4683" w:rsidRPr="00F3385E" w:rsidRDefault="001A4683" w:rsidP="001A4683">
      <w:pPr>
        <w:pStyle w:val="ListParagraph"/>
        <w:numPr>
          <w:ilvl w:val="0"/>
          <w:numId w:val="17"/>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Global supply chain management</w:t>
      </w:r>
    </w:p>
    <w:p w:rsidR="001A4683" w:rsidRPr="00F3385E" w:rsidRDefault="001A4683" w:rsidP="001A4683">
      <w:pPr>
        <w:pStyle w:val="ListParagraph"/>
        <w:numPr>
          <w:ilvl w:val="0"/>
          <w:numId w:val="17"/>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Domestic supply chain management</w:t>
      </w:r>
    </w:p>
    <w:p w:rsidR="001A4683" w:rsidRPr="00EE5335" w:rsidRDefault="001A4683" w:rsidP="001A4683">
      <w:pPr>
        <w:spacing w:before="240" w:line="360" w:lineRule="auto"/>
        <w:rPr>
          <w:rFonts w:ascii="Times New Roman" w:hAnsi="Times New Roman" w:cs="Times New Roman"/>
          <w:sz w:val="24"/>
          <w:szCs w:val="24"/>
        </w:rPr>
      </w:pPr>
      <w:r w:rsidRPr="00EE5335">
        <w:rPr>
          <w:rFonts w:ascii="Times New Roman" w:hAnsi="Times New Roman" w:cs="Times New Roman"/>
          <w:sz w:val="24"/>
          <w:szCs w:val="24"/>
        </w:rPr>
        <w:t>4. In your opinion, what are the main factors contributing to higher costs in global supply chain management?</w:t>
      </w:r>
    </w:p>
    <w:p w:rsidR="001A4683" w:rsidRPr="00F3385E" w:rsidRDefault="001A4683" w:rsidP="001A4683">
      <w:pPr>
        <w:pStyle w:val="ListParagraph"/>
        <w:numPr>
          <w:ilvl w:val="0"/>
          <w:numId w:val="18"/>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Longer transportation distances</w:t>
      </w:r>
    </w:p>
    <w:p w:rsidR="001A4683" w:rsidRPr="00F3385E" w:rsidRDefault="001A4683" w:rsidP="001A4683">
      <w:pPr>
        <w:pStyle w:val="ListParagraph"/>
        <w:numPr>
          <w:ilvl w:val="0"/>
          <w:numId w:val="18"/>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Tariffs and customs fees</w:t>
      </w:r>
    </w:p>
    <w:p w:rsidR="001A4683" w:rsidRPr="00F3385E" w:rsidRDefault="001A4683" w:rsidP="001A4683">
      <w:pPr>
        <w:pStyle w:val="ListParagraph"/>
        <w:numPr>
          <w:ilvl w:val="0"/>
          <w:numId w:val="18"/>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Currency exchange fluctuations</w:t>
      </w:r>
    </w:p>
    <w:p w:rsidR="001A4683" w:rsidRPr="00EE5335" w:rsidRDefault="001A4683" w:rsidP="001A4683">
      <w:pPr>
        <w:spacing w:before="240" w:line="360" w:lineRule="auto"/>
        <w:rPr>
          <w:rFonts w:ascii="Times New Roman" w:hAnsi="Times New Roman" w:cs="Times New Roman"/>
          <w:sz w:val="24"/>
          <w:szCs w:val="24"/>
        </w:rPr>
      </w:pPr>
      <w:r w:rsidRPr="00EE5335">
        <w:rPr>
          <w:rFonts w:ascii="Times New Roman" w:hAnsi="Times New Roman" w:cs="Times New Roman"/>
          <w:sz w:val="24"/>
          <w:szCs w:val="24"/>
        </w:rPr>
        <w:t>5. What are the perceived risks associated with global supply chain management?</w:t>
      </w:r>
    </w:p>
    <w:p w:rsidR="001A4683" w:rsidRPr="00F3385E" w:rsidRDefault="001A4683" w:rsidP="001A4683">
      <w:pPr>
        <w:pStyle w:val="ListParagraph"/>
        <w:numPr>
          <w:ilvl w:val="0"/>
          <w:numId w:val="19"/>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Political instability in foreign countries</w:t>
      </w:r>
    </w:p>
    <w:p w:rsidR="001A4683" w:rsidRPr="00F3385E" w:rsidRDefault="001A4683" w:rsidP="001A4683">
      <w:pPr>
        <w:pStyle w:val="ListParagraph"/>
        <w:numPr>
          <w:ilvl w:val="0"/>
          <w:numId w:val="19"/>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Natural disasters affecting global hubs</w:t>
      </w:r>
    </w:p>
    <w:p w:rsidR="001A4683" w:rsidRPr="00F3385E" w:rsidRDefault="001A4683" w:rsidP="001A4683">
      <w:pPr>
        <w:pStyle w:val="ListParagraph"/>
        <w:numPr>
          <w:ilvl w:val="0"/>
          <w:numId w:val="19"/>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Supply chain disruptions due to global conflicts</w:t>
      </w:r>
    </w:p>
    <w:p w:rsidR="001A4683" w:rsidRPr="00EE5335" w:rsidRDefault="001A4683" w:rsidP="001A4683">
      <w:pPr>
        <w:spacing w:before="240" w:line="360" w:lineRule="auto"/>
        <w:rPr>
          <w:rFonts w:ascii="Times New Roman" w:hAnsi="Times New Roman" w:cs="Times New Roman"/>
          <w:sz w:val="24"/>
          <w:szCs w:val="24"/>
        </w:rPr>
      </w:pPr>
      <w:r w:rsidRPr="00EE5335">
        <w:rPr>
          <w:rFonts w:ascii="Times New Roman" w:hAnsi="Times New Roman" w:cs="Times New Roman"/>
          <w:sz w:val="24"/>
          <w:szCs w:val="24"/>
        </w:rPr>
        <w:t>6. How do you assess the potential advantage of lower transportation costs in domestic supply chain management?</w:t>
      </w:r>
    </w:p>
    <w:p w:rsidR="001A4683" w:rsidRPr="00F3385E" w:rsidRDefault="001A4683" w:rsidP="001A4683">
      <w:pPr>
        <w:pStyle w:val="ListParagraph"/>
        <w:numPr>
          <w:ilvl w:val="0"/>
          <w:numId w:val="20"/>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Significant advantage</w:t>
      </w:r>
    </w:p>
    <w:p w:rsidR="001A4683" w:rsidRPr="00F3385E" w:rsidRDefault="001A4683" w:rsidP="001A4683">
      <w:pPr>
        <w:pStyle w:val="ListParagraph"/>
        <w:numPr>
          <w:ilvl w:val="0"/>
          <w:numId w:val="20"/>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Moderate advantage</w:t>
      </w:r>
    </w:p>
    <w:p w:rsidR="001A4683" w:rsidRPr="00F3385E" w:rsidRDefault="001A4683" w:rsidP="001A4683">
      <w:pPr>
        <w:pStyle w:val="ListParagraph"/>
        <w:numPr>
          <w:ilvl w:val="0"/>
          <w:numId w:val="20"/>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Negligible advantage</w:t>
      </w:r>
    </w:p>
    <w:p w:rsidR="001A4683" w:rsidRPr="00EE5335" w:rsidRDefault="001A4683" w:rsidP="001A4683">
      <w:pPr>
        <w:spacing w:before="240" w:line="360" w:lineRule="auto"/>
        <w:rPr>
          <w:rFonts w:ascii="Times New Roman" w:hAnsi="Times New Roman" w:cs="Times New Roman"/>
          <w:sz w:val="24"/>
          <w:szCs w:val="24"/>
        </w:rPr>
      </w:pPr>
      <w:r w:rsidRPr="00EE5335">
        <w:rPr>
          <w:rFonts w:ascii="Times New Roman" w:hAnsi="Times New Roman" w:cs="Times New Roman"/>
          <w:sz w:val="24"/>
          <w:szCs w:val="24"/>
        </w:rPr>
        <w:t>7. What aspects of localized management do you consider advantageous in domestic supply chain management?</w:t>
      </w:r>
    </w:p>
    <w:p w:rsidR="001A4683" w:rsidRPr="00F3385E" w:rsidRDefault="001A4683" w:rsidP="001A4683">
      <w:pPr>
        <w:pStyle w:val="ListParagraph"/>
        <w:numPr>
          <w:ilvl w:val="0"/>
          <w:numId w:val="21"/>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Better communication with local suppliers</w:t>
      </w:r>
    </w:p>
    <w:p w:rsidR="001A4683" w:rsidRPr="00F3385E" w:rsidRDefault="001A4683" w:rsidP="001A4683">
      <w:pPr>
        <w:pStyle w:val="ListParagraph"/>
        <w:numPr>
          <w:ilvl w:val="0"/>
          <w:numId w:val="21"/>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Faster response to market changes</w:t>
      </w:r>
    </w:p>
    <w:p w:rsidR="001A4683" w:rsidRPr="00F3385E" w:rsidRDefault="001A4683" w:rsidP="001A4683">
      <w:pPr>
        <w:pStyle w:val="ListParagraph"/>
        <w:numPr>
          <w:ilvl w:val="0"/>
          <w:numId w:val="21"/>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Enhanced quality control measures</w:t>
      </w:r>
    </w:p>
    <w:p w:rsidR="001A4683" w:rsidRDefault="001A4683" w:rsidP="001A4683">
      <w:pPr>
        <w:spacing w:before="240" w:line="360" w:lineRule="auto"/>
        <w:rPr>
          <w:rFonts w:ascii="Times New Roman" w:hAnsi="Times New Roman" w:cs="Times New Roman"/>
          <w:sz w:val="24"/>
          <w:szCs w:val="24"/>
        </w:rPr>
      </w:pPr>
    </w:p>
    <w:p w:rsidR="001A4683" w:rsidRDefault="001A4683" w:rsidP="001A4683">
      <w:pPr>
        <w:spacing w:before="240" w:line="360" w:lineRule="auto"/>
        <w:rPr>
          <w:rFonts w:ascii="Times New Roman" w:hAnsi="Times New Roman" w:cs="Times New Roman"/>
          <w:sz w:val="24"/>
          <w:szCs w:val="24"/>
        </w:rPr>
      </w:pPr>
    </w:p>
    <w:p w:rsidR="001A4683" w:rsidRPr="00EE5335" w:rsidRDefault="001A4683" w:rsidP="001A4683">
      <w:pPr>
        <w:spacing w:before="240" w:line="360" w:lineRule="auto"/>
        <w:rPr>
          <w:rFonts w:ascii="Times New Roman" w:hAnsi="Times New Roman" w:cs="Times New Roman"/>
          <w:sz w:val="24"/>
          <w:szCs w:val="24"/>
        </w:rPr>
      </w:pPr>
      <w:r w:rsidRPr="00EE5335">
        <w:rPr>
          <w:rFonts w:ascii="Times New Roman" w:hAnsi="Times New Roman" w:cs="Times New Roman"/>
          <w:sz w:val="24"/>
          <w:szCs w:val="24"/>
        </w:rPr>
        <w:lastRenderedPageBreak/>
        <w:t xml:space="preserve">8. Have you encountered challenges related to logistics coordination in global supply chain management? </w:t>
      </w:r>
    </w:p>
    <w:p w:rsidR="001A4683" w:rsidRPr="00F3385E" w:rsidRDefault="001A4683" w:rsidP="001A4683">
      <w:pPr>
        <w:pStyle w:val="ListParagraph"/>
        <w:numPr>
          <w:ilvl w:val="0"/>
          <w:numId w:val="22"/>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Yes, frequently</w:t>
      </w:r>
    </w:p>
    <w:p w:rsidR="001A4683" w:rsidRPr="00F3385E" w:rsidRDefault="001A4683" w:rsidP="001A4683">
      <w:pPr>
        <w:pStyle w:val="ListParagraph"/>
        <w:numPr>
          <w:ilvl w:val="0"/>
          <w:numId w:val="22"/>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Occasionally</w:t>
      </w:r>
    </w:p>
    <w:p w:rsidR="001A4683" w:rsidRPr="00F3385E" w:rsidRDefault="001A4683" w:rsidP="001A4683">
      <w:pPr>
        <w:pStyle w:val="ListParagraph"/>
        <w:numPr>
          <w:ilvl w:val="0"/>
          <w:numId w:val="22"/>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Rarely</w:t>
      </w:r>
    </w:p>
    <w:p w:rsidR="001A4683" w:rsidRPr="00EE5335" w:rsidRDefault="001A4683" w:rsidP="001A4683">
      <w:pPr>
        <w:spacing w:before="240" w:line="360" w:lineRule="auto"/>
        <w:rPr>
          <w:rFonts w:ascii="Times New Roman" w:hAnsi="Times New Roman" w:cs="Times New Roman"/>
          <w:sz w:val="24"/>
          <w:szCs w:val="24"/>
        </w:rPr>
      </w:pPr>
      <w:r w:rsidRPr="00EE5335">
        <w:rPr>
          <w:rFonts w:ascii="Times New Roman" w:hAnsi="Times New Roman" w:cs="Times New Roman"/>
          <w:sz w:val="24"/>
          <w:szCs w:val="24"/>
        </w:rPr>
        <w:t>9. Which supply chain management type do you believe offers more flexibility in adapting to changing market conditions?</w:t>
      </w:r>
    </w:p>
    <w:p w:rsidR="001A4683" w:rsidRPr="00F3385E" w:rsidRDefault="001A4683" w:rsidP="001A4683">
      <w:pPr>
        <w:pStyle w:val="ListParagraph"/>
        <w:numPr>
          <w:ilvl w:val="0"/>
          <w:numId w:val="23"/>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Global</w:t>
      </w:r>
    </w:p>
    <w:p w:rsidR="001A4683" w:rsidRPr="00F3385E" w:rsidRDefault="001A4683" w:rsidP="001A4683">
      <w:pPr>
        <w:pStyle w:val="ListParagraph"/>
        <w:numPr>
          <w:ilvl w:val="0"/>
          <w:numId w:val="23"/>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Domestic</w:t>
      </w:r>
    </w:p>
    <w:p w:rsidR="001A4683" w:rsidRPr="00EE5335" w:rsidRDefault="001A4683" w:rsidP="001A4683">
      <w:pPr>
        <w:spacing w:before="240" w:line="360" w:lineRule="auto"/>
        <w:rPr>
          <w:rFonts w:ascii="Times New Roman" w:hAnsi="Times New Roman" w:cs="Times New Roman"/>
          <w:sz w:val="24"/>
          <w:szCs w:val="24"/>
        </w:rPr>
      </w:pPr>
      <w:r w:rsidRPr="00EE5335">
        <w:rPr>
          <w:rFonts w:ascii="Times New Roman" w:hAnsi="Times New Roman" w:cs="Times New Roman"/>
          <w:sz w:val="24"/>
          <w:szCs w:val="24"/>
        </w:rPr>
        <w:t>10. What improvements would you suggest to reduce costs in global supply chain management?</w:t>
      </w:r>
    </w:p>
    <w:p w:rsidR="001A4683" w:rsidRPr="00F3385E" w:rsidRDefault="001A4683" w:rsidP="001A4683">
      <w:pPr>
        <w:pStyle w:val="ListParagraph"/>
        <w:numPr>
          <w:ilvl w:val="0"/>
          <w:numId w:val="24"/>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Investing in advanced forecasting technologies</w:t>
      </w:r>
    </w:p>
    <w:p w:rsidR="001A4683" w:rsidRPr="00F3385E" w:rsidRDefault="001A4683" w:rsidP="001A4683">
      <w:pPr>
        <w:pStyle w:val="ListParagraph"/>
        <w:numPr>
          <w:ilvl w:val="0"/>
          <w:numId w:val="24"/>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Diversifying supplier networks</w:t>
      </w:r>
    </w:p>
    <w:p w:rsidR="001A4683" w:rsidRPr="00F3385E" w:rsidRDefault="001A4683" w:rsidP="001A4683">
      <w:pPr>
        <w:pStyle w:val="ListParagraph"/>
        <w:numPr>
          <w:ilvl w:val="0"/>
          <w:numId w:val="24"/>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Streamlining customs processes</w:t>
      </w:r>
    </w:p>
    <w:p w:rsidR="001A4683" w:rsidRPr="00EE5335" w:rsidRDefault="001A4683" w:rsidP="001A4683">
      <w:pPr>
        <w:spacing w:before="240" w:line="360" w:lineRule="auto"/>
        <w:rPr>
          <w:rFonts w:ascii="Times New Roman" w:hAnsi="Times New Roman" w:cs="Times New Roman"/>
          <w:sz w:val="24"/>
          <w:szCs w:val="24"/>
        </w:rPr>
      </w:pPr>
      <w:r w:rsidRPr="00EE5335">
        <w:rPr>
          <w:rFonts w:ascii="Times New Roman" w:hAnsi="Times New Roman" w:cs="Times New Roman"/>
          <w:sz w:val="24"/>
          <w:szCs w:val="24"/>
        </w:rPr>
        <w:t>11. From your experience, which supply chain management system is more resilient to unexpected disruptions?</w:t>
      </w:r>
    </w:p>
    <w:p w:rsidR="001A4683" w:rsidRPr="00F3385E" w:rsidRDefault="001A4683" w:rsidP="001A4683">
      <w:pPr>
        <w:pStyle w:val="ListParagraph"/>
        <w:numPr>
          <w:ilvl w:val="0"/>
          <w:numId w:val="25"/>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Global</w:t>
      </w:r>
    </w:p>
    <w:p w:rsidR="001A4683" w:rsidRPr="00F3385E" w:rsidRDefault="001A4683" w:rsidP="001A4683">
      <w:pPr>
        <w:pStyle w:val="ListParagraph"/>
        <w:numPr>
          <w:ilvl w:val="0"/>
          <w:numId w:val="25"/>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Domestic</w:t>
      </w:r>
    </w:p>
    <w:p w:rsidR="001A4683" w:rsidRPr="00EE5335" w:rsidRDefault="001A4683" w:rsidP="001A4683">
      <w:pPr>
        <w:spacing w:before="240" w:line="360" w:lineRule="auto"/>
        <w:rPr>
          <w:rFonts w:ascii="Times New Roman" w:hAnsi="Times New Roman" w:cs="Times New Roman"/>
          <w:sz w:val="24"/>
          <w:szCs w:val="24"/>
        </w:rPr>
      </w:pPr>
      <w:r w:rsidRPr="00EE5335">
        <w:rPr>
          <w:rFonts w:ascii="Times New Roman" w:hAnsi="Times New Roman" w:cs="Times New Roman"/>
          <w:sz w:val="24"/>
          <w:szCs w:val="24"/>
        </w:rPr>
        <w:t>12</w:t>
      </w:r>
      <w:proofErr w:type="gramStart"/>
      <w:r w:rsidRPr="00EE5335">
        <w:rPr>
          <w:rFonts w:ascii="Times New Roman" w:hAnsi="Times New Roman" w:cs="Times New Roman"/>
          <w:sz w:val="24"/>
          <w:szCs w:val="24"/>
        </w:rPr>
        <w:t>.How</w:t>
      </w:r>
      <w:proofErr w:type="gramEnd"/>
      <w:r w:rsidRPr="00EE5335">
        <w:rPr>
          <w:rFonts w:ascii="Times New Roman" w:hAnsi="Times New Roman" w:cs="Times New Roman"/>
          <w:sz w:val="24"/>
          <w:szCs w:val="24"/>
        </w:rPr>
        <w:t xml:space="preserve"> satisfied are you with the efficiency of your current supply chain management system?</w:t>
      </w:r>
    </w:p>
    <w:p w:rsidR="001A4683" w:rsidRPr="00F3385E" w:rsidRDefault="001A4683" w:rsidP="001A4683">
      <w:pPr>
        <w:pStyle w:val="ListParagraph"/>
        <w:numPr>
          <w:ilvl w:val="0"/>
          <w:numId w:val="26"/>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Satisfied</w:t>
      </w:r>
    </w:p>
    <w:p w:rsidR="001A4683" w:rsidRPr="00F3385E" w:rsidRDefault="001A4683" w:rsidP="001A4683">
      <w:pPr>
        <w:pStyle w:val="ListParagraph"/>
        <w:numPr>
          <w:ilvl w:val="0"/>
          <w:numId w:val="26"/>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Neutral</w:t>
      </w:r>
    </w:p>
    <w:p w:rsidR="001A4683" w:rsidRPr="00F3385E" w:rsidRDefault="001A4683" w:rsidP="001A4683">
      <w:pPr>
        <w:pStyle w:val="ListParagraph"/>
        <w:numPr>
          <w:ilvl w:val="0"/>
          <w:numId w:val="26"/>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Dissatisfied</w:t>
      </w:r>
    </w:p>
    <w:p w:rsidR="001A4683" w:rsidRDefault="001A4683" w:rsidP="001A4683">
      <w:pPr>
        <w:spacing w:before="240" w:line="360" w:lineRule="auto"/>
        <w:rPr>
          <w:rFonts w:ascii="Times New Roman" w:hAnsi="Times New Roman" w:cs="Times New Roman"/>
          <w:sz w:val="24"/>
          <w:szCs w:val="24"/>
        </w:rPr>
      </w:pPr>
    </w:p>
    <w:p w:rsidR="001A4683" w:rsidRPr="00EE5335" w:rsidRDefault="001A4683" w:rsidP="001A4683">
      <w:pPr>
        <w:spacing w:before="240" w:line="360" w:lineRule="auto"/>
        <w:rPr>
          <w:rFonts w:ascii="Times New Roman" w:hAnsi="Times New Roman" w:cs="Times New Roman"/>
          <w:sz w:val="24"/>
          <w:szCs w:val="24"/>
        </w:rPr>
      </w:pPr>
      <w:r w:rsidRPr="00EE5335">
        <w:rPr>
          <w:rFonts w:ascii="Times New Roman" w:hAnsi="Times New Roman" w:cs="Times New Roman"/>
          <w:sz w:val="24"/>
          <w:szCs w:val="24"/>
        </w:rPr>
        <w:lastRenderedPageBreak/>
        <w:t>13. Do you think there are opportunities for optimization in your current supply chain management practices?</w:t>
      </w:r>
    </w:p>
    <w:p w:rsidR="001A4683" w:rsidRPr="00F3385E" w:rsidRDefault="001A4683" w:rsidP="001A4683">
      <w:pPr>
        <w:pStyle w:val="ListParagraph"/>
        <w:numPr>
          <w:ilvl w:val="0"/>
          <w:numId w:val="27"/>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Yes ,many</w:t>
      </w:r>
    </w:p>
    <w:p w:rsidR="001A4683" w:rsidRPr="00F3385E" w:rsidRDefault="001A4683" w:rsidP="001A4683">
      <w:pPr>
        <w:pStyle w:val="ListParagraph"/>
        <w:numPr>
          <w:ilvl w:val="0"/>
          <w:numId w:val="27"/>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Yes ,some</w:t>
      </w:r>
    </w:p>
    <w:p w:rsidR="001A4683" w:rsidRPr="00F3385E" w:rsidRDefault="001A4683" w:rsidP="001A4683">
      <w:pPr>
        <w:pStyle w:val="ListParagraph"/>
        <w:numPr>
          <w:ilvl w:val="0"/>
          <w:numId w:val="27"/>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No ,minimal</w:t>
      </w:r>
    </w:p>
    <w:p w:rsidR="001A4683" w:rsidRPr="00EE5335" w:rsidRDefault="001A4683" w:rsidP="001A4683">
      <w:pPr>
        <w:spacing w:before="240" w:line="360" w:lineRule="auto"/>
        <w:rPr>
          <w:rFonts w:ascii="Times New Roman" w:hAnsi="Times New Roman" w:cs="Times New Roman"/>
          <w:sz w:val="24"/>
          <w:szCs w:val="24"/>
        </w:rPr>
      </w:pPr>
      <w:r w:rsidRPr="00EE5335">
        <w:rPr>
          <w:rFonts w:ascii="Times New Roman" w:hAnsi="Times New Roman" w:cs="Times New Roman"/>
          <w:sz w:val="24"/>
          <w:szCs w:val="24"/>
        </w:rPr>
        <w:t>14. Which supply chain management type do you perceive as more cost-effective in the long term?</w:t>
      </w:r>
    </w:p>
    <w:p w:rsidR="001A4683" w:rsidRPr="00F3385E" w:rsidRDefault="001A4683" w:rsidP="001A4683">
      <w:pPr>
        <w:pStyle w:val="ListParagraph"/>
        <w:numPr>
          <w:ilvl w:val="0"/>
          <w:numId w:val="28"/>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Global supply chain management</w:t>
      </w:r>
    </w:p>
    <w:p w:rsidR="001A4683" w:rsidRPr="00F3385E" w:rsidRDefault="001A4683" w:rsidP="001A4683">
      <w:pPr>
        <w:pStyle w:val="ListParagraph"/>
        <w:numPr>
          <w:ilvl w:val="0"/>
          <w:numId w:val="28"/>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Domestic supply chain management</w:t>
      </w:r>
    </w:p>
    <w:p w:rsidR="001A4683" w:rsidRPr="00EE5335" w:rsidRDefault="001A4683" w:rsidP="001A4683">
      <w:pPr>
        <w:spacing w:before="240" w:line="360" w:lineRule="auto"/>
        <w:rPr>
          <w:rFonts w:ascii="Times New Roman" w:hAnsi="Times New Roman" w:cs="Times New Roman"/>
          <w:sz w:val="24"/>
          <w:szCs w:val="24"/>
        </w:rPr>
      </w:pPr>
      <w:r w:rsidRPr="00EE5335">
        <w:rPr>
          <w:rFonts w:ascii="Times New Roman" w:hAnsi="Times New Roman" w:cs="Times New Roman"/>
          <w:sz w:val="24"/>
          <w:szCs w:val="24"/>
        </w:rPr>
        <w:t xml:space="preserve">15. How much value do you place on transparency in supply chain operations? </w:t>
      </w:r>
    </w:p>
    <w:p w:rsidR="001A4683" w:rsidRPr="00F3385E" w:rsidRDefault="001A4683" w:rsidP="001A4683">
      <w:pPr>
        <w:pStyle w:val="ListParagraph"/>
        <w:numPr>
          <w:ilvl w:val="0"/>
          <w:numId w:val="29"/>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High value</w:t>
      </w:r>
    </w:p>
    <w:p w:rsidR="001A4683" w:rsidRPr="00F3385E" w:rsidRDefault="001A4683" w:rsidP="001A4683">
      <w:pPr>
        <w:pStyle w:val="ListParagraph"/>
        <w:numPr>
          <w:ilvl w:val="0"/>
          <w:numId w:val="29"/>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Moderate value</w:t>
      </w:r>
    </w:p>
    <w:p w:rsidR="001A4683" w:rsidRPr="00F3385E" w:rsidRDefault="001A4683" w:rsidP="001A4683">
      <w:pPr>
        <w:pStyle w:val="ListParagraph"/>
        <w:numPr>
          <w:ilvl w:val="0"/>
          <w:numId w:val="29"/>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Low value</w:t>
      </w:r>
    </w:p>
    <w:p w:rsidR="001A4683" w:rsidRPr="00CB261D" w:rsidRDefault="001A4683" w:rsidP="001A4683">
      <w:pPr>
        <w:spacing w:before="240" w:line="360" w:lineRule="auto"/>
        <w:rPr>
          <w:rFonts w:ascii="Times New Roman" w:hAnsi="Times New Roman" w:cs="Times New Roman"/>
          <w:sz w:val="24"/>
          <w:szCs w:val="24"/>
        </w:rPr>
      </w:pPr>
      <w:r>
        <w:rPr>
          <w:rFonts w:ascii="Times New Roman" w:hAnsi="Times New Roman" w:cs="Times New Roman"/>
          <w:sz w:val="24"/>
          <w:szCs w:val="24"/>
        </w:rPr>
        <w:t>16.</w:t>
      </w:r>
      <w:r>
        <w:rPr>
          <w:rFonts w:ascii="Times New Roman" w:hAnsi="Times New Roman" w:cs="Times New Roman"/>
          <w:sz w:val="24"/>
          <w:szCs w:val="24"/>
        </w:rPr>
        <w:tab/>
      </w:r>
      <w:r w:rsidRPr="00CB261D">
        <w:rPr>
          <w:rFonts w:ascii="Times New Roman" w:hAnsi="Times New Roman" w:cs="Times New Roman"/>
          <w:sz w:val="24"/>
          <w:szCs w:val="24"/>
        </w:rPr>
        <w:t>How do you perceive the impact of domestic supply chain management on transportation costs?</w:t>
      </w:r>
    </w:p>
    <w:p w:rsidR="001A4683" w:rsidRPr="00F3385E" w:rsidRDefault="001A4683" w:rsidP="001A4683">
      <w:pPr>
        <w:pStyle w:val="ListParagraph"/>
        <w:numPr>
          <w:ilvl w:val="0"/>
          <w:numId w:val="30"/>
        </w:numPr>
        <w:spacing w:before="240" w:line="360" w:lineRule="auto"/>
        <w:ind w:left="709"/>
        <w:rPr>
          <w:rFonts w:ascii="Times New Roman" w:hAnsi="Times New Roman" w:cs="Times New Roman"/>
          <w:sz w:val="24"/>
          <w:szCs w:val="24"/>
        </w:rPr>
      </w:pPr>
      <w:r w:rsidRPr="00F3385E">
        <w:rPr>
          <w:rFonts w:ascii="Times New Roman" w:hAnsi="Times New Roman" w:cs="Times New Roman"/>
          <w:sz w:val="24"/>
          <w:szCs w:val="24"/>
        </w:rPr>
        <w:t>Significantly lower</w:t>
      </w:r>
    </w:p>
    <w:p w:rsidR="001A4683" w:rsidRPr="00F3385E" w:rsidRDefault="001A4683" w:rsidP="001A4683">
      <w:pPr>
        <w:pStyle w:val="ListParagraph"/>
        <w:numPr>
          <w:ilvl w:val="0"/>
          <w:numId w:val="30"/>
        </w:numPr>
        <w:spacing w:before="240" w:line="360" w:lineRule="auto"/>
        <w:ind w:left="709"/>
        <w:rPr>
          <w:rFonts w:ascii="Times New Roman" w:hAnsi="Times New Roman" w:cs="Times New Roman"/>
          <w:sz w:val="24"/>
          <w:szCs w:val="24"/>
        </w:rPr>
      </w:pPr>
      <w:r w:rsidRPr="00F3385E">
        <w:rPr>
          <w:rFonts w:ascii="Times New Roman" w:hAnsi="Times New Roman" w:cs="Times New Roman"/>
          <w:sz w:val="24"/>
          <w:szCs w:val="24"/>
        </w:rPr>
        <w:t>Slightly lower</w:t>
      </w:r>
    </w:p>
    <w:p w:rsidR="001A4683" w:rsidRPr="00F3385E" w:rsidRDefault="001A4683" w:rsidP="001A4683">
      <w:pPr>
        <w:pStyle w:val="ListParagraph"/>
        <w:numPr>
          <w:ilvl w:val="0"/>
          <w:numId w:val="30"/>
        </w:numPr>
        <w:spacing w:before="240" w:line="360" w:lineRule="auto"/>
        <w:ind w:left="709"/>
        <w:rPr>
          <w:rFonts w:ascii="Times New Roman" w:hAnsi="Times New Roman" w:cs="Times New Roman"/>
          <w:sz w:val="24"/>
          <w:szCs w:val="24"/>
        </w:rPr>
      </w:pPr>
      <w:r w:rsidRPr="00F3385E">
        <w:rPr>
          <w:rFonts w:ascii="Times New Roman" w:hAnsi="Times New Roman" w:cs="Times New Roman"/>
          <w:sz w:val="24"/>
          <w:szCs w:val="24"/>
        </w:rPr>
        <w:t>No change</w:t>
      </w:r>
    </w:p>
    <w:p w:rsidR="001A4683" w:rsidRPr="00F3385E" w:rsidRDefault="001A4683" w:rsidP="001A4683">
      <w:pPr>
        <w:pStyle w:val="ListParagraph"/>
        <w:numPr>
          <w:ilvl w:val="0"/>
          <w:numId w:val="30"/>
        </w:numPr>
        <w:spacing w:before="240" w:line="360" w:lineRule="auto"/>
        <w:ind w:left="709"/>
        <w:rPr>
          <w:rFonts w:ascii="Times New Roman" w:hAnsi="Times New Roman" w:cs="Times New Roman"/>
          <w:sz w:val="24"/>
          <w:szCs w:val="24"/>
        </w:rPr>
      </w:pPr>
      <w:r w:rsidRPr="00F3385E">
        <w:rPr>
          <w:rFonts w:ascii="Times New Roman" w:hAnsi="Times New Roman" w:cs="Times New Roman"/>
          <w:sz w:val="24"/>
          <w:szCs w:val="24"/>
        </w:rPr>
        <w:t>Not sure</w:t>
      </w:r>
    </w:p>
    <w:p w:rsidR="001A4683" w:rsidRPr="00CB261D" w:rsidRDefault="001A4683" w:rsidP="001A4683">
      <w:pPr>
        <w:spacing w:before="240" w:line="360" w:lineRule="auto"/>
        <w:rPr>
          <w:rFonts w:ascii="Times New Roman" w:hAnsi="Times New Roman" w:cs="Times New Roman"/>
          <w:sz w:val="24"/>
          <w:szCs w:val="24"/>
        </w:rPr>
      </w:pPr>
      <w:r>
        <w:rPr>
          <w:rFonts w:ascii="Times New Roman" w:hAnsi="Times New Roman" w:cs="Times New Roman"/>
          <w:sz w:val="24"/>
          <w:szCs w:val="24"/>
        </w:rPr>
        <w:t>17.</w:t>
      </w:r>
      <w:r>
        <w:rPr>
          <w:rFonts w:ascii="Times New Roman" w:hAnsi="Times New Roman" w:cs="Times New Roman"/>
          <w:sz w:val="24"/>
          <w:szCs w:val="24"/>
        </w:rPr>
        <w:tab/>
      </w:r>
      <w:r w:rsidRPr="00CB261D">
        <w:rPr>
          <w:rFonts w:ascii="Times New Roman" w:hAnsi="Times New Roman" w:cs="Times New Roman"/>
          <w:sz w:val="24"/>
          <w:szCs w:val="24"/>
        </w:rPr>
        <w:t>What is your opinion on the benefits of localized management in domestic supply chains?</w:t>
      </w:r>
    </w:p>
    <w:p w:rsidR="001A4683" w:rsidRPr="00F3385E" w:rsidRDefault="001A4683" w:rsidP="001A4683">
      <w:pPr>
        <w:pStyle w:val="ListParagraph"/>
        <w:numPr>
          <w:ilvl w:val="0"/>
          <w:numId w:val="31"/>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Better control over operations</w:t>
      </w:r>
    </w:p>
    <w:p w:rsidR="001A4683" w:rsidRPr="00F3385E" w:rsidRDefault="001A4683" w:rsidP="001A4683">
      <w:pPr>
        <w:pStyle w:val="ListParagraph"/>
        <w:numPr>
          <w:ilvl w:val="0"/>
          <w:numId w:val="31"/>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Faster response to market changes</w:t>
      </w:r>
    </w:p>
    <w:p w:rsidR="001A4683" w:rsidRPr="00F3385E" w:rsidRDefault="001A4683" w:rsidP="001A4683">
      <w:pPr>
        <w:pStyle w:val="ListParagraph"/>
        <w:numPr>
          <w:ilvl w:val="0"/>
          <w:numId w:val="31"/>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Reduced dependency on international factors</w:t>
      </w:r>
    </w:p>
    <w:p w:rsidR="001A4683" w:rsidRPr="00F3385E" w:rsidRDefault="001A4683" w:rsidP="001A4683">
      <w:pPr>
        <w:pStyle w:val="ListParagraph"/>
        <w:numPr>
          <w:ilvl w:val="0"/>
          <w:numId w:val="31"/>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Not sure</w:t>
      </w:r>
    </w:p>
    <w:p w:rsidR="001A4683" w:rsidRPr="00CB261D" w:rsidRDefault="001A4683" w:rsidP="001A4683">
      <w:pPr>
        <w:spacing w:before="240" w:line="360" w:lineRule="auto"/>
        <w:rPr>
          <w:rFonts w:ascii="Times New Roman" w:hAnsi="Times New Roman" w:cs="Times New Roman"/>
          <w:sz w:val="24"/>
          <w:szCs w:val="24"/>
        </w:rPr>
      </w:pPr>
      <w:r>
        <w:rPr>
          <w:rFonts w:ascii="Times New Roman" w:hAnsi="Times New Roman" w:cs="Times New Roman"/>
          <w:sz w:val="24"/>
          <w:szCs w:val="24"/>
        </w:rPr>
        <w:lastRenderedPageBreak/>
        <w:t>18.</w:t>
      </w:r>
      <w:r>
        <w:rPr>
          <w:rFonts w:ascii="Times New Roman" w:hAnsi="Times New Roman" w:cs="Times New Roman"/>
          <w:sz w:val="24"/>
          <w:szCs w:val="24"/>
        </w:rPr>
        <w:tab/>
      </w:r>
      <w:r w:rsidRPr="00CB261D">
        <w:rPr>
          <w:rFonts w:ascii="Times New Roman" w:hAnsi="Times New Roman" w:cs="Times New Roman"/>
          <w:sz w:val="24"/>
          <w:szCs w:val="24"/>
        </w:rPr>
        <w:t>How do you think domestic supply chain management affects inventory management costs?</w:t>
      </w:r>
    </w:p>
    <w:p w:rsidR="001A4683" w:rsidRPr="00F3385E" w:rsidRDefault="001A4683" w:rsidP="001A4683">
      <w:pPr>
        <w:pStyle w:val="ListParagraph"/>
        <w:numPr>
          <w:ilvl w:val="0"/>
          <w:numId w:val="32"/>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Decreases inventory holding costs</w:t>
      </w:r>
    </w:p>
    <w:p w:rsidR="001A4683" w:rsidRPr="00F3385E" w:rsidRDefault="001A4683" w:rsidP="001A4683">
      <w:pPr>
        <w:pStyle w:val="ListParagraph"/>
        <w:numPr>
          <w:ilvl w:val="0"/>
          <w:numId w:val="32"/>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Optimizes inventory turnover</w:t>
      </w:r>
    </w:p>
    <w:p w:rsidR="001A4683" w:rsidRPr="00F3385E" w:rsidRDefault="001A4683" w:rsidP="001A4683">
      <w:pPr>
        <w:pStyle w:val="ListParagraph"/>
        <w:numPr>
          <w:ilvl w:val="0"/>
          <w:numId w:val="32"/>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 xml:space="preserve">Minimizes </w:t>
      </w:r>
      <w:proofErr w:type="spellStart"/>
      <w:r w:rsidRPr="00F3385E">
        <w:rPr>
          <w:rFonts w:ascii="Times New Roman" w:hAnsi="Times New Roman" w:cs="Times New Roman"/>
          <w:sz w:val="24"/>
          <w:szCs w:val="24"/>
        </w:rPr>
        <w:t>stockouts</w:t>
      </w:r>
      <w:proofErr w:type="spellEnd"/>
      <w:r w:rsidRPr="00F3385E">
        <w:rPr>
          <w:rFonts w:ascii="Times New Roman" w:hAnsi="Times New Roman" w:cs="Times New Roman"/>
          <w:sz w:val="24"/>
          <w:szCs w:val="24"/>
        </w:rPr>
        <w:t xml:space="preserve"> and overstock situations</w:t>
      </w:r>
    </w:p>
    <w:p w:rsidR="001A4683" w:rsidRPr="00F3385E" w:rsidRDefault="001A4683" w:rsidP="001A4683">
      <w:pPr>
        <w:pStyle w:val="ListParagraph"/>
        <w:numPr>
          <w:ilvl w:val="0"/>
          <w:numId w:val="32"/>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Not sure</w:t>
      </w:r>
    </w:p>
    <w:p w:rsidR="001A4683" w:rsidRPr="00CB261D" w:rsidRDefault="001A4683" w:rsidP="001A4683">
      <w:pPr>
        <w:spacing w:before="240" w:line="360" w:lineRule="auto"/>
        <w:rPr>
          <w:rFonts w:ascii="Times New Roman" w:hAnsi="Times New Roman" w:cs="Times New Roman"/>
          <w:sz w:val="24"/>
          <w:szCs w:val="24"/>
        </w:rPr>
      </w:pPr>
      <w:r>
        <w:rPr>
          <w:rFonts w:ascii="Times New Roman" w:hAnsi="Times New Roman" w:cs="Times New Roman"/>
          <w:sz w:val="24"/>
          <w:szCs w:val="24"/>
        </w:rPr>
        <w:t>19.</w:t>
      </w:r>
      <w:r>
        <w:rPr>
          <w:rFonts w:ascii="Times New Roman" w:hAnsi="Times New Roman" w:cs="Times New Roman"/>
          <w:sz w:val="24"/>
          <w:szCs w:val="24"/>
        </w:rPr>
        <w:tab/>
      </w:r>
      <w:r w:rsidRPr="00CB261D">
        <w:rPr>
          <w:rFonts w:ascii="Times New Roman" w:hAnsi="Times New Roman" w:cs="Times New Roman"/>
          <w:sz w:val="24"/>
          <w:szCs w:val="24"/>
        </w:rPr>
        <w:t>How do you perceive the impact of global supply chain management on costs?</w:t>
      </w:r>
    </w:p>
    <w:p w:rsidR="001A4683" w:rsidRPr="00F3385E" w:rsidRDefault="001A4683" w:rsidP="001A4683">
      <w:pPr>
        <w:pStyle w:val="ListParagraph"/>
        <w:numPr>
          <w:ilvl w:val="0"/>
          <w:numId w:val="33"/>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Costs are significantly higher</w:t>
      </w:r>
    </w:p>
    <w:p w:rsidR="001A4683" w:rsidRPr="00F3385E" w:rsidRDefault="001A4683" w:rsidP="001A4683">
      <w:pPr>
        <w:pStyle w:val="ListParagraph"/>
        <w:numPr>
          <w:ilvl w:val="0"/>
          <w:numId w:val="33"/>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Costs are somewhat higher</w:t>
      </w:r>
    </w:p>
    <w:p w:rsidR="001A4683" w:rsidRPr="00F3385E" w:rsidRDefault="001A4683" w:rsidP="001A4683">
      <w:pPr>
        <w:pStyle w:val="ListParagraph"/>
        <w:numPr>
          <w:ilvl w:val="0"/>
          <w:numId w:val="33"/>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Costs remain unchanged</w:t>
      </w:r>
    </w:p>
    <w:p w:rsidR="001A4683" w:rsidRPr="00F3385E" w:rsidRDefault="001A4683" w:rsidP="001A4683">
      <w:pPr>
        <w:pStyle w:val="ListParagraph"/>
        <w:numPr>
          <w:ilvl w:val="0"/>
          <w:numId w:val="33"/>
        </w:numPr>
        <w:spacing w:before="240" w:line="360" w:lineRule="auto"/>
        <w:rPr>
          <w:rFonts w:ascii="Times New Roman" w:hAnsi="Times New Roman" w:cs="Times New Roman"/>
          <w:sz w:val="24"/>
          <w:szCs w:val="24"/>
        </w:rPr>
      </w:pPr>
      <w:r w:rsidRPr="00F3385E">
        <w:rPr>
          <w:rFonts w:ascii="Times New Roman" w:hAnsi="Times New Roman" w:cs="Times New Roman"/>
          <w:sz w:val="24"/>
          <w:szCs w:val="24"/>
        </w:rPr>
        <w:t>Not sure</w:t>
      </w:r>
    </w:p>
    <w:p w:rsidR="001A4683" w:rsidRPr="00CB261D" w:rsidRDefault="001A4683" w:rsidP="001A4683">
      <w:pPr>
        <w:spacing w:before="240" w:line="360" w:lineRule="auto"/>
        <w:rPr>
          <w:rFonts w:ascii="Times New Roman" w:hAnsi="Times New Roman" w:cs="Times New Roman"/>
          <w:sz w:val="24"/>
          <w:szCs w:val="24"/>
        </w:rPr>
      </w:pPr>
      <w:r>
        <w:rPr>
          <w:rFonts w:ascii="Times New Roman" w:hAnsi="Times New Roman" w:cs="Times New Roman"/>
          <w:sz w:val="24"/>
          <w:szCs w:val="24"/>
        </w:rPr>
        <w:t>20.</w:t>
      </w:r>
      <w:r>
        <w:rPr>
          <w:rFonts w:ascii="Times New Roman" w:hAnsi="Times New Roman" w:cs="Times New Roman"/>
          <w:sz w:val="24"/>
          <w:szCs w:val="24"/>
        </w:rPr>
        <w:tab/>
      </w:r>
      <w:r w:rsidRPr="00CB261D">
        <w:rPr>
          <w:rFonts w:ascii="Times New Roman" w:hAnsi="Times New Roman" w:cs="Times New Roman"/>
          <w:sz w:val="24"/>
          <w:szCs w:val="24"/>
        </w:rPr>
        <w:t>What do you think are the challenges posed by longer distances in global supply chains?</w:t>
      </w:r>
    </w:p>
    <w:p w:rsidR="001A4683" w:rsidRPr="00F3385E" w:rsidRDefault="001A4683" w:rsidP="001A4683">
      <w:pPr>
        <w:pStyle w:val="ListParagraph"/>
        <w:numPr>
          <w:ilvl w:val="2"/>
          <w:numId w:val="1"/>
        </w:numPr>
        <w:spacing w:before="240" w:line="360" w:lineRule="auto"/>
        <w:ind w:left="567"/>
        <w:rPr>
          <w:rFonts w:ascii="Times New Roman" w:hAnsi="Times New Roman" w:cs="Times New Roman"/>
          <w:sz w:val="24"/>
          <w:szCs w:val="24"/>
        </w:rPr>
      </w:pPr>
      <w:r w:rsidRPr="00F3385E">
        <w:rPr>
          <w:rFonts w:ascii="Times New Roman" w:hAnsi="Times New Roman" w:cs="Times New Roman"/>
          <w:sz w:val="24"/>
          <w:szCs w:val="24"/>
        </w:rPr>
        <w:t>Increased risk of delays and disruptions</w:t>
      </w:r>
    </w:p>
    <w:p w:rsidR="001A4683" w:rsidRPr="00F3385E" w:rsidRDefault="001A4683" w:rsidP="001A4683">
      <w:pPr>
        <w:pStyle w:val="ListParagraph"/>
        <w:numPr>
          <w:ilvl w:val="2"/>
          <w:numId w:val="1"/>
        </w:numPr>
        <w:spacing w:before="240" w:line="360" w:lineRule="auto"/>
        <w:ind w:left="567"/>
        <w:rPr>
          <w:rFonts w:ascii="Times New Roman" w:hAnsi="Times New Roman" w:cs="Times New Roman"/>
          <w:sz w:val="24"/>
          <w:szCs w:val="24"/>
        </w:rPr>
      </w:pPr>
      <w:r w:rsidRPr="00F3385E">
        <w:rPr>
          <w:rFonts w:ascii="Times New Roman" w:hAnsi="Times New Roman" w:cs="Times New Roman"/>
          <w:sz w:val="24"/>
          <w:szCs w:val="24"/>
        </w:rPr>
        <w:t>Higher inventory carrying costs</w:t>
      </w:r>
    </w:p>
    <w:p w:rsidR="001A4683" w:rsidRPr="00F3385E" w:rsidRDefault="001A4683" w:rsidP="001A4683">
      <w:pPr>
        <w:pStyle w:val="ListParagraph"/>
        <w:numPr>
          <w:ilvl w:val="2"/>
          <w:numId w:val="1"/>
        </w:numPr>
        <w:spacing w:before="240" w:line="360" w:lineRule="auto"/>
        <w:ind w:left="567"/>
        <w:rPr>
          <w:rFonts w:ascii="Times New Roman" w:hAnsi="Times New Roman" w:cs="Times New Roman"/>
          <w:sz w:val="24"/>
          <w:szCs w:val="24"/>
        </w:rPr>
      </w:pPr>
      <w:r w:rsidRPr="00F3385E">
        <w:rPr>
          <w:rFonts w:ascii="Times New Roman" w:hAnsi="Times New Roman" w:cs="Times New Roman"/>
          <w:sz w:val="24"/>
          <w:szCs w:val="24"/>
        </w:rPr>
        <w:t>Difficulty in maintaining communication and coordination</w:t>
      </w:r>
    </w:p>
    <w:p w:rsidR="001A4683" w:rsidRPr="00F3385E" w:rsidRDefault="001A4683" w:rsidP="001A4683">
      <w:pPr>
        <w:pStyle w:val="ListParagraph"/>
        <w:numPr>
          <w:ilvl w:val="2"/>
          <w:numId w:val="1"/>
        </w:numPr>
        <w:spacing w:before="240" w:line="360" w:lineRule="auto"/>
        <w:ind w:left="567"/>
        <w:rPr>
          <w:rFonts w:ascii="Times New Roman" w:hAnsi="Times New Roman" w:cs="Times New Roman"/>
          <w:sz w:val="24"/>
          <w:szCs w:val="24"/>
        </w:rPr>
      </w:pPr>
      <w:r w:rsidRPr="00F3385E">
        <w:rPr>
          <w:rFonts w:ascii="Times New Roman" w:hAnsi="Times New Roman" w:cs="Times New Roman"/>
          <w:sz w:val="24"/>
          <w:szCs w:val="24"/>
        </w:rPr>
        <w:t>Not sure</w:t>
      </w:r>
    </w:p>
    <w:p w:rsidR="001A4683" w:rsidRDefault="001A4683" w:rsidP="001A4683">
      <w:pPr>
        <w:spacing w:line="360" w:lineRule="auto"/>
        <w:rPr>
          <w:rFonts w:ascii="Times New Roman" w:hAnsi="Times New Roman" w:cs="Times New Roman"/>
          <w:b/>
          <w:sz w:val="32"/>
          <w:szCs w:val="24"/>
        </w:rPr>
      </w:pPr>
    </w:p>
    <w:p w:rsidR="001A4683" w:rsidRDefault="001A4683" w:rsidP="005B0540">
      <w:pPr>
        <w:spacing w:line="360" w:lineRule="auto"/>
        <w:rPr>
          <w:rFonts w:ascii="Times New Roman" w:hAnsi="Times New Roman" w:cs="Times New Roman"/>
          <w:b/>
          <w:sz w:val="28"/>
        </w:rPr>
      </w:pPr>
      <w:bookmarkStart w:id="0" w:name="_GoBack"/>
      <w:bookmarkEnd w:id="0"/>
    </w:p>
    <w:p w:rsidR="001A4683" w:rsidRDefault="001A4683" w:rsidP="005B0540">
      <w:pPr>
        <w:spacing w:line="360" w:lineRule="auto"/>
        <w:rPr>
          <w:rFonts w:ascii="Times New Roman" w:hAnsi="Times New Roman" w:cs="Times New Roman"/>
          <w:b/>
          <w:sz w:val="28"/>
        </w:rPr>
      </w:pPr>
    </w:p>
    <w:p w:rsidR="001A4683" w:rsidRDefault="001A4683" w:rsidP="005B0540">
      <w:pPr>
        <w:spacing w:line="360" w:lineRule="auto"/>
        <w:rPr>
          <w:rFonts w:ascii="Times New Roman" w:hAnsi="Times New Roman" w:cs="Times New Roman"/>
          <w:b/>
          <w:sz w:val="28"/>
        </w:rPr>
      </w:pPr>
    </w:p>
    <w:p w:rsidR="001A4683" w:rsidRDefault="001A4683" w:rsidP="005B0540">
      <w:pPr>
        <w:spacing w:line="360" w:lineRule="auto"/>
        <w:rPr>
          <w:rFonts w:ascii="Times New Roman" w:hAnsi="Times New Roman" w:cs="Times New Roman"/>
          <w:b/>
          <w:sz w:val="28"/>
        </w:rPr>
      </w:pPr>
    </w:p>
    <w:p w:rsidR="001A4683" w:rsidRDefault="001A4683" w:rsidP="005B0540">
      <w:pPr>
        <w:spacing w:line="360" w:lineRule="auto"/>
        <w:rPr>
          <w:rFonts w:ascii="Times New Roman" w:hAnsi="Times New Roman" w:cs="Times New Roman"/>
          <w:b/>
          <w:sz w:val="28"/>
        </w:rPr>
      </w:pPr>
    </w:p>
    <w:p w:rsidR="00893B67" w:rsidRDefault="00893B67" w:rsidP="005B0540">
      <w:pPr>
        <w:spacing w:line="360" w:lineRule="auto"/>
        <w:rPr>
          <w:rFonts w:ascii="Times New Roman" w:hAnsi="Times New Roman" w:cs="Times New Roman"/>
          <w:b/>
          <w:sz w:val="28"/>
        </w:rPr>
      </w:pPr>
    </w:p>
    <w:p w:rsidR="00893B67" w:rsidRDefault="00893B67" w:rsidP="005B0540">
      <w:pPr>
        <w:spacing w:line="360" w:lineRule="auto"/>
        <w:rPr>
          <w:rFonts w:ascii="Times New Roman" w:hAnsi="Times New Roman" w:cs="Times New Roman"/>
          <w:b/>
          <w:sz w:val="28"/>
        </w:rPr>
      </w:pPr>
    </w:p>
    <w:sectPr w:rsidR="00893B67" w:rsidSect="005B0540">
      <w:footerReference w:type="default" r:id="rId29"/>
      <w:pgSz w:w="11907" w:h="16839" w:code="9"/>
      <w:pgMar w:top="1797" w:right="1797" w:bottom="1797" w:left="179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4683" w:rsidRDefault="00494683" w:rsidP="00556ADC">
      <w:pPr>
        <w:spacing w:after="0" w:line="240" w:lineRule="auto"/>
      </w:pPr>
      <w:r>
        <w:separator/>
      </w:r>
    </w:p>
  </w:endnote>
  <w:endnote w:type="continuationSeparator" w:id="0">
    <w:p w:rsidR="00494683" w:rsidRDefault="00494683" w:rsidP="00556A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Kartika">
    <w:altName w:val="Bell MT"/>
    <w:panose1 w:val="02020503030404060203"/>
    <w:charset w:val="00"/>
    <w:family w:val="roman"/>
    <w:pitch w:val="variable"/>
    <w:sig w:usb0="008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5663175"/>
      <w:docPartObj>
        <w:docPartGallery w:val="Page Numbers (Bottom of Page)"/>
        <w:docPartUnique/>
      </w:docPartObj>
    </w:sdtPr>
    <w:sdtEndPr>
      <w:rPr>
        <w:rFonts w:ascii="Times New Roman" w:hAnsi="Times New Roman" w:cs="Times New Roman"/>
        <w:noProof/>
        <w:sz w:val="24"/>
      </w:rPr>
    </w:sdtEndPr>
    <w:sdtContent>
      <w:p w:rsidR="00494683" w:rsidRPr="005B0540" w:rsidRDefault="00494683">
        <w:pPr>
          <w:pStyle w:val="Footer"/>
          <w:jc w:val="center"/>
          <w:rPr>
            <w:rFonts w:ascii="Times New Roman" w:hAnsi="Times New Roman" w:cs="Times New Roman"/>
            <w:sz w:val="24"/>
          </w:rPr>
        </w:pPr>
        <w:r w:rsidRPr="005B0540">
          <w:rPr>
            <w:rFonts w:ascii="Times New Roman" w:hAnsi="Times New Roman" w:cs="Times New Roman"/>
            <w:sz w:val="24"/>
          </w:rPr>
          <w:fldChar w:fldCharType="begin"/>
        </w:r>
        <w:r w:rsidRPr="005B0540">
          <w:rPr>
            <w:rFonts w:ascii="Times New Roman" w:hAnsi="Times New Roman" w:cs="Times New Roman"/>
            <w:sz w:val="24"/>
          </w:rPr>
          <w:instrText xml:space="preserve"> PAGE   \* MERGEFORMAT </w:instrText>
        </w:r>
        <w:r w:rsidRPr="005B0540">
          <w:rPr>
            <w:rFonts w:ascii="Times New Roman" w:hAnsi="Times New Roman" w:cs="Times New Roman"/>
            <w:sz w:val="24"/>
          </w:rPr>
          <w:fldChar w:fldCharType="separate"/>
        </w:r>
        <w:r w:rsidR="001A4683">
          <w:rPr>
            <w:rFonts w:ascii="Times New Roman" w:hAnsi="Times New Roman" w:cs="Times New Roman"/>
            <w:noProof/>
            <w:sz w:val="24"/>
          </w:rPr>
          <w:t>48</w:t>
        </w:r>
        <w:r w:rsidRPr="005B0540">
          <w:rPr>
            <w:rFonts w:ascii="Times New Roman" w:hAnsi="Times New Roman" w:cs="Times New Roman"/>
            <w:noProof/>
            <w:sz w:val="24"/>
          </w:rPr>
          <w:fldChar w:fldCharType="end"/>
        </w:r>
      </w:p>
    </w:sdtContent>
  </w:sdt>
  <w:p w:rsidR="00494683" w:rsidRPr="007F2A7B" w:rsidRDefault="00494683">
    <w:pPr>
      <w:pStyle w:val="Footer"/>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4683" w:rsidRDefault="00494683" w:rsidP="00556ADC">
      <w:pPr>
        <w:spacing w:after="0" w:line="240" w:lineRule="auto"/>
      </w:pPr>
      <w:r>
        <w:separator/>
      </w:r>
    </w:p>
  </w:footnote>
  <w:footnote w:type="continuationSeparator" w:id="0">
    <w:p w:rsidR="00494683" w:rsidRDefault="00494683" w:rsidP="00556AD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A3E9D"/>
    <w:multiLevelType w:val="hybridMultilevel"/>
    <w:tmpl w:val="93361E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28D7BA1"/>
    <w:multiLevelType w:val="hybridMultilevel"/>
    <w:tmpl w:val="2BEE9812"/>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6DD0FAB"/>
    <w:multiLevelType w:val="multilevel"/>
    <w:tmpl w:val="72AE19A0"/>
    <w:lvl w:ilvl="0">
      <w:start w:val="1"/>
      <w:numFmt w:val="bullet"/>
      <w:lvlText w:val=""/>
      <w:lvlJc w:val="left"/>
      <w:pPr>
        <w:ind w:left="3120" w:hanging="360"/>
      </w:pPr>
      <w:rPr>
        <w:rFonts w:ascii="Symbol" w:hAnsi="Symbol" w:hint="default"/>
      </w:rPr>
    </w:lvl>
    <w:lvl w:ilvl="1">
      <w:start w:val="1"/>
      <w:numFmt w:val="bullet"/>
      <w:lvlText w:val=""/>
      <w:lvlJc w:val="left"/>
      <w:pPr>
        <w:ind w:left="360" w:hanging="360"/>
      </w:pPr>
      <w:rPr>
        <w:rFonts w:ascii="Symbol" w:hAnsi="Symbol" w:hint="default"/>
      </w:rPr>
    </w:lvl>
    <w:lvl w:ilvl="2" w:tentative="1">
      <w:start w:val="1"/>
      <w:numFmt w:val="bullet"/>
      <w:lvlText w:val=""/>
      <w:lvlJc w:val="left"/>
      <w:pPr>
        <w:ind w:left="4560" w:hanging="360"/>
      </w:pPr>
      <w:rPr>
        <w:rFonts w:ascii="Wingdings" w:hAnsi="Wingdings" w:hint="default"/>
      </w:rPr>
    </w:lvl>
    <w:lvl w:ilvl="3" w:tentative="1">
      <w:start w:val="1"/>
      <w:numFmt w:val="bullet"/>
      <w:lvlText w:val=""/>
      <w:lvlJc w:val="left"/>
      <w:pPr>
        <w:ind w:left="5280" w:hanging="360"/>
      </w:pPr>
      <w:rPr>
        <w:rFonts w:ascii="Symbol" w:hAnsi="Symbol" w:hint="default"/>
      </w:rPr>
    </w:lvl>
    <w:lvl w:ilvl="4" w:tentative="1">
      <w:start w:val="1"/>
      <w:numFmt w:val="bullet"/>
      <w:lvlText w:val="o"/>
      <w:lvlJc w:val="left"/>
      <w:pPr>
        <w:ind w:left="6000" w:hanging="360"/>
      </w:pPr>
      <w:rPr>
        <w:rFonts w:ascii="Courier New" w:hAnsi="Courier New" w:cs="Courier New" w:hint="default"/>
      </w:rPr>
    </w:lvl>
    <w:lvl w:ilvl="5" w:tentative="1">
      <w:start w:val="1"/>
      <w:numFmt w:val="bullet"/>
      <w:lvlText w:val=""/>
      <w:lvlJc w:val="left"/>
      <w:pPr>
        <w:ind w:left="6720" w:hanging="360"/>
      </w:pPr>
      <w:rPr>
        <w:rFonts w:ascii="Wingdings" w:hAnsi="Wingdings" w:hint="default"/>
      </w:rPr>
    </w:lvl>
    <w:lvl w:ilvl="6" w:tentative="1">
      <w:start w:val="1"/>
      <w:numFmt w:val="bullet"/>
      <w:lvlText w:val=""/>
      <w:lvlJc w:val="left"/>
      <w:pPr>
        <w:ind w:left="7440" w:hanging="360"/>
      </w:pPr>
      <w:rPr>
        <w:rFonts w:ascii="Symbol" w:hAnsi="Symbol" w:hint="default"/>
      </w:rPr>
    </w:lvl>
    <w:lvl w:ilvl="7" w:tentative="1">
      <w:start w:val="1"/>
      <w:numFmt w:val="bullet"/>
      <w:lvlText w:val="o"/>
      <w:lvlJc w:val="left"/>
      <w:pPr>
        <w:ind w:left="8160" w:hanging="360"/>
      </w:pPr>
      <w:rPr>
        <w:rFonts w:ascii="Courier New" w:hAnsi="Courier New" w:cs="Courier New" w:hint="default"/>
      </w:rPr>
    </w:lvl>
    <w:lvl w:ilvl="8" w:tentative="1">
      <w:start w:val="1"/>
      <w:numFmt w:val="bullet"/>
      <w:lvlText w:val=""/>
      <w:lvlJc w:val="left"/>
      <w:pPr>
        <w:ind w:left="8880" w:hanging="360"/>
      </w:pPr>
      <w:rPr>
        <w:rFonts w:ascii="Wingdings" w:hAnsi="Wingdings" w:hint="default"/>
      </w:rPr>
    </w:lvl>
  </w:abstractNum>
  <w:abstractNum w:abstractNumId="3" w15:restartNumberingAfterBreak="0">
    <w:nsid w:val="142165C2"/>
    <w:multiLevelType w:val="hybridMultilevel"/>
    <w:tmpl w:val="5B26385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17ED1E13"/>
    <w:multiLevelType w:val="hybridMultilevel"/>
    <w:tmpl w:val="E93C5A1A"/>
    <w:lvl w:ilvl="0" w:tplc="40090017">
      <w:start w:val="1"/>
      <w:numFmt w:val="lowerLetter"/>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5" w15:restartNumberingAfterBreak="0">
    <w:nsid w:val="19E9291A"/>
    <w:multiLevelType w:val="hybridMultilevel"/>
    <w:tmpl w:val="E78448FA"/>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1C3715F6"/>
    <w:multiLevelType w:val="hybridMultilevel"/>
    <w:tmpl w:val="6BF4F1A0"/>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1CA51136"/>
    <w:multiLevelType w:val="hybridMultilevel"/>
    <w:tmpl w:val="0458F524"/>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21B31AB8"/>
    <w:multiLevelType w:val="hybridMultilevel"/>
    <w:tmpl w:val="58D8ADF6"/>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21E46748"/>
    <w:multiLevelType w:val="hybridMultilevel"/>
    <w:tmpl w:val="03842506"/>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262B78F1"/>
    <w:multiLevelType w:val="hybridMultilevel"/>
    <w:tmpl w:val="F72CE47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2808683C"/>
    <w:multiLevelType w:val="hybridMultilevel"/>
    <w:tmpl w:val="1BB6871E"/>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2AA549DD"/>
    <w:multiLevelType w:val="hybridMultilevel"/>
    <w:tmpl w:val="C250E952"/>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2CB43B1C"/>
    <w:multiLevelType w:val="hybridMultilevel"/>
    <w:tmpl w:val="B00437AE"/>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38014562"/>
    <w:multiLevelType w:val="hybridMultilevel"/>
    <w:tmpl w:val="E1CA83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382B028C"/>
    <w:multiLevelType w:val="multilevel"/>
    <w:tmpl w:val="CEB6A04C"/>
    <w:lvl w:ilvl="0">
      <w:start w:val="1"/>
      <w:numFmt w:val="bullet"/>
      <w:lvlText w:val=""/>
      <w:lvlJc w:val="left"/>
      <w:pPr>
        <w:ind w:left="3120" w:hanging="360"/>
      </w:pPr>
      <w:rPr>
        <w:rFonts w:ascii="Symbol" w:hAnsi="Symbol" w:hint="default"/>
      </w:rPr>
    </w:lvl>
    <w:lvl w:ilvl="1">
      <w:start w:val="1"/>
      <w:numFmt w:val="decimal"/>
      <w:lvlText w:val="%2."/>
      <w:lvlJc w:val="left"/>
      <w:pPr>
        <w:ind w:left="360" w:hanging="360"/>
      </w:pPr>
      <w:rPr>
        <w:rFonts w:hint="default"/>
      </w:rPr>
    </w:lvl>
    <w:lvl w:ilvl="2">
      <w:start w:val="1"/>
      <w:numFmt w:val="lowerLetter"/>
      <w:lvlText w:val="%3)"/>
      <w:lvlJc w:val="left"/>
      <w:pPr>
        <w:ind w:left="4560" w:hanging="360"/>
      </w:pPr>
      <w:rPr>
        <w:rFonts w:hint="default"/>
      </w:rPr>
    </w:lvl>
    <w:lvl w:ilvl="3" w:tentative="1">
      <w:start w:val="1"/>
      <w:numFmt w:val="bullet"/>
      <w:lvlText w:val=""/>
      <w:lvlJc w:val="left"/>
      <w:pPr>
        <w:ind w:left="5280" w:hanging="360"/>
      </w:pPr>
      <w:rPr>
        <w:rFonts w:ascii="Symbol" w:hAnsi="Symbol" w:hint="default"/>
      </w:rPr>
    </w:lvl>
    <w:lvl w:ilvl="4" w:tentative="1">
      <w:start w:val="1"/>
      <w:numFmt w:val="bullet"/>
      <w:lvlText w:val="o"/>
      <w:lvlJc w:val="left"/>
      <w:pPr>
        <w:ind w:left="6000" w:hanging="360"/>
      </w:pPr>
      <w:rPr>
        <w:rFonts w:ascii="Courier New" w:hAnsi="Courier New" w:cs="Courier New" w:hint="default"/>
      </w:rPr>
    </w:lvl>
    <w:lvl w:ilvl="5" w:tentative="1">
      <w:start w:val="1"/>
      <w:numFmt w:val="bullet"/>
      <w:lvlText w:val=""/>
      <w:lvlJc w:val="left"/>
      <w:pPr>
        <w:ind w:left="6720" w:hanging="360"/>
      </w:pPr>
      <w:rPr>
        <w:rFonts w:ascii="Wingdings" w:hAnsi="Wingdings" w:hint="default"/>
      </w:rPr>
    </w:lvl>
    <w:lvl w:ilvl="6" w:tentative="1">
      <w:start w:val="1"/>
      <w:numFmt w:val="bullet"/>
      <w:lvlText w:val=""/>
      <w:lvlJc w:val="left"/>
      <w:pPr>
        <w:ind w:left="7440" w:hanging="360"/>
      </w:pPr>
      <w:rPr>
        <w:rFonts w:ascii="Symbol" w:hAnsi="Symbol" w:hint="default"/>
      </w:rPr>
    </w:lvl>
    <w:lvl w:ilvl="7" w:tentative="1">
      <w:start w:val="1"/>
      <w:numFmt w:val="bullet"/>
      <w:lvlText w:val="o"/>
      <w:lvlJc w:val="left"/>
      <w:pPr>
        <w:ind w:left="8160" w:hanging="360"/>
      </w:pPr>
      <w:rPr>
        <w:rFonts w:ascii="Courier New" w:hAnsi="Courier New" w:cs="Courier New" w:hint="default"/>
      </w:rPr>
    </w:lvl>
    <w:lvl w:ilvl="8" w:tentative="1">
      <w:start w:val="1"/>
      <w:numFmt w:val="bullet"/>
      <w:lvlText w:val=""/>
      <w:lvlJc w:val="left"/>
      <w:pPr>
        <w:ind w:left="8880" w:hanging="360"/>
      </w:pPr>
      <w:rPr>
        <w:rFonts w:ascii="Wingdings" w:hAnsi="Wingdings" w:hint="default"/>
      </w:rPr>
    </w:lvl>
  </w:abstractNum>
  <w:abstractNum w:abstractNumId="16" w15:restartNumberingAfterBreak="0">
    <w:nsid w:val="3A47012C"/>
    <w:multiLevelType w:val="hybridMultilevel"/>
    <w:tmpl w:val="E528C202"/>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3D0361CD"/>
    <w:multiLevelType w:val="hybridMultilevel"/>
    <w:tmpl w:val="46661238"/>
    <w:lvl w:ilvl="0" w:tplc="40090001">
      <w:start w:val="1"/>
      <w:numFmt w:val="bullet"/>
      <w:lvlText w:val=""/>
      <w:lvlJc w:val="left"/>
      <w:pPr>
        <w:ind w:left="772" w:hanging="360"/>
      </w:pPr>
      <w:rPr>
        <w:rFonts w:ascii="Symbol" w:hAnsi="Symbol" w:hint="default"/>
      </w:rPr>
    </w:lvl>
    <w:lvl w:ilvl="1" w:tplc="40090003" w:tentative="1">
      <w:start w:val="1"/>
      <w:numFmt w:val="bullet"/>
      <w:lvlText w:val="o"/>
      <w:lvlJc w:val="left"/>
      <w:pPr>
        <w:ind w:left="1492" w:hanging="360"/>
      </w:pPr>
      <w:rPr>
        <w:rFonts w:ascii="Courier New" w:hAnsi="Courier New" w:cs="Courier New" w:hint="default"/>
      </w:rPr>
    </w:lvl>
    <w:lvl w:ilvl="2" w:tplc="40090005" w:tentative="1">
      <w:start w:val="1"/>
      <w:numFmt w:val="bullet"/>
      <w:lvlText w:val=""/>
      <w:lvlJc w:val="left"/>
      <w:pPr>
        <w:ind w:left="2212" w:hanging="360"/>
      </w:pPr>
      <w:rPr>
        <w:rFonts w:ascii="Wingdings" w:hAnsi="Wingdings" w:hint="default"/>
      </w:rPr>
    </w:lvl>
    <w:lvl w:ilvl="3" w:tplc="40090001" w:tentative="1">
      <w:start w:val="1"/>
      <w:numFmt w:val="bullet"/>
      <w:lvlText w:val=""/>
      <w:lvlJc w:val="left"/>
      <w:pPr>
        <w:ind w:left="2932" w:hanging="360"/>
      </w:pPr>
      <w:rPr>
        <w:rFonts w:ascii="Symbol" w:hAnsi="Symbol" w:hint="default"/>
      </w:rPr>
    </w:lvl>
    <w:lvl w:ilvl="4" w:tplc="40090003" w:tentative="1">
      <w:start w:val="1"/>
      <w:numFmt w:val="bullet"/>
      <w:lvlText w:val="o"/>
      <w:lvlJc w:val="left"/>
      <w:pPr>
        <w:ind w:left="3652" w:hanging="360"/>
      </w:pPr>
      <w:rPr>
        <w:rFonts w:ascii="Courier New" w:hAnsi="Courier New" w:cs="Courier New" w:hint="default"/>
      </w:rPr>
    </w:lvl>
    <w:lvl w:ilvl="5" w:tplc="40090005" w:tentative="1">
      <w:start w:val="1"/>
      <w:numFmt w:val="bullet"/>
      <w:lvlText w:val=""/>
      <w:lvlJc w:val="left"/>
      <w:pPr>
        <w:ind w:left="4372" w:hanging="360"/>
      </w:pPr>
      <w:rPr>
        <w:rFonts w:ascii="Wingdings" w:hAnsi="Wingdings" w:hint="default"/>
      </w:rPr>
    </w:lvl>
    <w:lvl w:ilvl="6" w:tplc="40090001" w:tentative="1">
      <w:start w:val="1"/>
      <w:numFmt w:val="bullet"/>
      <w:lvlText w:val=""/>
      <w:lvlJc w:val="left"/>
      <w:pPr>
        <w:ind w:left="5092" w:hanging="360"/>
      </w:pPr>
      <w:rPr>
        <w:rFonts w:ascii="Symbol" w:hAnsi="Symbol" w:hint="default"/>
      </w:rPr>
    </w:lvl>
    <w:lvl w:ilvl="7" w:tplc="40090003" w:tentative="1">
      <w:start w:val="1"/>
      <w:numFmt w:val="bullet"/>
      <w:lvlText w:val="o"/>
      <w:lvlJc w:val="left"/>
      <w:pPr>
        <w:ind w:left="5812" w:hanging="360"/>
      </w:pPr>
      <w:rPr>
        <w:rFonts w:ascii="Courier New" w:hAnsi="Courier New" w:cs="Courier New" w:hint="default"/>
      </w:rPr>
    </w:lvl>
    <w:lvl w:ilvl="8" w:tplc="40090005" w:tentative="1">
      <w:start w:val="1"/>
      <w:numFmt w:val="bullet"/>
      <w:lvlText w:val=""/>
      <w:lvlJc w:val="left"/>
      <w:pPr>
        <w:ind w:left="6532" w:hanging="360"/>
      </w:pPr>
      <w:rPr>
        <w:rFonts w:ascii="Wingdings" w:hAnsi="Wingdings" w:hint="default"/>
      </w:rPr>
    </w:lvl>
  </w:abstractNum>
  <w:abstractNum w:abstractNumId="18" w15:restartNumberingAfterBreak="0">
    <w:nsid w:val="4983795F"/>
    <w:multiLevelType w:val="hybridMultilevel"/>
    <w:tmpl w:val="1CCC2434"/>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4BCC040D"/>
    <w:multiLevelType w:val="hybridMultilevel"/>
    <w:tmpl w:val="26E6A294"/>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4DD05E6F"/>
    <w:multiLevelType w:val="hybridMultilevel"/>
    <w:tmpl w:val="34DAE498"/>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5C4B64B3"/>
    <w:multiLevelType w:val="hybridMultilevel"/>
    <w:tmpl w:val="08E46EF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5D7923AB"/>
    <w:multiLevelType w:val="multilevel"/>
    <w:tmpl w:val="696E6907"/>
    <w:lvl w:ilvl="0">
      <w:start w:val="1"/>
      <w:numFmt w:val="lowerLetter"/>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612105FA"/>
    <w:multiLevelType w:val="hybridMultilevel"/>
    <w:tmpl w:val="F2707D3E"/>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64845CE6"/>
    <w:multiLevelType w:val="hybridMultilevel"/>
    <w:tmpl w:val="3A04F3E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67393C89"/>
    <w:multiLevelType w:val="hybridMultilevel"/>
    <w:tmpl w:val="097088A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69232BF9"/>
    <w:multiLevelType w:val="hybridMultilevel"/>
    <w:tmpl w:val="6DB075F2"/>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6B806484"/>
    <w:multiLevelType w:val="hybridMultilevel"/>
    <w:tmpl w:val="ED5ECE3E"/>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6C170E33"/>
    <w:multiLevelType w:val="hybridMultilevel"/>
    <w:tmpl w:val="CC28B984"/>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15:restartNumberingAfterBreak="0">
    <w:nsid w:val="6D1F03E1"/>
    <w:multiLevelType w:val="hybridMultilevel"/>
    <w:tmpl w:val="15FA70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D786B58"/>
    <w:multiLevelType w:val="hybridMultilevel"/>
    <w:tmpl w:val="96167278"/>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6DB47258"/>
    <w:multiLevelType w:val="hybridMultilevel"/>
    <w:tmpl w:val="D35029DC"/>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15:restartNumberingAfterBreak="0">
    <w:nsid w:val="712559EF"/>
    <w:multiLevelType w:val="hybridMultilevel"/>
    <w:tmpl w:val="D534D27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 w15:restartNumberingAfterBreak="0">
    <w:nsid w:val="71ED5B2F"/>
    <w:multiLevelType w:val="hybridMultilevel"/>
    <w:tmpl w:val="DFCC488E"/>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 w15:restartNumberingAfterBreak="0">
    <w:nsid w:val="73E15604"/>
    <w:multiLevelType w:val="hybridMultilevel"/>
    <w:tmpl w:val="F36C08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15:restartNumberingAfterBreak="0">
    <w:nsid w:val="77C0488A"/>
    <w:multiLevelType w:val="hybridMultilevel"/>
    <w:tmpl w:val="3288F0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6" w15:restartNumberingAfterBreak="0">
    <w:nsid w:val="7C9E1024"/>
    <w:multiLevelType w:val="hybridMultilevel"/>
    <w:tmpl w:val="5F8C01EE"/>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7F6C3973"/>
    <w:multiLevelType w:val="hybridMultilevel"/>
    <w:tmpl w:val="766C753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5"/>
  </w:num>
  <w:num w:numId="2">
    <w:abstractNumId w:val="10"/>
  </w:num>
  <w:num w:numId="3">
    <w:abstractNumId w:val="22"/>
  </w:num>
  <w:num w:numId="4">
    <w:abstractNumId w:val="29"/>
  </w:num>
  <w:num w:numId="5">
    <w:abstractNumId w:val="35"/>
  </w:num>
  <w:num w:numId="6">
    <w:abstractNumId w:val="25"/>
  </w:num>
  <w:num w:numId="7">
    <w:abstractNumId w:val="2"/>
  </w:num>
  <w:num w:numId="8">
    <w:abstractNumId w:val="14"/>
  </w:num>
  <w:num w:numId="9">
    <w:abstractNumId w:val="21"/>
  </w:num>
  <w:num w:numId="10">
    <w:abstractNumId w:val="37"/>
  </w:num>
  <w:num w:numId="11">
    <w:abstractNumId w:val="0"/>
  </w:num>
  <w:num w:numId="12">
    <w:abstractNumId w:val="33"/>
  </w:num>
  <w:num w:numId="13">
    <w:abstractNumId w:val="13"/>
  </w:num>
  <w:num w:numId="14">
    <w:abstractNumId w:val="7"/>
  </w:num>
  <w:num w:numId="15">
    <w:abstractNumId w:val="9"/>
  </w:num>
  <w:num w:numId="16">
    <w:abstractNumId w:val="1"/>
  </w:num>
  <w:num w:numId="17">
    <w:abstractNumId w:val="18"/>
  </w:num>
  <w:num w:numId="18">
    <w:abstractNumId w:val="27"/>
  </w:num>
  <w:num w:numId="19">
    <w:abstractNumId w:val="5"/>
  </w:num>
  <w:num w:numId="20">
    <w:abstractNumId w:val="11"/>
  </w:num>
  <w:num w:numId="21">
    <w:abstractNumId w:val="6"/>
  </w:num>
  <w:num w:numId="22">
    <w:abstractNumId w:val="23"/>
  </w:num>
  <w:num w:numId="23">
    <w:abstractNumId w:val="20"/>
  </w:num>
  <w:num w:numId="24">
    <w:abstractNumId w:val="28"/>
  </w:num>
  <w:num w:numId="25">
    <w:abstractNumId w:val="12"/>
  </w:num>
  <w:num w:numId="26">
    <w:abstractNumId w:val="31"/>
  </w:num>
  <w:num w:numId="27">
    <w:abstractNumId w:val="8"/>
  </w:num>
  <w:num w:numId="28">
    <w:abstractNumId w:val="26"/>
  </w:num>
  <w:num w:numId="29">
    <w:abstractNumId w:val="30"/>
  </w:num>
  <w:num w:numId="30">
    <w:abstractNumId w:val="4"/>
  </w:num>
  <w:num w:numId="31">
    <w:abstractNumId w:val="16"/>
  </w:num>
  <w:num w:numId="32">
    <w:abstractNumId w:val="19"/>
  </w:num>
  <w:num w:numId="33">
    <w:abstractNumId w:val="36"/>
  </w:num>
  <w:num w:numId="34">
    <w:abstractNumId w:val="17"/>
  </w:num>
  <w:num w:numId="35">
    <w:abstractNumId w:val="32"/>
  </w:num>
  <w:num w:numId="36">
    <w:abstractNumId w:val="34"/>
  </w:num>
  <w:num w:numId="37">
    <w:abstractNumId w:val="3"/>
  </w:num>
  <w:num w:numId="38">
    <w:abstractNumId w:val="2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5"/>
  <w:bordersDoNotSurroundHeader/>
  <w:bordersDoNotSurroundFooter/>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8DB"/>
    <w:rsid w:val="00001BBF"/>
    <w:rsid w:val="00003FA2"/>
    <w:rsid w:val="0001169D"/>
    <w:rsid w:val="000206CD"/>
    <w:rsid w:val="000217E3"/>
    <w:rsid w:val="00022225"/>
    <w:rsid w:val="0002613E"/>
    <w:rsid w:val="00027F44"/>
    <w:rsid w:val="00033800"/>
    <w:rsid w:val="00033FF8"/>
    <w:rsid w:val="00034D02"/>
    <w:rsid w:val="00037E4B"/>
    <w:rsid w:val="00044009"/>
    <w:rsid w:val="0004749B"/>
    <w:rsid w:val="00060D70"/>
    <w:rsid w:val="000635AF"/>
    <w:rsid w:val="00063E68"/>
    <w:rsid w:val="000672CB"/>
    <w:rsid w:val="000763A7"/>
    <w:rsid w:val="00076C29"/>
    <w:rsid w:val="00080174"/>
    <w:rsid w:val="00085E1D"/>
    <w:rsid w:val="000A1832"/>
    <w:rsid w:val="000A22BB"/>
    <w:rsid w:val="000A6EEE"/>
    <w:rsid w:val="000B3E6B"/>
    <w:rsid w:val="000C0B41"/>
    <w:rsid w:val="000C2285"/>
    <w:rsid w:val="000C28F7"/>
    <w:rsid w:val="000C4231"/>
    <w:rsid w:val="000C4C1E"/>
    <w:rsid w:val="000D0F9A"/>
    <w:rsid w:val="000D1C3E"/>
    <w:rsid w:val="000D4C62"/>
    <w:rsid w:val="000D6FCD"/>
    <w:rsid w:val="000E109E"/>
    <w:rsid w:val="000E6030"/>
    <w:rsid w:val="000F10D9"/>
    <w:rsid w:val="000F35CD"/>
    <w:rsid w:val="000F3CD0"/>
    <w:rsid w:val="000F5A28"/>
    <w:rsid w:val="001030D0"/>
    <w:rsid w:val="001076C0"/>
    <w:rsid w:val="001148EA"/>
    <w:rsid w:val="001154E2"/>
    <w:rsid w:val="00116E66"/>
    <w:rsid w:val="001270AE"/>
    <w:rsid w:val="0013062D"/>
    <w:rsid w:val="00131DC5"/>
    <w:rsid w:val="00142F2E"/>
    <w:rsid w:val="00143E26"/>
    <w:rsid w:val="00146DC4"/>
    <w:rsid w:val="001502EF"/>
    <w:rsid w:val="001541A0"/>
    <w:rsid w:val="00163E58"/>
    <w:rsid w:val="00166C14"/>
    <w:rsid w:val="00166D87"/>
    <w:rsid w:val="00185AA9"/>
    <w:rsid w:val="001920FC"/>
    <w:rsid w:val="00192FE7"/>
    <w:rsid w:val="001970F4"/>
    <w:rsid w:val="001A00EE"/>
    <w:rsid w:val="001A4683"/>
    <w:rsid w:val="001A7E9D"/>
    <w:rsid w:val="001D37CF"/>
    <w:rsid w:val="001D442F"/>
    <w:rsid w:val="001D4A74"/>
    <w:rsid w:val="001D5818"/>
    <w:rsid w:val="001E7077"/>
    <w:rsid w:val="001E72DF"/>
    <w:rsid w:val="001F1C03"/>
    <w:rsid w:val="001F4246"/>
    <w:rsid w:val="001F7D67"/>
    <w:rsid w:val="00204BEA"/>
    <w:rsid w:val="0021424C"/>
    <w:rsid w:val="002148EC"/>
    <w:rsid w:val="00215190"/>
    <w:rsid w:val="00215E94"/>
    <w:rsid w:val="0022358D"/>
    <w:rsid w:val="00227BB1"/>
    <w:rsid w:val="00227E95"/>
    <w:rsid w:val="002317A3"/>
    <w:rsid w:val="00240554"/>
    <w:rsid w:val="002459BF"/>
    <w:rsid w:val="002464F1"/>
    <w:rsid w:val="00253F03"/>
    <w:rsid w:val="00255FF7"/>
    <w:rsid w:val="00260A2F"/>
    <w:rsid w:val="00260C74"/>
    <w:rsid w:val="002618DF"/>
    <w:rsid w:val="00263C79"/>
    <w:rsid w:val="002679C2"/>
    <w:rsid w:val="0028391D"/>
    <w:rsid w:val="002A4069"/>
    <w:rsid w:val="002B054E"/>
    <w:rsid w:val="002B32B8"/>
    <w:rsid w:val="002B3C9E"/>
    <w:rsid w:val="002B3E66"/>
    <w:rsid w:val="002C5131"/>
    <w:rsid w:val="002C5BE8"/>
    <w:rsid w:val="002D437C"/>
    <w:rsid w:val="002D57B7"/>
    <w:rsid w:val="002D74B6"/>
    <w:rsid w:val="002E130F"/>
    <w:rsid w:val="002E3CF4"/>
    <w:rsid w:val="002F2F11"/>
    <w:rsid w:val="002F4B60"/>
    <w:rsid w:val="002F5BF4"/>
    <w:rsid w:val="002F6B69"/>
    <w:rsid w:val="00303032"/>
    <w:rsid w:val="003050D4"/>
    <w:rsid w:val="00307516"/>
    <w:rsid w:val="003106C1"/>
    <w:rsid w:val="0031639A"/>
    <w:rsid w:val="003210CC"/>
    <w:rsid w:val="003224F9"/>
    <w:rsid w:val="00323CFA"/>
    <w:rsid w:val="003266F7"/>
    <w:rsid w:val="00326ACD"/>
    <w:rsid w:val="00337A34"/>
    <w:rsid w:val="003433C5"/>
    <w:rsid w:val="00347FCD"/>
    <w:rsid w:val="0036197D"/>
    <w:rsid w:val="0036366E"/>
    <w:rsid w:val="0036384E"/>
    <w:rsid w:val="00364949"/>
    <w:rsid w:val="00366E24"/>
    <w:rsid w:val="00370C19"/>
    <w:rsid w:val="00375015"/>
    <w:rsid w:val="003756C6"/>
    <w:rsid w:val="00375E50"/>
    <w:rsid w:val="00381874"/>
    <w:rsid w:val="00381B30"/>
    <w:rsid w:val="00391679"/>
    <w:rsid w:val="00392623"/>
    <w:rsid w:val="0039393A"/>
    <w:rsid w:val="00395FB5"/>
    <w:rsid w:val="00396805"/>
    <w:rsid w:val="00396838"/>
    <w:rsid w:val="003A2946"/>
    <w:rsid w:val="003A47D4"/>
    <w:rsid w:val="003B161E"/>
    <w:rsid w:val="003B1E85"/>
    <w:rsid w:val="003C0870"/>
    <w:rsid w:val="003D1695"/>
    <w:rsid w:val="003D5668"/>
    <w:rsid w:val="003E40E1"/>
    <w:rsid w:val="003E6076"/>
    <w:rsid w:val="003E625C"/>
    <w:rsid w:val="003F27D0"/>
    <w:rsid w:val="003F4291"/>
    <w:rsid w:val="003F633A"/>
    <w:rsid w:val="004040B8"/>
    <w:rsid w:val="0040687C"/>
    <w:rsid w:val="004131D6"/>
    <w:rsid w:val="00413A10"/>
    <w:rsid w:val="004167ED"/>
    <w:rsid w:val="00423C4B"/>
    <w:rsid w:val="0042605E"/>
    <w:rsid w:val="00426494"/>
    <w:rsid w:val="00430CA1"/>
    <w:rsid w:val="00431A65"/>
    <w:rsid w:val="0044205C"/>
    <w:rsid w:val="00442375"/>
    <w:rsid w:val="0044355A"/>
    <w:rsid w:val="0044523F"/>
    <w:rsid w:val="00451DDA"/>
    <w:rsid w:val="0045362F"/>
    <w:rsid w:val="00455486"/>
    <w:rsid w:val="00456E7F"/>
    <w:rsid w:val="00462B7E"/>
    <w:rsid w:val="0047337B"/>
    <w:rsid w:val="00485D9B"/>
    <w:rsid w:val="00486195"/>
    <w:rsid w:val="00491F2D"/>
    <w:rsid w:val="00494683"/>
    <w:rsid w:val="004A04D8"/>
    <w:rsid w:val="004A6204"/>
    <w:rsid w:val="004A64B2"/>
    <w:rsid w:val="004A76AA"/>
    <w:rsid w:val="004D0F10"/>
    <w:rsid w:val="004E358D"/>
    <w:rsid w:val="004E751F"/>
    <w:rsid w:val="00504DB1"/>
    <w:rsid w:val="0050554A"/>
    <w:rsid w:val="00510198"/>
    <w:rsid w:val="00517E34"/>
    <w:rsid w:val="005215B1"/>
    <w:rsid w:val="00524B62"/>
    <w:rsid w:val="00530A83"/>
    <w:rsid w:val="00531212"/>
    <w:rsid w:val="00532703"/>
    <w:rsid w:val="0053707F"/>
    <w:rsid w:val="00542DD3"/>
    <w:rsid w:val="005441E4"/>
    <w:rsid w:val="005458EC"/>
    <w:rsid w:val="00551070"/>
    <w:rsid w:val="00552275"/>
    <w:rsid w:val="005559E7"/>
    <w:rsid w:val="00556ADC"/>
    <w:rsid w:val="00565232"/>
    <w:rsid w:val="00566D5A"/>
    <w:rsid w:val="00567214"/>
    <w:rsid w:val="005705DB"/>
    <w:rsid w:val="00570807"/>
    <w:rsid w:val="00576FBB"/>
    <w:rsid w:val="00577E4E"/>
    <w:rsid w:val="00580435"/>
    <w:rsid w:val="0058055E"/>
    <w:rsid w:val="005929C2"/>
    <w:rsid w:val="0059314B"/>
    <w:rsid w:val="00594F60"/>
    <w:rsid w:val="005A16BE"/>
    <w:rsid w:val="005A17AF"/>
    <w:rsid w:val="005B0540"/>
    <w:rsid w:val="005B7F5E"/>
    <w:rsid w:val="005C03C9"/>
    <w:rsid w:val="005C582F"/>
    <w:rsid w:val="005C7292"/>
    <w:rsid w:val="005D0007"/>
    <w:rsid w:val="005D12D2"/>
    <w:rsid w:val="005D1363"/>
    <w:rsid w:val="005D3468"/>
    <w:rsid w:val="005E0CFF"/>
    <w:rsid w:val="005E5D3B"/>
    <w:rsid w:val="005E75C1"/>
    <w:rsid w:val="005F29F6"/>
    <w:rsid w:val="006004DB"/>
    <w:rsid w:val="00600A59"/>
    <w:rsid w:val="0060562C"/>
    <w:rsid w:val="006060CA"/>
    <w:rsid w:val="006067E8"/>
    <w:rsid w:val="00607BCB"/>
    <w:rsid w:val="00610B41"/>
    <w:rsid w:val="00612C46"/>
    <w:rsid w:val="00615F9F"/>
    <w:rsid w:val="00617368"/>
    <w:rsid w:val="006213CD"/>
    <w:rsid w:val="0063093A"/>
    <w:rsid w:val="00632A30"/>
    <w:rsid w:val="0063421F"/>
    <w:rsid w:val="00640D4A"/>
    <w:rsid w:val="00642DCD"/>
    <w:rsid w:val="00643105"/>
    <w:rsid w:val="006450A5"/>
    <w:rsid w:val="00667C9C"/>
    <w:rsid w:val="00667D55"/>
    <w:rsid w:val="006714CD"/>
    <w:rsid w:val="00671FDD"/>
    <w:rsid w:val="0067406D"/>
    <w:rsid w:val="006805E4"/>
    <w:rsid w:val="0069465A"/>
    <w:rsid w:val="006A25FB"/>
    <w:rsid w:val="006A2983"/>
    <w:rsid w:val="006A517A"/>
    <w:rsid w:val="006A52D6"/>
    <w:rsid w:val="006B1DD0"/>
    <w:rsid w:val="006B3335"/>
    <w:rsid w:val="006B56E5"/>
    <w:rsid w:val="006B7E0A"/>
    <w:rsid w:val="006C39BE"/>
    <w:rsid w:val="006C7288"/>
    <w:rsid w:val="006D3606"/>
    <w:rsid w:val="006E122D"/>
    <w:rsid w:val="006E4EB4"/>
    <w:rsid w:val="006E5283"/>
    <w:rsid w:val="006F7847"/>
    <w:rsid w:val="0070686E"/>
    <w:rsid w:val="00706EC0"/>
    <w:rsid w:val="00712AEE"/>
    <w:rsid w:val="00713000"/>
    <w:rsid w:val="00713008"/>
    <w:rsid w:val="00717D6D"/>
    <w:rsid w:val="00720BF1"/>
    <w:rsid w:val="00730284"/>
    <w:rsid w:val="00731E12"/>
    <w:rsid w:val="007442AA"/>
    <w:rsid w:val="00750EB0"/>
    <w:rsid w:val="00752BFA"/>
    <w:rsid w:val="00754E3A"/>
    <w:rsid w:val="00777CA8"/>
    <w:rsid w:val="00795617"/>
    <w:rsid w:val="007A7E62"/>
    <w:rsid w:val="007B04C3"/>
    <w:rsid w:val="007C0E8A"/>
    <w:rsid w:val="007E1C91"/>
    <w:rsid w:val="007E4E99"/>
    <w:rsid w:val="007F0980"/>
    <w:rsid w:val="007F0C66"/>
    <w:rsid w:val="007F2A7B"/>
    <w:rsid w:val="007F6C05"/>
    <w:rsid w:val="00800705"/>
    <w:rsid w:val="00804FFB"/>
    <w:rsid w:val="008055A0"/>
    <w:rsid w:val="0081067D"/>
    <w:rsid w:val="00810F15"/>
    <w:rsid w:val="00812BEB"/>
    <w:rsid w:val="008261E5"/>
    <w:rsid w:val="00832C99"/>
    <w:rsid w:val="00840932"/>
    <w:rsid w:val="00840EC4"/>
    <w:rsid w:val="00842322"/>
    <w:rsid w:val="00843055"/>
    <w:rsid w:val="008440C5"/>
    <w:rsid w:val="00846B40"/>
    <w:rsid w:val="0085383A"/>
    <w:rsid w:val="00853BDF"/>
    <w:rsid w:val="00875482"/>
    <w:rsid w:val="00886EFD"/>
    <w:rsid w:val="00893B67"/>
    <w:rsid w:val="0089438F"/>
    <w:rsid w:val="008951EA"/>
    <w:rsid w:val="008A077C"/>
    <w:rsid w:val="008A2346"/>
    <w:rsid w:val="008C2FB0"/>
    <w:rsid w:val="008D0207"/>
    <w:rsid w:val="008D08DB"/>
    <w:rsid w:val="008D19E1"/>
    <w:rsid w:val="008D2EE8"/>
    <w:rsid w:val="008D4D1E"/>
    <w:rsid w:val="008D7EAD"/>
    <w:rsid w:val="008E25E8"/>
    <w:rsid w:val="008E3BA5"/>
    <w:rsid w:val="008F0A2A"/>
    <w:rsid w:val="008F1E71"/>
    <w:rsid w:val="009015FC"/>
    <w:rsid w:val="00910B34"/>
    <w:rsid w:val="00920541"/>
    <w:rsid w:val="009232DF"/>
    <w:rsid w:val="00932156"/>
    <w:rsid w:val="00935284"/>
    <w:rsid w:val="0093560D"/>
    <w:rsid w:val="00935ABA"/>
    <w:rsid w:val="00945DC5"/>
    <w:rsid w:val="00957EE1"/>
    <w:rsid w:val="009611FE"/>
    <w:rsid w:val="0096326F"/>
    <w:rsid w:val="00964F59"/>
    <w:rsid w:val="009706D9"/>
    <w:rsid w:val="00973070"/>
    <w:rsid w:val="00983104"/>
    <w:rsid w:val="009849A1"/>
    <w:rsid w:val="00984C68"/>
    <w:rsid w:val="00985677"/>
    <w:rsid w:val="00985D93"/>
    <w:rsid w:val="00993B79"/>
    <w:rsid w:val="00995752"/>
    <w:rsid w:val="009A4BE4"/>
    <w:rsid w:val="009B067C"/>
    <w:rsid w:val="009C0FC6"/>
    <w:rsid w:val="009D1BCF"/>
    <w:rsid w:val="009D2EE6"/>
    <w:rsid w:val="009E1208"/>
    <w:rsid w:val="009E55D3"/>
    <w:rsid w:val="009E5E19"/>
    <w:rsid w:val="009F2513"/>
    <w:rsid w:val="009F3601"/>
    <w:rsid w:val="009F487A"/>
    <w:rsid w:val="00A0123F"/>
    <w:rsid w:val="00A14029"/>
    <w:rsid w:val="00A150D0"/>
    <w:rsid w:val="00A301BB"/>
    <w:rsid w:val="00A31DC5"/>
    <w:rsid w:val="00A366A6"/>
    <w:rsid w:val="00A415BA"/>
    <w:rsid w:val="00A44398"/>
    <w:rsid w:val="00A54CCA"/>
    <w:rsid w:val="00A56DFA"/>
    <w:rsid w:val="00A61BEB"/>
    <w:rsid w:val="00A6269F"/>
    <w:rsid w:val="00A70403"/>
    <w:rsid w:val="00A81022"/>
    <w:rsid w:val="00A850EF"/>
    <w:rsid w:val="00A85F26"/>
    <w:rsid w:val="00A875BA"/>
    <w:rsid w:val="00A8770D"/>
    <w:rsid w:val="00A92E6A"/>
    <w:rsid w:val="00A93309"/>
    <w:rsid w:val="00A95450"/>
    <w:rsid w:val="00A968ED"/>
    <w:rsid w:val="00A96B99"/>
    <w:rsid w:val="00AA0081"/>
    <w:rsid w:val="00AA22FB"/>
    <w:rsid w:val="00AA241A"/>
    <w:rsid w:val="00AA2FB9"/>
    <w:rsid w:val="00AA614D"/>
    <w:rsid w:val="00AB0AB3"/>
    <w:rsid w:val="00AB2160"/>
    <w:rsid w:val="00AB2542"/>
    <w:rsid w:val="00AB3C9A"/>
    <w:rsid w:val="00AB6890"/>
    <w:rsid w:val="00AC2525"/>
    <w:rsid w:val="00AC42F7"/>
    <w:rsid w:val="00AD01FE"/>
    <w:rsid w:val="00AD679B"/>
    <w:rsid w:val="00AD6828"/>
    <w:rsid w:val="00AE06B1"/>
    <w:rsid w:val="00AE13CB"/>
    <w:rsid w:val="00AE2251"/>
    <w:rsid w:val="00AE4BED"/>
    <w:rsid w:val="00AE6C66"/>
    <w:rsid w:val="00AF52B4"/>
    <w:rsid w:val="00AF6361"/>
    <w:rsid w:val="00B0658C"/>
    <w:rsid w:val="00B1222B"/>
    <w:rsid w:val="00B1450B"/>
    <w:rsid w:val="00B245C7"/>
    <w:rsid w:val="00B25404"/>
    <w:rsid w:val="00B25753"/>
    <w:rsid w:val="00B367FB"/>
    <w:rsid w:val="00B41C82"/>
    <w:rsid w:val="00B46A44"/>
    <w:rsid w:val="00B50F28"/>
    <w:rsid w:val="00B624BE"/>
    <w:rsid w:val="00B63C4E"/>
    <w:rsid w:val="00B64BEE"/>
    <w:rsid w:val="00B67235"/>
    <w:rsid w:val="00B70D81"/>
    <w:rsid w:val="00B76756"/>
    <w:rsid w:val="00B768ED"/>
    <w:rsid w:val="00B812FE"/>
    <w:rsid w:val="00B81A97"/>
    <w:rsid w:val="00B849B6"/>
    <w:rsid w:val="00B877A7"/>
    <w:rsid w:val="00B92DC5"/>
    <w:rsid w:val="00B97009"/>
    <w:rsid w:val="00B9732E"/>
    <w:rsid w:val="00BC493A"/>
    <w:rsid w:val="00BC578D"/>
    <w:rsid w:val="00BC74B4"/>
    <w:rsid w:val="00BE01BD"/>
    <w:rsid w:val="00BE47C4"/>
    <w:rsid w:val="00BE6806"/>
    <w:rsid w:val="00BF2168"/>
    <w:rsid w:val="00BF7018"/>
    <w:rsid w:val="00BF7B3E"/>
    <w:rsid w:val="00C05095"/>
    <w:rsid w:val="00C05256"/>
    <w:rsid w:val="00C1277E"/>
    <w:rsid w:val="00C128C6"/>
    <w:rsid w:val="00C12CE8"/>
    <w:rsid w:val="00C1350C"/>
    <w:rsid w:val="00C13CE1"/>
    <w:rsid w:val="00C15DA1"/>
    <w:rsid w:val="00C33001"/>
    <w:rsid w:val="00C40F01"/>
    <w:rsid w:val="00C469AD"/>
    <w:rsid w:val="00C46BF3"/>
    <w:rsid w:val="00C53FD0"/>
    <w:rsid w:val="00C56CCE"/>
    <w:rsid w:val="00C71F6A"/>
    <w:rsid w:val="00C7439C"/>
    <w:rsid w:val="00C94BC0"/>
    <w:rsid w:val="00CA4F35"/>
    <w:rsid w:val="00CA5520"/>
    <w:rsid w:val="00CA75A5"/>
    <w:rsid w:val="00CB0DDE"/>
    <w:rsid w:val="00CB629B"/>
    <w:rsid w:val="00CC2422"/>
    <w:rsid w:val="00CC3215"/>
    <w:rsid w:val="00CC4BCB"/>
    <w:rsid w:val="00CC60DC"/>
    <w:rsid w:val="00CE6429"/>
    <w:rsid w:val="00CE7DF3"/>
    <w:rsid w:val="00CF033A"/>
    <w:rsid w:val="00CF3B48"/>
    <w:rsid w:val="00CF3DBA"/>
    <w:rsid w:val="00CF43FF"/>
    <w:rsid w:val="00CF5958"/>
    <w:rsid w:val="00D005FE"/>
    <w:rsid w:val="00D02299"/>
    <w:rsid w:val="00D05C6F"/>
    <w:rsid w:val="00D23E6C"/>
    <w:rsid w:val="00D353C8"/>
    <w:rsid w:val="00D47F30"/>
    <w:rsid w:val="00D5421C"/>
    <w:rsid w:val="00D57E71"/>
    <w:rsid w:val="00D6238F"/>
    <w:rsid w:val="00D639C2"/>
    <w:rsid w:val="00D653F7"/>
    <w:rsid w:val="00D667C7"/>
    <w:rsid w:val="00D735DB"/>
    <w:rsid w:val="00D805EB"/>
    <w:rsid w:val="00D807AE"/>
    <w:rsid w:val="00D808AC"/>
    <w:rsid w:val="00D84FB8"/>
    <w:rsid w:val="00D85A60"/>
    <w:rsid w:val="00D85D5C"/>
    <w:rsid w:val="00D87DBB"/>
    <w:rsid w:val="00D911D5"/>
    <w:rsid w:val="00DA2BC9"/>
    <w:rsid w:val="00DA6A3B"/>
    <w:rsid w:val="00DA6FB1"/>
    <w:rsid w:val="00DB122B"/>
    <w:rsid w:val="00DB3138"/>
    <w:rsid w:val="00DB4693"/>
    <w:rsid w:val="00DC2F41"/>
    <w:rsid w:val="00DC3514"/>
    <w:rsid w:val="00DC54B3"/>
    <w:rsid w:val="00DD2EFB"/>
    <w:rsid w:val="00DE02BF"/>
    <w:rsid w:val="00DE0962"/>
    <w:rsid w:val="00DE29E3"/>
    <w:rsid w:val="00DE43A6"/>
    <w:rsid w:val="00E02A0C"/>
    <w:rsid w:val="00E11959"/>
    <w:rsid w:val="00E12E3A"/>
    <w:rsid w:val="00E15C37"/>
    <w:rsid w:val="00E162D2"/>
    <w:rsid w:val="00E2139C"/>
    <w:rsid w:val="00E21403"/>
    <w:rsid w:val="00E220E9"/>
    <w:rsid w:val="00E25832"/>
    <w:rsid w:val="00E41665"/>
    <w:rsid w:val="00E41C43"/>
    <w:rsid w:val="00E422DB"/>
    <w:rsid w:val="00E50F8E"/>
    <w:rsid w:val="00E51FC5"/>
    <w:rsid w:val="00E54400"/>
    <w:rsid w:val="00E55BB5"/>
    <w:rsid w:val="00E56090"/>
    <w:rsid w:val="00E57CEF"/>
    <w:rsid w:val="00E64C9C"/>
    <w:rsid w:val="00E669E2"/>
    <w:rsid w:val="00E7153F"/>
    <w:rsid w:val="00E73634"/>
    <w:rsid w:val="00E73714"/>
    <w:rsid w:val="00E801B8"/>
    <w:rsid w:val="00EA5059"/>
    <w:rsid w:val="00EB07EA"/>
    <w:rsid w:val="00EB1E64"/>
    <w:rsid w:val="00EB394B"/>
    <w:rsid w:val="00EC0579"/>
    <w:rsid w:val="00EC75DD"/>
    <w:rsid w:val="00ED5F8B"/>
    <w:rsid w:val="00EE0A19"/>
    <w:rsid w:val="00EE0AD4"/>
    <w:rsid w:val="00F01CED"/>
    <w:rsid w:val="00F04412"/>
    <w:rsid w:val="00F051EB"/>
    <w:rsid w:val="00F0729F"/>
    <w:rsid w:val="00F07BA9"/>
    <w:rsid w:val="00F30DBC"/>
    <w:rsid w:val="00F3385E"/>
    <w:rsid w:val="00F33A51"/>
    <w:rsid w:val="00F35266"/>
    <w:rsid w:val="00F365AA"/>
    <w:rsid w:val="00F61C48"/>
    <w:rsid w:val="00F638DA"/>
    <w:rsid w:val="00F714EC"/>
    <w:rsid w:val="00F73D12"/>
    <w:rsid w:val="00F92CF8"/>
    <w:rsid w:val="00F92FE9"/>
    <w:rsid w:val="00FA1E32"/>
    <w:rsid w:val="00FA5159"/>
    <w:rsid w:val="00FB5BC4"/>
    <w:rsid w:val="00FB75E3"/>
    <w:rsid w:val="00FB7DA5"/>
    <w:rsid w:val="00FC3D74"/>
    <w:rsid w:val="00FC4EB2"/>
    <w:rsid w:val="00FC5AE0"/>
    <w:rsid w:val="00FD5610"/>
    <w:rsid w:val="00FD7E36"/>
    <w:rsid w:val="00FE65AF"/>
    <w:rsid w:val="00FE6831"/>
    <w:rsid w:val="00FE7B4D"/>
    <w:rsid w:val="00FF0616"/>
    <w:rsid w:val="00FF1787"/>
    <w:rsid w:val="00FF4D7C"/>
    <w:rsid w:val="00FF595D"/>
  </w:rsids>
  <m:mathPr>
    <m:mathFont m:val="Cambria Math"/>
    <m:brkBin m:val="before"/>
    <m:brkBinSub m:val="--"/>
    <m:smallFrac m:val="0"/>
    <m:dispDef/>
    <m:lMargin m:val="0"/>
    <m:rMargin m:val="0"/>
    <m:defJc m:val="centerGroup"/>
    <m:wrapIndent m:val="1440"/>
    <m:intLim m:val="subSup"/>
    <m:naryLim m:val="undOvr"/>
  </m:mathPr>
  <w:themeFontLang w:val="en-US"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8DF071-FAFF-4A3E-A07F-55D1E5A57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2CE8"/>
  </w:style>
  <w:style w:type="paragraph" w:styleId="Heading1">
    <w:name w:val="heading 1"/>
    <w:basedOn w:val="Normal"/>
    <w:next w:val="Normal"/>
    <w:link w:val="Heading1Char"/>
    <w:uiPriority w:val="9"/>
    <w:qFormat/>
    <w:rsid w:val="001F7D67"/>
    <w:pPr>
      <w:widowControl w:val="0"/>
      <w:autoSpaceDE w:val="0"/>
      <w:autoSpaceDN w:val="0"/>
      <w:adjustRightInd w:val="0"/>
      <w:spacing w:before="64" w:after="0" w:line="240" w:lineRule="auto"/>
      <w:ind w:left="160"/>
      <w:outlineLvl w:val="0"/>
    </w:pPr>
    <w:rPr>
      <w:rFonts w:ascii="Times New Roman" w:eastAsiaTheme="minorEastAsia" w:hAnsi="Times New Roman" w:cs="Times New Roman"/>
      <w:b/>
      <w:bCs/>
      <w:sz w:val="28"/>
      <w:szCs w:val="28"/>
    </w:rPr>
  </w:style>
  <w:style w:type="paragraph" w:styleId="Heading2">
    <w:name w:val="heading 2"/>
    <w:basedOn w:val="Normal"/>
    <w:next w:val="Normal"/>
    <w:link w:val="Heading2Char"/>
    <w:uiPriority w:val="9"/>
    <w:unhideWhenUsed/>
    <w:qFormat/>
    <w:rsid w:val="001F7D6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7F0980"/>
    <w:pPr>
      <w:spacing w:before="100" w:beforeAutospacing="1" w:after="100" w:afterAutospacing="1" w:line="480" w:lineRule="auto"/>
      <w:outlineLvl w:val="2"/>
    </w:pPr>
    <w:rPr>
      <w:rFonts w:ascii="Arial" w:eastAsia="Times New Roman" w:hAnsi="Arial" w:cs="Arial"/>
      <w:b/>
      <w:bCs/>
      <w:color w:val="800000"/>
      <w:sz w:val="36"/>
      <w:szCs w:val="36"/>
      <w:u w:color="FFFFFF"/>
    </w:rPr>
  </w:style>
  <w:style w:type="paragraph" w:styleId="Heading4">
    <w:name w:val="heading 4"/>
    <w:basedOn w:val="Normal"/>
    <w:next w:val="Normal"/>
    <w:link w:val="Heading4Char"/>
    <w:uiPriority w:val="9"/>
    <w:qFormat/>
    <w:rsid w:val="007F0980"/>
    <w:pPr>
      <w:keepNext/>
      <w:keepLines/>
      <w:spacing w:before="40" w:after="0"/>
      <w:outlineLvl w:val="3"/>
    </w:pPr>
    <w:rPr>
      <w:rFonts w:ascii="Calibri Light" w:eastAsia="SimSun" w:hAnsi="Calibri Light" w:cs="SimSun"/>
      <w:i/>
      <w:iCs/>
      <w:color w:val="2F5496"/>
      <w:lang w:val="en-IN" w:eastAsia="en-IN"/>
    </w:rPr>
  </w:style>
  <w:style w:type="paragraph" w:styleId="Heading5">
    <w:name w:val="heading 5"/>
    <w:basedOn w:val="Normal"/>
    <w:next w:val="Normal"/>
    <w:link w:val="Heading5Char"/>
    <w:uiPriority w:val="9"/>
    <w:unhideWhenUsed/>
    <w:qFormat/>
    <w:rsid w:val="001F7D67"/>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1F7D67"/>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aragraph head,Ril BOdy,phoenix"/>
    <w:basedOn w:val="Normal"/>
    <w:link w:val="ListParagraphChar"/>
    <w:uiPriority w:val="34"/>
    <w:qFormat/>
    <w:rsid w:val="0028391D"/>
    <w:pPr>
      <w:ind w:left="720"/>
      <w:contextualSpacing/>
    </w:pPr>
  </w:style>
  <w:style w:type="paragraph" w:styleId="Header">
    <w:name w:val="header"/>
    <w:basedOn w:val="Normal"/>
    <w:link w:val="HeaderChar"/>
    <w:uiPriority w:val="99"/>
    <w:unhideWhenUsed/>
    <w:rsid w:val="00556A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6ADC"/>
  </w:style>
  <w:style w:type="paragraph" w:styleId="Footer">
    <w:name w:val="footer"/>
    <w:basedOn w:val="Normal"/>
    <w:link w:val="FooterChar"/>
    <w:uiPriority w:val="99"/>
    <w:unhideWhenUsed/>
    <w:rsid w:val="00556A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6ADC"/>
  </w:style>
  <w:style w:type="table" w:styleId="TableGrid">
    <w:name w:val="Table Grid"/>
    <w:basedOn w:val="TableNormal"/>
    <w:uiPriority w:val="59"/>
    <w:rsid w:val="00632A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32A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2A30"/>
    <w:rPr>
      <w:rFonts w:ascii="Tahoma" w:hAnsi="Tahoma" w:cs="Tahoma"/>
      <w:sz w:val="16"/>
      <w:szCs w:val="16"/>
    </w:rPr>
  </w:style>
  <w:style w:type="character" w:customStyle="1" w:styleId="Heading3Char">
    <w:name w:val="Heading 3 Char"/>
    <w:basedOn w:val="DefaultParagraphFont"/>
    <w:link w:val="Heading3"/>
    <w:uiPriority w:val="9"/>
    <w:rsid w:val="007F0980"/>
    <w:rPr>
      <w:rFonts w:ascii="Arial" w:eastAsia="Times New Roman" w:hAnsi="Arial" w:cs="Arial"/>
      <w:b/>
      <w:bCs/>
      <w:color w:val="800000"/>
      <w:sz w:val="36"/>
      <w:szCs w:val="36"/>
      <w:u w:color="FFFFFF"/>
    </w:rPr>
  </w:style>
  <w:style w:type="character" w:customStyle="1" w:styleId="Heading4Char">
    <w:name w:val="Heading 4 Char"/>
    <w:basedOn w:val="DefaultParagraphFont"/>
    <w:link w:val="Heading4"/>
    <w:uiPriority w:val="9"/>
    <w:rsid w:val="007F0980"/>
    <w:rPr>
      <w:rFonts w:ascii="Calibri Light" w:eastAsia="SimSun" w:hAnsi="Calibri Light" w:cs="SimSun"/>
      <w:i/>
      <w:iCs/>
      <w:color w:val="2F5496"/>
      <w:lang w:val="en-IN" w:eastAsia="en-IN"/>
    </w:rPr>
  </w:style>
  <w:style w:type="character" w:customStyle="1" w:styleId="ListParagraphChar">
    <w:name w:val="List Paragraph Char"/>
    <w:aliases w:val="paragraph head Char,Ril BOdy Char,phoenix Char"/>
    <w:link w:val="ListParagraph"/>
    <w:uiPriority w:val="34"/>
    <w:rsid w:val="007F0980"/>
  </w:style>
  <w:style w:type="character" w:styleId="Hyperlink">
    <w:name w:val="Hyperlink"/>
    <w:basedOn w:val="DefaultParagraphFont"/>
    <w:uiPriority w:val="99"/>
    <w:rsid w:val="007F0980"/>
    <w:rPr>
      <w:color w:val="0563C1"/>
      <w:u w:val="single"/>
    </w:rPr>
  </w:style>
  <w:style w:type="paragraph" w:styleId="NormalWeb">
    <w:name w:val="Normal (Web)"/>
    <w:basedOn w:val="Normal"/>
    <w:link w:val="NormalWebChar"/>
    <w:uiPriority w:val="99"/>
    <w:rsid w:val="007F0980"/>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7F0980"/>
    <w:rPr>
      <w:b/>
      <w:bCs/>
    </w:rPr>
  </w:style>
  <w:style w:type="character" w:customStyle="1" w:styleId="NormalWebChar">
    <w:name w:val="Normal (Web) Char"/>
    <w:basedOn w:val="DefaultParagraphFont"/>
    <w:link w:val="NormalWeb"/>
    <w:uiPriority w:val="99"/>
    <w:rsid w:val="007F0980"/>
    <w:rPr>
      <w:rFonts w:ascii="Times New Roman" w:eastAsia="Times New Roman" w:hAnsi="Times New Roman" w:cs="Times New Roman"/>
      <w:sz w:val="24"/>
      <w:szCs w:val="24"/>
      <w:lang w:eastAsia="en-IN"/>
    </w:rPr>
  </w:style>
  <w:style w:type="character" w:customStyle="1" w:styleId="plheading">
    <w:name w:val="plheading"/>
    <w:basedOn w:val="DefaultParagraphFont"/>
    <w:rsid w:val="007F0980"/>
  </w:style>
  <w:style w:type="paragraph" w:customStyle="1" w:styleId="text-justify">
    <w:name w:val="text-justify"/>
    <w:basedOn w:val="Normal"/>
    <w:rsid w:val="007F09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gkelc">
    <w:name w:val="hgkelc"/>
    <w:basedOn w:val="DefaultParagraphFont"/>
    <w:rsid w:val="007F0980"/>
  </w:style>
  <w:style w:type="paragraph" w:customStyle="1" w:styleId="bibliographyentry">
    <w:name w:val="bibliographyentry"/>
    <w:basedOn w:val="Normal"/>
    <w:rsid w:val="007F09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
    <w:name w:val="italic"/>
    <w:basedOn w:val="DefaultParagraphFont"/>
    <w:rsid w:val="007F0980"/>
  </w:style>
  <w:style w:type="paragraph" w:styleId="Caption">
    <w:name w:val="caption"/>
    <w:basedOn w:val="Normal"/>
    <w:next w:val="Normal"/>
    <w:uiPriority w:val="35"/>
    <w:unhideWhenUsed/>
    <w:qFormat/>
    <w:rsid w:val="00FD5610"/>
    <w:pPr>
      <w:spacing w:line="240" w:lineRule="auto"/>
    </w:pPr>
    <w:rPr>
      <w:i/>
      <w:iCs/>
      <w:color w:val="1F497D" w:themeColor="text2"/>
      <w:sz w:val="18"/>
      <w:szCs w:val="18"/>
      <w:lang w:bidi="ml-IN"/>
    </w:rPr>
  </w:style>
  <w:style w:type="character" w:customStyle="1" w:styleId="Heading1Char">
    <w:name w:val="Heading 1 Char"/>
    <w:basedOn w:val="DefaultParagraphFont"/>
    <w:link w:val="Heading1"/>
    <w:uiPriority w:val="9"/>
    <w:rsid w:val="001F7D67"/>
    <w:rPr>
      <w:rFonts w:ascii="Times New Roman" w:eastAsiaTheme="minorEastAsia" w:hAnsi="Times New Roman" w:cs="Times New Roman"/>
      <w:b/>
      <w:bCs/>
      <w:sz w:val="28"/>
      <w:szCs w:val="28"/>
    </w:rPr>
  </w:style>
  <w:style w:type="character" w:customStyle="1" w:styleId="Heading2Char">
    <w:name w:val="Heading 2 Char"/>
    <w:basedOn w:val="DefaultParagraphFont"/>
    <w:link w:val="Heading2"/>
    <w:uiPriority w:val="9"/>
    <w:rsid w:val="001F7D67"/>
    <w:rPr>
      <w:rFonts w:asciiTheme="majorHAnsi" w:eastAsiaTheme="majorEastAsia" w:hAnsiTheme="majorHAnsi" w:cstheme="majorBidi"/>
      <w:b/>
      <w:bCs/>
      <w:color w:val="4F81BD" w:themeColor="accent1"/>
      <w:sz w:val="26"/>
      <w:szCs w:val="26"/>
    </w:rPr>
  </w:style>
  <w:style w:type="character" w:customStyle="1" w:styleId="Heading5Char">
    <w:name w:val="Heading 5 Char"/>
    <w:basedOn w:val="DefaultParagraphFont"/>
    <w:link w:val="Heading5"/>
    <w:uiPriority w:val="9"/>
    <w:rsid w:val="001F7D67"/>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1F7D67"/>
    <w:rPr>
      <w:rFonts w:asciiTheme="majorHAnsi" w:eastAsiaTheme="majorEastAsia" w:hAnsiTheme="majorHAnsi" w:cstheme="majorBidi"/>
      <w:i/>
      <w:iCs/>
      <w:color w:val="243F60" w:themeColor="accent1" w:themeShade="7F"/>
    </w:rPr>
  </w:style>
  <w:style w:type="paragraph" w:styleId="BodyText">
    <w:name w:val="Body Text"/>
    <w:basedOn w:val="Normal"/>
    <w:link w:val="BodyTextChar"/>
    <w:uiPriority w:val="1"/>
    <w:qFormat/>
    <w:rsid w:val="001F7D67"/>
    <w:pPr>
      <w:widowControl w:val="0"/>
      <w:autoSpaceDE w:val="0"/>
      <w:autoSpaceDN w:val="0"/>
      <w:adjustRightInd w:val="0"/>
      <w:spacing w:after="0" w:line="240" w:lineRule="auto"/>
      <w:ind w:left="880" w:hanging="360"/>
    </w:pPr>
    <w:rPr>
      <w:rFonts w:ascii="Times New Roman" w:eastAsiaTheme="minorEastAsia" w:hAnsi="Times New Roman" w:cs="Times New Roman"/>
      <w:sz w:val="24"/>
      <w:szCs w:val="24"/>
    </w:rPr>
  </w:style>
  <w:style w:type="character" w:customStyle="1" w:styleId="BodyTextChar">
    <w:name w:val="Body Text Char"/>
    <w:basedOn w:val="DefaultParagraphFont"/>
    <w:link w:val="BodyText"/>
    <w:uiPriority w:val="1"/>
    <w:rsid w:val="001F7D67"/>
    <w:rPr>
      <w:rFonts w:ascii="Times New Roman" w:eastAsiaTheme="minorEastAsia" w:hAnsi="Times New Roman" w:cs="Times New Roman"/>
      <w:sz w:val="24"/>
      <w:szCs w:val="24"/>
    </w:rPr>
  </w:style>
  <w:style w:type="paragraph" w:styleId="NoSpacing">
    <w:name w:val="No Spacing"/>
    <w:uiPriority w:val="1"/>
    <w:qFormat/>
    <w:rsid w:val="001F7D67"/>
    <w:pPr>
      <w:spacing w:after="0" w:line="240" w:lineRule="auto"/>
    </w:pPr>
  </w:style>
  <w:style w:type="character" w:styleId="SubtleEmphasis">
    <w:name w:val="Subtle Emphasis"/>
    <w:basedOn w:val="DefaultParagraphFont"/>
    <w:uiPriority w:val="19"/>
    <w:qFormat/>
    <w:rsid w:val="001F7D67"/>
    <w:rPr>
      <w:i/>
      <w:iCs/>
      <w:color w:val="808080" w:themeColor="text1" w:themeTint="7F"/>
    </w:rPr>
  </w:style>
  <w:style w:type="character" w:styleId="LineNumber">
    <w:name w:val="line number"/>
    <w:basedOn w:val="DefaultParagraphFont"/>
    <w:uiPriority w:val="99"/>
    <w:semiHidden/>
    <w:unhideWhenUsed/>
    <w:rsid w:val="001F7D67"/>
  </w:style>
  <w:style w:type="paragraph" w:customStyle="1" w:styleId="Default">
    <w:name w:val="Default"/>
    <w:rsid w:val="003D5668"/>
    <w:pPr>
      <w:autoSpaceDE w:val="0"/>
      <w:autoSpaceDN w:val="0"/>
      <w:adjustRightInd w:val="0"/>
      <w:spacing w:after="0" w:line="240" w:lineRule="auto"/>
    </w:pPr>
    <w:rPr>
      <w:rFonts w:ascii="Times New Roman" w:hAnsi="Times New Roman" w:cs="Times New Roman"/>
      <w:color w:val="000000"/>
      <w:sz w:val="24"/>
      <w:szCs w:val="24"/>
      <w:lang w:val="en-IN"/>
    </w:rPr>
  </w:style>
  <w:style w:type="paragraph" w:customStyle="1" w:styleId="ListParagraph1">
    <w:name w:val="List Paragraph1"/>
    <w:basedOn w:val="Normal"/>
    <w:uiPriority w:val="34"/>
    <w:qFormat/>
    <w:rsid w:val="00A93309"/>
    <w:pPr>
      <w:ind w:left="720"/>
      <w:contextualSpacing/>
    </w:pPr>
    <w:rPr>
      <w:rFonts w:ascii="Calibri" w:eastAsia="Calibri" w:hAnsi="Calibri" w:cs="Times New Roman"/>
    </w:rPr>
  </w:style>
  <w:style w:type="character" w:styleId="Emphasis">
    <w:name w:val="Emphasis"/>
    <w:basedOn w:val="DefaultParagraphFont"/>
    <w:qFormat/>
    <w:rsid w:val="000C28F7"/>
    <w:rPr>
      <w:b/>
      <w:bCs/>
      <w:i w:val="0"/>
      <w:iCs w:val="0"/>
    </w:rPr>
  </w:style>
  <w:style w:type="paragraph" w:styleId="z-TopofForm">
    <w:name w:val="HTML Top of Form"/>
    <w:basedOn w:val="Normal"/>
    <w:next w:val="Normal"/>
    <w:link w:val="z-TopofFormChar"/>
    <w:hidden/>
    <w:uiPriority w:val="99"/>
    <w:semiHidden/>
    <w:unhideWhenUsed/>
    <w:rsid w:val="00CC3215"/>
    <w:pPr>
      <w:pBdr>
        <w:bottom w:val="single" w:sz="6" w:space="1" w:color="auto"/>
      </w:pBdr>
      <w:spacing w:after="0" w:line="240" w:lineRule="auto"/>
      <w:jc w:val="center"/>
    </w:pPr>
    <w:rPr>
      <w:rFonts w:ascii="Arial" w:eastAsia="Times New Roman" w:hAnsi="Arial" w:cs="Arial"/>
      <w:vanish/>
      <w:sz w:val="16"/>
      <w:szCs w:val="16"/>
      <w:lang w:val="en-IN" w:eastAsia="en-IN"/>
    </w:rPr>
  </w:style>
  <w:style w:type="character" w:customStyle="1" w:styleId="z-TopofFormChar">
    <w:name w:val="z-Top of Form Char"/>
    <w:basedOn w:val="DefaultParagraphFont"/>
    <w:link w:val="z-TopofForm"/>
    <w:uiPriority w:val="99"/>
    <w:semiHidden/>
    <w:rsid w:val="00CC3215"/>
    <w:rPr>
      <w:rFonts w:ascii="Arial" w:eastAsia="Times New Roman" w:hAnsi="Arial" w:cs="Arial"/>
      <w:vanish/>
      <w:sz w:val="16"/>
      <w:szCs w:val="16"/>
      <w:lang w:val="en-IN" w:eastAsia="en-IN"/>
    </w:rPr>
  </w:style>
  <w:style w:type="table" w:styleId="TableGridLight">
    <w:name w:val="Grid Table Light"/>
    <w:basedOn w:val="TableNormal"/>
    <w:uiPriority w:val="40"/>
    <w:rsid w:val="0039680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6958968">
      <w:bodyDiv w:val="1"/>
      <w:marLeft w:val="0"/>
      <w:marRight w:val="0"/>
      <w:marTop w:val="0"/>
      <w:marBottom w:val="0"/>
      <w:divBdr>
        <w:top w:val="none" w:sz="0" w:space="0" w:color="auto"/>
        <w:left w:val="none" w:sz="0" w:space="0" w:color="auto"/>
        <w:bottom w:val="none" w:sz="0" w:space="0" w:color="auto"/>
        <w:right w:val="none" w:sz="0" w:space="0" w:color="auto"/>
      </w:divBdr>
    </w:div>
    <w:div w:id="948203454">
      <w:bodyDiv w:val="1"/>
      <w:marLeft w:val="0"/>
      <w:marRight w:val="0"/>
      <w:marTop w:val="0"/>
      <w:marBottom w:val="0"/>
      <w:divBdr>
        <w:top w:val="none" w:sz="0" w:space="0" w:color="auto"/>
        <w:left w:val="none" w:sz="0" w:space="0" w:color="auto"/>
        <w:bottom w:val="none" w:sz="0" w:space="0" w:color="auto"/>
        <w:right w:val="none" w:sz="0" w:space="0" w:color="auto"/>
      </w:divBdr>
    </w:div>
    <w:div w:id="1167794018">
      <w:bodyDiv w:val="1"/>
      <w:marLeft w:val="0"/>
      <w:marRight w:val="0"/>
      <w:marTop w:val="0"/>
      <w:marBottom w:val="0"/>
      <w:divBdr>
        <w:top w:val="none" w:sz="0" w:space="0" w:color="auto"/>
        <w:left w:val="none" w:sz="0" w:space="0" w:color="auto"/>
        <w:bottom w:val="none" w:sz="0" w:space="0" w:color="auto"/>
        <w:right w:val="none" w:sz="0" w:space="0" w:color="auto"/>
      </w:divBdr>
      <w:divsChild>
        <w:div w:id="141430058">
          <w:marLeft w:val="0"/>
          <w:marRight w:val="0"/>
          <w:marTop w:val="0"/>
          <w:marBottom w:val="0"/>
          <w:divBdr>
            <w:top w:val="single" w:sz="2" w:space="0" w:color="E3E3E3"/>
            <w:left w:val="single" w:sz="2" w:space="0" w:color="E3E3E3"/>
            <w:bottom w:val="single" w:sz="2" w:space="0" w:color="E3E3E3"/>
            <w:right w:val="single" w:sz="2" w:space="0" w:color="E3E3E3"/>
          </w:divBdr>
          <w:divsChild>
            <w:div w:id="555164628">
              <w:marLeft w:val="0"/>
              <w:marRight w:val="0"/>
              <w:marTop w:val="0"/>
              <w:marBottom w:val="0"/>
              <w:divBdr>
                <w:top w:val="single" w:sz="2" w:space="0" w:color="E3E3E3"/>
                <w:left w:val="single" w:sz="2" w:space="0" w:color="E3E3E3"/>
                <w:bottom w:val="single" w:sz="2" w:space="0" w:color="E3E3E3"/>
                <w:right w:val="single" w:sz="2" w:space="0" w:color="E3E3E3"/>
              </w:divBdr>
              <w:divsChild>
                <w:div w:id="1193687528">
                  <w:marLeft w:val="0"/>
                  <w:marRight w:val="0"/>
                  <w:marTop w:val="0"/>
                  <w:marBottom w:val="0"/>
                  <w:divBdr>
                    <w:top w:val="single" w:sz="2" w:space="0" w:color="E3E3E3"/>
                    <w:left w:val="single" w:sz="2" w:space="0" w:color="E3E3E3"/>
                    <w:bottom w:val="single" w:sz="2" w:space="0" w:color="E3E3E3"/>
                    <w:right w:val="single" w:sz="2" w:space="0" w:color="E3E3E3"/>
                  </w:divBdr>
                  <w:divsChild>
                    <w:div w:id="1325013993">
                      <w:marLeft w:val="0"/>
                      <w:marRight w:val="0"/>
                      <w:marTop w:val="0"/>
                      <w:marBottom w:val="0"/>
                      <w:divBdr>
                        <w:top w:val="single" w:sz="2" w:space="0" w:color="E3E3E3"/>
                        <w:left w:val="single" w:sz="2" w:space="0" w:color="E3E3E3"/>
                        <w:bottom w:val="single" w:sz="2" w:space="0" w:color="E3E3E3"/>
                        <w:right w:val="single" w:sz="2" w:space="0" w:color="E3E3E3"/>
                      </w:divBdr>
                      <w:divsChild>
                        <w:div w:id="2068261683">
                          <w:marLeft w:val="0"/>
                          <w:marRight w:val="0"/>
                          <w:marTop w:val="0"/>
                          <w:marBottom w:val="0"/>
                          <w:divBdr>
                            <w:top w:val="single" w:sz="2" w:space="0" w:color="E3E3E3"/>
                            <w:left w:val="single" w:sz="2" w:space="0" w:color="E3E3E3"/>
                            <w:bottom w:val="single" w:sz="2" w:space="0" w:color="E3E3E3"/>
                            <w:right w:val="single" w:sz="2" w:space="0" w:color="E3E3E3"/>
                          </w:divBdr>
                          <w:divsChild>
                            <w:div w:id="631402697">
                              <w:marLeft w:val="0"/>
                              <w:marRight w:val="0"/>
                              <w:marTop w:val="0"/>
                              <w:marBottom w:val="0"/>
                              <w:divBdr>
                                <w:top w:val="single" w:sz="2" w:space="0" w:color="E3E3E3"/>
                                <w:left w:val="single" w:sz="2" w:space="0" w:color="E3E3E3"/>
                                <w:bottom w:val="single" w:sz="2" w:space="0" w:color="E3E3E3"/>
                                <w:right w:val="single" w:sz="2" w:space="0" w:color="E3E3E3"/>
                              </w:divBdr>
                              <w:divsChild>
                                <w:div w:id="147135421">
                                  <w:marLeft w:val="0"/>
                                  <w:marRight w:val="0"/>
                                  <w:marTop w:val="100"/>
                                  <w:marBottom w:val="100"/>
                                  <w:divBdr>
                                    <w:top w:val="single" w:sz="2" w:space="0" w:color="E3E3E3"/>
                                    <w:left w:val="single" w:sz="2" w:space="0" w:color="E3E3E3"/>
                                    <w:bottom w:val="single" w:sz="2" w:space="0" w:color="E3E3E3"/>
                                    <w:right w:val="single" w:sz="2" w:space="0" w:color="E3E3E3"/>
                                  </w:divBdr>
                                  <w:divsChild>
                                    <w:div w:id="378552495">
                                      <w:marLeft w:val="0"/>
                                      <w:marRight w:val="0"/>
                                      <w:marTop w:val="0"/>
                                      <w:marBottom w:val="0"/>
                                      <w:divBdr>
                                        <w:top w:val="single" w:sz="2" w:space="0" w:color="E3E3E3"/>
                                        <w:left w:val="single" w:sz="2" w:space="0" w:color="E3E3E3"/>
                                        <w:bottom w:val="single" w:sz="2" w:space="0" w:color="E3E3E3"/>
                                        <w:right w:val="single" w:sz="2" w:space="0" w:color="E3E3E3"/>
                                      </w:divBdr>
                                      <w:divsChild>
                                        <w:div w:id="2120172536">
                                          <w:marLeft w:val="0"/>
                                          <w:marRight w:val="0"/>
                                          <w:marTop w:val="0"/>
                                          <w:marBottom w:val="0"/>
                                          <w:divBdr>
                                            <w:top w:val="single" w:sz="2" w:space="0" w:color="E3E3E3"/>
                                            <w:left w:val="single" w:sz="2" w:space="0" w:color="E3E3E3"/>
                                            <w:bottom w:val="single" w:sz="2" w:space="0" w:color="E3E3E3"/>
                                            <w:right w:val="single" w:sz="2" w:space="0" w:color="E3E3E3"/>
                                          </w:divBdr>
                                          <w:divsChild>
                                            <w:div w:id="1796482227">
                                              <w:marLeft w:val="0"/>
                                              <w:marRight w:val="0"/>
                                              <w:marTop w:val="0"/>
                                              <w:marBottom w:val="0"/>
                                              <w:divBdr>
                                                <w:top w:val="single" w:sz="2" w:space="0" w:color="E3E3E3"/>
                                                <w:left w:val="single" w:sz="2" w:space="0" w:color="E3E3E3"/>
                                                <w:bottom w:val="single" w:sz="2" w:space="0" w:color="E3E3E3"/>
                                                <w:right w:val="single" w:sz="2" w:space="0" w:color="E3E3E3"/>
                                              </w:divBdr>
                                              <w:divsChild>
                                                <w:div w:id="2046060667">
                                                  <w:marLeft w:val="0"/>
                                                  <w:marRight w:val="0"/>
                                                  <w:marTop w:val="0"/>
                                                  <w:marBottom w:val="0"/>
                                                  <w:divBdr>
                                                    <w:top w:val="single" w:sz="2" w:space="0" w:color="E3E3E3"/>
                                                    <w:left w:val="single" w:sz="2" w:space="0" w:color="E3E3E3"/>
                                                    <w:bottom w:val="single" w:sz="2" w:space="0" w:color="E3E3E3"/>
                                                    <w:right w:val="single" w:sz="2" w:space="0" w:color="E3E3E3"/>
                                                  </w:divBdr>
                                                  <w:divsChild>
                                                    <w:div w:id="212234648">
                                                      <w:marLeft w:val="0"/>
                                                      <w:marRight w:val="0"/>
                                                      <w:marTop w:val="0"/>
                                                      <w:marBottom w:val="0"/>
                                                      <w:divBdr>
                                                        <w:top w:val="single" w:sz="2" w:space="0" w:color="E3E3E3"/>
                                                        <w:left w:val="single" w:sz="2" w:space="0" w:color="E3E3E3"/>
                                                        <w:bottom w:val="single" w:sz="2" w:space="0" w:color="E3E3E3"/>
                                                        <w:right w:val="single" w:sz="2" w:space="0" w:color="E3E3E3"/>
                                                      </w:divBdr>
                                                      <w:divsChild>
                                                        <w:div w:id="20572394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959457228">
          <w:marLeft w:val="0"/>
          <w:marRight w:val="0"/>
          <w:marTop w:val="0"/>
          <w:marBottom w:val="0"/>
          <w:divBdr>
            <w:top w:val="none" w:sz="0" w:space="0" w:color="auto"/>
            <w:left w:val="none" w:sz="0" w:space="0" w:color="auto"/>
            <w:bottom w:val="none" w:sz="0" w:space="0" w:color="auto"/>
            <w:right w:val="none" w:sz="0" w:space="0" w:color="auto"/>
          </w:divBdr>
        </w:div>
      </w:divsChild>
    </w:div>
    <w:div w:id="1328436229">
      <w:bodyDiv w:val="1"/>
      <w:marLeft w:val="0"/>
      <w:marRight w:val="0"/>
      <w:marTop w:val="0"/>
      <w:marBottom w:val="0"/>
      <w:divBdr>
        <w:top w:val="none" w:sz="0" w:space="0" w:color="auto"/>
        <w:left w:val="none" w:sz="0" w:space="0" w:color="auto"/>
        <w:bottom w:val="none" w:sz="0" w:space="0" w:color="auto"/>
        <w:right w:val="none" w:sz="0" w:space="0" w:color="auto"/>
      </w:divBdr>
    </w:div>
    <w:div w:id="1421295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chart" Target="charts/chart19.xml"/><Relationship Id="rId3" Type="http://schemas.openxmlformats.org/officeDocument/2006/relationships/styles" Target="styles.xml"/><Relationship Id="rId21" Type="http://schemas.openxmlformats.org/officeDocument/2006/relationships/chart" Target="charts/chart14.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chart" Target="charts/chart18.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chart" Target="charts/chart13.xm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chart" Target="charts/chart17.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chart" Target="charts/chart16.xml"/><Relationship Id="rId28" Type="http://schemas.openxmlformats.org/officeDocument/2006/relationships/hyperlink" Target="https://brainly.in" TargetMode="External"/><Relationship Id="rId10" Type="http://schemas.openxmlformats.org/officeDocument/2006/relationships/chart" Target="charts/chart3.xml"/><Relationship Id="rId19" Type="http://schemas.openxmlformats.org/officeDocument/2006/relationships/chart" Target="charts/chart12.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chart" Target="charts/chart15.xml"/><Relationship Id="rId27" Type="http://schemas.openxmlformats.org/officeDocument/2006/relationships/chart" Target="charts/chart20.xm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Worksheet18.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Excel_Worksheet19.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Microsoft_Excel_Worksheet20.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Sheet1!$A$2:$A$3</c:f>
              <c:strCache>
                <c:ptCount val="2"/>
                <c:pt idx="0">
                  <c:v>Global</c:v>
                </c:pt>
                <c:pt idx="1">
                  <c:v>Domestic</c:v>
                </c:pt>
              </c:strCache>
            </c:strRef>
          </c:cat>
          <c:val>
            <c:numRef>
              <c:f>Sheet1!$B$2:$B$3</c:f>
              <c:numCache>
                <c:formatCode>General</c:formatCode>
                <c:ptCount val="2"/>
                <c:pt idx="0">
                  <c:v>70</c:v>
                </c:pt>
                <c:pt idx="1">
                  <c:v>30</c:v>
                </c:pt>
              </c:numCache>
            </c:numRef>
          </c:val>
          <c:extLst xmlns:c16r2="http://schemas.microsoft.com/office/drawing/2015/06/chart">
            <c:ext xmlns:c16="http://schemas.microsoft.com/office/drawing/2014/chart" uri="{C3380CC4-5D6E-409C-BE32-E72D297353CC}">
              <c16:uniqueId val="{00000000-2498-4165-9B4C-41910D107464}"/>
            </c:ext>
          </c:extLst>
        </c:ser>
        <c:dLbls>
          <c:showLegendKey val="0"/>
          <c:showVal val="0"/>
          <c:showCatName val="0"/>
          <c:showSerName val="0"/>
          <c:showPercent val="0"/>
          <c:showBubbleSize val="0"/>
        </c:dLbls>
        <c:gapWidth val="150"/>
        <c:axId val="660257560"/>
        <c:axId val="660256384"/>
      </c:barChart>
      <c:catAx>
        <c:axId val="660257560"/>
        <c:scaling>
          <c:orientation val="minMax"/>
        </c:scaling>
        <c:delete val="0"/>
        <c:axPos val="b"/>
        <c:numFmt formatCode="General" sourceLinked="0"/>
        <c:majorTickMark val="out"/>
        <c:minorTickMark val="none"/>
        <c:tickLblPos val="nextTo"/>
        <c:crossAx val="660256384"/>
        <c:crosses val="autoZero"/>
        <c:auto val="1"/>
        <c:lblAlgn val="ctr"/>
        <c:lblOffset val="100"/>
        <c:noMultiLvlLbl val="0"/>
      </c:catAx>
      <c:valAx>
        <c:axId val="660256384"/>
        <c:scaling>
          <c:orientation val="minMax"/>
        </c:scaling>
        <c:delete val="0"/>
        <c:axPos val="l"/>
        <c:majorGridlines/>
        <c:numFmt formatCode="General" sourceLinked="1"/>
        <c:majorTickMark val="out"/>
        <c:minorTickMark val="none"/>
        <c:tickLblPos val="nextTo"/>
        <c:crossAx val="660257560"/>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High complexity</c:v>
                </c:pt>
                <c:pt idx="1">
                  <c:v>Moderate complexity</c:v>
                </c:pt>
                <c:pt idx="2">
                  <c:v>Low complexity</c:v>
                </c:pt>
              </c:strCache>
            </c:strRef>
          </c:cat>
          <c:val>
            <c:numRef>
              <c:f>Sheet1!$B$2:$B$4</c:f>
              <c:numCache>
                <c:formatCode>General</c:formatCode>
                <c:ptCount val="3"/>
                <c:pt idx="0">
                  <c:v>35</c:v>
                </c:pt>
                <c:pt idx="1">
                  <c:v>50</c:v>
                </c:pt>
                <c:pt idx="2">
                  <c:v>15</c:v>
                </c:pt>
              </c:numCache>
            </c:numRef>
          </c:val>
          <c:extLst xmlns:c16r2="http://schemas.microsoft.com/office/drawing/2015/06/chart">
            <c:ext xmlns:c16="http://schemas.microsoft.com/office/drawing/2014/chart" uri="{C3380CC4-5D6E-409C-BE32-E72D297353CC}">
              <c16:uniqueId val="{00000000-1EC4-4A66-94B8-2CCE9C0CE71D}"/>
            </c:ext>
          </c:extLst>
        </c:ser>
        <c:dLbls>
          <c:showLegendKey val="0"/>
          <c:showVal val="0"/>
          <c:showCatName val="0"/>
          <c:showSerName val="0"/>
          <c:showPercent val="0"/>
          <c:showBubbleSize val="0"/>
        </c:dLbls>
        <c:gapWidth val="219"/>
        <c:overlap val="-27"/>
        <c:axId val="660253248"/>
        <c:axId val="660258344"/>
      </c:barChart>
      <c:catAx>
        <c:axId val="660253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0258344"/>
        <c:crosses val="autoZero"/>
        <c:auto val="1"/>
        <c:lblAlgn val="ctr"/>
        <c:lblOffset val="100"/>
        <c:noMultiLvlLbl val="0"/>
      </c:catAx>
      <c:valAx>
        <c:axId val="6602583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02532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Global supply chain management</c:v>
                </c:pt>
                <c:pt idx="1">
                  <c:v>Domestic supply chain management</c:v>
                </c:pt>
              </c:strCache>
            </c:strRef>
          </c:cat>
          <c:val>
            <c:numRef>
              <c:f>Sheet1!$B$2:$B$3</c:f>
              <c:numCache>
                <c:formatCode>General</c:formatCode>
                <c:ptCount val="2"/>
                <c:pt idx="0">
                  <c:v>60</c:v>
                </c:pt>
                <c:pt idx="1">
                  <c:v>40</c:v>
                </c:pt>
              </c:numCache>
            </c:numRef>
          </c:val>
          <c:extLst xmlns:c16r2="http://schemas.microsoft.com/office/drawing/2015/06/chart">
            <c:ext xmlns:c16="http://schemas.microsoft.com/office/drawing/2014/chart" uri="{C3380CC4-5D6E-409C-BE32-E72D297353CC}">
              <c16:uniqueId val="{00000000-963A-4C97-A868-8E43D5ECA000}"/>
            </c:ext>
          </c:extLst>
        </c:ser>
        <c:dLbls>
          <c:showLegendKey val="0"/>
          <c:showVal val="0"/>
          <c:showCatName val="0"/>
          <c:showSerName val="0"/>
          <c:showPercent val="0"/>
          <c:showBubbleSize val="0"/>
        </c:dLbls>
        <c:gapWidth val="219"/>
        <c:overlap val="-27"/>
        <c:axId val="660254424"/>
        <c:axId val="660258736"/>
      </c:barChart>
      <c:catAx>
        <c:axId val="660254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0258736"/>
        <c:crosses val="autoZero"/>
        <c:auto val="1"/>
        <c:lblAlgn val="ctr"/>
        <c:lblOffset val="100"/>
        <c:noMultiLvlLbl val="0"/>
      </c:catAx>
      <c:valAx>
        <c:axId val="6602587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02544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Longer transportation distances</c:v>
                </c:pt>
                <c:pt idx="1">
                  <c:v>Tariffs and customs fees</c:v>
                </c:pt>
                <c:pt idx="2">
                  <c:v>Currency exchange fluctuations</c:v>
                </c:pt>
              </c:strCache>
            </c:strRef>
          </c:cat>
          <c:val>
            <c:numRef>
              <c:f>Sheet1!$B$2:$B$4</c:f>
              <c:numCache>
                <c:formatCode>General</c:formatCode>
                <c:ptCount val="3"/>
                <c:pt idx="0">
                  <c:v>20</c:v>
                </c:pt>
                <c:pt idx="1">
                  <c:v>60</c:v>
                </c:pt>
                <c:pt idx="2">
                  <c:v>20</c:v>
                </c:pt>
              </c:numCache>
            </c:numRef>
          </c:val>
          <c:extLst xmlns:c16r2="http://schemas.microsoft.com/office/drawing/2015/06/chart">
            <c:ext xmlns:c16="http://schemas.microsoft.com/office/drawing/2014/chart" uri="{C3380CC4-5D6E-409C-BE32-E72D297353CC}">
              <c16:uniqueId val="{00000000-EAD5-446F-AE5F-8459EEF1203B}"/>
            </c:ext>
          </c:extLst>
        </c:ser>
        <c:dLbls>
          <c:showLegendKey val="0"/>
          <c:showVal val="0"/>
          <c:showCatName val="0"/>
          <c:showSerName val="0"/>
          <c:showPercent val="0"/>
          <c:showBubbleSize val="0"/>
        </c:dLbls>
        <c:gapWidth val="219"/>
        <c:overlap val="-27"/>
        <c:axId val="660255600"/>
        <c:axId val="660254816"/>
      </c:barChart>
      <c:catAx>
        <c:axId val="660255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0254816"/>
        <c:crosses val="autoZero"/>
        <c:auto val="1"/>
        <c:lblAlgn val="ctr"/>
        <c:lblOffset val="100"/>
        <c:noMultiLvlLbl val="0"/>
      </c:catAx>
      <c:valAx>
        <c:axId val="6602548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02556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Political instability in foreign countries</c:v>
                </c:pt>
                <c:pt idx="1">
                  <c:v>Natural disasters affecting global hubs</c:v>
                </c:pt>
                <c:pt idx="2">
                  <c:v>Supply chain disruptions due to global conflicts</c:v>
                </c:pt>
              </c:strCache>
            </c:strRef>
          </c:cat>
          <c:val>
            <c:numRef>
              <c:f>Sheet1!$B$2:$B$4</c:f>
              <c:numCache>
                <c:formatCode>General</c:formatCode>
                <c:ptCount val="3"/>
                <c:pt idx="0">
                  <c:v>20</c:v>
                </c:pt>
                <c:pt idx="1">
                  <c:v>40</c:v>
                </c:pt>
                <c:pt idx="2">
                  <c:v>40</c:v>
                </c:pt>
              </c:numCache>
            </c:numRef>
          </c:val>
          <c:extLst xmlns:c16r2="http://schemas.microsoft.com/office/drawing/2015/06/chart">
            <c:ext xmlns:c16="http://schemas.microsoft.com/office/drawing/2014/chart" uri="{C3380CC4-5D6E-409C-BE32-E72D297353CC}">
              <c16:uniqueId val="{00000000-5A53-4209-AED9-FA2FD2D00568}"/>
            </c:ext>
          </c:extLst>
        </c:ser>
        <c:dLbls>
          <c:showLegendKey val="0"/>
          <c:showVal val="0"/>
          <c:showCatName val="0"/>
          <c:showSerName val="0"/>
          <c:showPercent val="0"/>
          <c:showBubbleSize val="0"/>
        </c:dLbls>
        <c:gapWidth val="219"/>
        <c:overlap val="-27"/>
        <c:axId val="660252464"/>
        <c:axId val="660259128"/>
      </c:barChart>
      <c:catAx>
        <c:axId val="660252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0259128"/>
        <c:crosses val="autoZero"/>
        <c:auto val="1"/>
        <c:lblAlgn val="ctr"/>
        <c:lblOffset val="100"/>
        <c:noMultiLvlLbl val="0"/>
      </c:catAx>
      <c:valAx>
        <c:axId val="6602591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02524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Significant advantage</c:v>
                </c:pt>
                <c:pt idx="1">
                  <c:v>Moderate advantage</c:v>
                </c:pt>
                <c:pt idx="2">
                  <c:v>Negligible advantage</c:v>
                </c:pt>
              </c:strCache>
            </c:strRef>
          </c:cat>
          <c:val>
            <c:numRef>
              <c:f>Sheet1!$B$2:$B$4</c:f>
              <c:numCache>
                <c:formatCode>General</c:formatCode>
                <c:ptCount val="3"/>
                <c:pt idx="0">
                  <c:v>30</c:v>
                </c:pt>
                <c:pt idx="1">
                  <c:v>60</c:v>
                </c:pt>
                <c:pt idx="2">
                  <c:v>10</c:v>
                </c:pt>
              </c:numCache>
            </c:numRef>
          </c:val>
          <c:extLst xmlns:c16r2="http://schemas.microsoft.com/office/drawing/2015/06/chart">
            <c:ext xmlns:c16="http://schemas.microsoft.com/office/drawing/2014/chart" uri="{C3380CC4-5D6E-409C-BE32-E72D297353CC}">
              <c16:uniqueId val="{00000000-2BB4-4359-BB62-EC342E86522B}"/>
            </c:ext>
          </c:extLst>
        </c:ser>
        <c:dLbls>
          <c:showLegendKey val="0"/>
          <c:showVal val="0"/>
          <c:showCatName val="0"/>
          <c:showSerName val="0"/>
          <c:showPercent val="0"/>
          <c:showBubbleSize val="0"/>
        </c:dLbls>
        <c:gapWidth val="219"/>
        <c:overlap val="-27"/>
        <c:axId val="660253640"/>
        <c:axId val="615510152"/>
      </c:barChart>
      <c:catAx>
        <c:axId val="660253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5510152"/>
        <c:crosses val="autoZero"/>
        <c:auto val="1"/>
        <c:lblAlgn val="ctr"/>
        <c:lblOffset val="100"/>
        <c:noMultiLvlLbl val="0"/>
      </c:catAx>
      <c:valAx>
        <c:axId val="6155101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02536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Sheet1!$A$2:$A$4</c:f>
              <c:strCache>
                <c:ptCount val="3"/>
                <c:pt idx="0">
                  <c:v>Better communication with local suppliers</c:v>
                </c:pt>
                <c:pt idx="1">
                  <c:v>Faster response to market changes</c:v>
                </c:pt>
                <c:pt idx="2">
                  <c:v>Enhanced quality control measures</c:v>
                </c:pt>
              </c:strCache>
            </c:strRef>
          </c:cat>
          <c:val>
            <c:numRef>
              <c:f>Sheet1!$B$2:$B$4</c:f>
              <c:numCache>
                <c:formatCode>General</c:formatCode>
                <c:ptCount val="3"/>
                <c:pt idx="0">
                  <c:v>25</c:v>
                </c:pt>
                <c:pt idx="1">
                  <c:v>45</c:v>
                </c:pt>
                <c:pt idx="2">
                  <c:v>30</c:v>
                </c:pt>
              </c:numCache>
            </c:numRef>
          </c:val>
          <c:extLst xmlns:c16r2="http://schemas.microsoft.com/office/drawing/2015/06/chart">
            <c:ext xmlns:c16="http://schemas.microsoft.com/office/drawing/2014/chart" uri="{C3380CC4-5D6E-409C-BE32-E72D297353CC}">
              <c16:uniqueId val="{00000000-25E7-468B-B51F-D34E777FD176}"/>
            </c:ext>
          </c:extLst>
        </c:ser>
        <c:dLbls>
          <c:showLegendKey val="0"/>
          <c:showVal val="0"/>
          <c:showCatName val="0"/>
          <c:showSerName val="0"/>
          <c:showPercent val="0"/>
          <c:showBubbleSize val="0"/>
        </c:dLbls>
        <c:gapWidth val="150"/>
        <c:axId val="615512504"/>
        <c:axId val="615514856"/>
      </c:barChart>
      <c:catAx>
        <c:axId val="615512504"/>
        <c:scaling>
          <c:orientation val="minMax"/>
        </c:scaling>
        <c:delete val="0"/>
        <c:axPos val="b"/>
        <c:numFmt formatCode="General" sourceLinked="0"/>
        <c:majorTickMark val="out"/>
        <c:minorTickMark val="none"/>
        <c:tickLblPos val="nextTo"/>
        <c:crossAx val="615514856"/>
        <c:crosses val="autoZero"/>
        <c:auto val="1"/>
        <c:lblAlgn val="ctr"/>
        <c:lblOffset val="100"/>
        <c:noMultiLvlLbl val="0"/>
      </c:catAx>
      <c:valAx>
        <c:axId val="615514856"/>
        <c:scaling>
          <c:orientation val="minMax"/>
        </c:scaling>
        <c:delete val="0"/>
        <c:axPos val="l"/>
        <c:majorGridlines/>
        <c:numFmt formatCode="General" sourceLinked="1"/>
        <c:majorTickMark val="out"/>
        <c:minorTickMark val="none"/>
        <c:tickLblPos val="nextTo"/>
        <c:crossAx val="615512504"/>
        <c:crosses val="autoZero"/>
        <c:crossBetween val="between"/>
      </c:valAx>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Yes, frequently</c:v>
                </c:pt>
                <c:pt idx="1">
                  <c:v>Occasionally</c:v>
                </c:pt>
                <c:pt idx="2">
                  <c:v>Rarely</c:v>
                </c:pt>
              </c:strCache>
            </c:strRef>
          </c:cat>
          <c:val>
            <c:numRef>
              <c:f>Sheet1!$B$2:$B$4</c:f>
              <c:numCache>
                <c:formatCode>General</c:formatCode>
                <c:ptCount val="3"/>
                <c:pt idx="0">
                  <c:v>50</c:v>
                </c:pt>
                <c:pt idx="1">
                  <c:v>20</c:v>
                </c:pt>
                <c:pt idx="2">
                  <c:v>30</c:v>
                </c:pt>
              </c:numCache>
            </c:numRef>
          </c:val>
          <c:extLst xmlns:c16r2="http://schemas.microsoft.com/office/drawing/2015/06/chart">
            <c:ext xmlns:c16="http://schemas.microsoft.com/office/drawing/2014/chart" uri="{C3380CC4-5D6E-409C-BE32-E72D297353CC}">
              <c16:uniqueId val="{00000000-9FC5-4D5B-8AF4-9DFFB2B9E1F4}"/>
            </c:ext>
          </c:extLst>
        </c:ser>
        <c:dLbls>
          <c:showLegendKey val="0"/>
          <c:showVal val="0"/>
          <c:showCatName val="0"/>
          <c:showSerName val="0"/>
          <c:showPercent val="0"/>
          <c:showBubbleSize val="0"/>
        </c:dLbls>
        <c:gapWidth val="219"/>
        <c:overlap val="-27"/>
        <c:axId val="615512896"/>
        <c:axId val="615510936"/>
      </c:barChart>
      <c:catAx>
        <c:axId val="615512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5510936"/>
        <c:crosses val="autoZero"/>
        <c:auto val="1"/>
        <c:lblAlgn val="ctr"/>
        <c:lblOffset val="100"/>
        <c:noMultiLvlLbl val="0"/>
      </c:catAx>
      <c:valAx>
        <c:axId val="6155109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55128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Global</c:v>
                </c:pt>
                <c:pt idx="1">
                  <c:v>Domestic</c:v>
                </c:pt>
              </c:strCache>
            </c:strRef>
          </c:cat>
          <c:val>
            <c:numRef>
              <c:f>Sheet1!$B$2:$B$3</c:f>
              <c:numCache>
                <c:formatCode>General</c:formatCode>
                <c:ptCount val="2"/>
                <c:pt idx="0">
                  <c:v>45</c:v>
                </c:pt>
                <c:pt idx="1">
                  <c:v>55</c:v>
                </c:pt>
              </c:numCache>
            </c:numRef>
          </c:val>
          <c:extLst xmlns:c16r2="http://schemas.microsoft.com/office/drawing/2015/06/chart">
            <c:ext xmlns:c16="http://schemas.microsoft.com/office/drawing/2014/chart" uri="{C3380CC4-5D6E-409C-BE32-E72D297353CC}">
              <c16:uniqueId val="{00000000-0EDF-4984-BCEA-554388AA771F}"/>
            </c:ext>
          </c:extLst>
        </c:ser>
        <c:dLbls>
          <c:showLegendKey val="0"/>
          <c:showVal val="0"/>
          <c:showCatName val="0"/>
          <c:showSerName val="0"/>
          <c:showPercent val="0"/>
          <c:showBubbleSize val="0"/>
        </c:dLbls>
        <c:gapWidth val="219"/>
        <c:overlap val="-27"/>
        <c:axId val="615514072"/>
        <c:axId val="615511720"/>
      </c:barChart>
      <c:catAx>
        <c:axId val="615514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5511720"/>
        <c:crosses val="autoZero"/>
        <c:auto val="1"/>
        <c:lblAlgn val="ctr"/>
        <c:lblOffset val="100"/>
        <c:noMultiLvlLbl val="0"/>
      </c:catAx>
      <c:valAx>
        <c:axId val="6155117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55140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Investing in advanced forecasting technologies</c:v>
                </c:pt>
                <c:pt idx="1">
                  <c:v>Diversifying supplier networks</c:v>
                </c:pt>
                <c:pt idx="2">
                  <c:v>Streamlining customs processes</c:v>
                </c:pt>
              </c:strCache>
            </c:strRef>
          </c:cat>
          <c:val>
            <c:numRef>
              <c:f>Sheet1!$B$2:$B$4</c:f>
              <c:numCache>
                <c:formatCode>General</c:formatCode>
                <c:ptCount val="3"/>
                <c:pt idx="0">
                  <c:v>30</c:v>
                </c:pt>
                <c:pt idx="1">
                  <c:v>40</c:v>
                </c:pt>
                <c:pt idx="2">
                  <c:v>30</c:v>
                </c:pt>
              </c:numCache>
            </c:numRef>
          </c:val>
          <c:extLst xmlns:c16r2="http://schemas.microsoft.com/office/drawing/2015/06/chart">
            <c:ext xmlns:c16="http://schemas.microsoft.com/office/drawing/2014/chart" uri="{C3380CC4-5D6E-409C-BE32-E72D297353CC}">
              <c16:uniqueId val="{00000000-2993-40AF-B90E-63E488DF104F}"/>
            </c:ext>
          </c:extLst>
        </c:ser>
        <c:dLbls>
          <c:showLegendKey val="0"/>
          <c:showVal val="0"/>
          <c:showCatName val="0"/>
          <c:showSerName val="0"/>
          <c:showPercent val="0"/>
          <c:showBubbleSize val="0"/>
        </c:dLbls>
        <c:gapWidth val="219"/>
        <c:overlap val="-27"/>
        <c:axId val="615516424"/>
        <c:axId val="615515248"/>
      </c:barChart>
      <c:catAx>
        <c:axId val="615516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5515248"/>
        <c:crosses val="autoZero"/>
        <c:auto val="1"/>
        <c:lblAlgn val="ctr"/>
        <c:lblOffset val="100"/>
        <c:noMultiLvlLbl val="0"/>
      </c:catAx>
      <c:valAx>
        <c:axId val="6155152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55164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Global</c:v>
                </c:pt>
                <c:pt idx="1">
                  <c:v>Domestic</c:v>
                </c:pt>
              </c:strCache>
            </c:strRef>
          </c:cat>
          <c:val>
            <c:numRef>
              <c:f>Sheet1!$B$2:$B$3</c:f>
              <c:numCache>
                <c:formatCode>General</c:formatCode>
                <c:ptCount val="2"/>
                <c:pt idx="0">
                  <c:v>78</c:v>
                </c:pt>
                <c:pt idx="1">
                  <c:v>22</c:v>
                </c:pt>
              </c:numCache>
            </c:numRef>
          </c:val>
          <c:extLst xmlns:c16r2="http://schemas.microsoft.com/office/drawing/2015/06/chart">
            <c:ext xmlns:c16="http://schemas.microsoft.com/office/drawing/2014/chart" uri="{C3380CC4-5D6E-409C-BE32-E72D297353CC}">
              <c16:uniqueId val="{00000000-4C68-49F6-9DBC-33101E1815F2}"/>
            </c:ext>
          </c:extLst>
        </c:ser>
        <c:dLbls>
          <c:showLegendKey val="0"/>
          <c:showVal val="0"/>
          <c:showCatName val="0"/>
          <c:showSerName val="0"/>
          <c:showPercent val="0"/>
          <c:showBubbleSize val="0"/>
        </c:dLbls>
        <c:gapWidth val="219"/>
        <c:overlap val="-27"/>
        <c:axId val="615514464"/>
        <c:axId val="615515640"/>
      </c:barChart>
      <c:catAx>
        <c:axId val="615514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5515640"/>
        <c:crosses val="autoZero"/>
        <c:auto val="1"/>
        <c:lblAlgn val="ctr"/>
        <c:lblOffset val="100"/>
        <c:noMultiLvlLbl val="0"/>
      </c:catAx>
      <c:valAx>
        <c:axId val="6155156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55144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Satisfied</c:v>
                </c:pt>
                <c:pt idx="1">
                  <c:v>Neutral</c:v>
                </c:pt>
                <c:pt idx="2">
                  <c:v>Dissatisfied</c:v>
                </c:pt>
              </c:strCache>
            </c:strRef>
          </c:cat>
          <c:val>
            <c:numRef>
              <c:f>Sheet1!$B$2:$B$4</c:f>
              <c:numCache>
                <c:formatCode>General</c:formatCode>
                <c:ptCount val="3"/>
                <c:pt idx="0">
                  <c:v>15</c:v>
                </c:pt>
                <c:pt idx="1">
                  <c:v>55</c:v>
                </c:pt>
                <c:pt idx="2">
                  <c:v>30</c:v>
                </c:pt>
              </c:numCache>
            </c:numRef>
          </c:val>
          <c:extLst xmlns:c16r2="http://schemas.microsoft.com/office/drawing/2015/06/chart">
            <c:ext xmlns:c16="http://schemas.microsoft.com/office/drawing/2014/chart" uri="{C3380CC4-5D6E-409C-BE32-E72D297353CC}">
              <c16:uniqueId val="{00000000-356A-42DE-B8CA-6E9AA4C32108}"/>
            </c:ext>
          </c:extLst>
        </c:ser>
        <c:dLbls>
          <c:showLegendKey val="0"/>
          <c:showVal val="0"/>
          <c:showCatName val="0"/>
          <c:showSerName val="0"/>
          <c:showPercent val="0"/>
          <c:showBubbleSize val="0"/>
        </c:dLbls>
        <c:gapWidth val="219"/>
        <c:overlap val="-27"/>
        <c:axId val="615517208"/>
        <c:axId val="646975784"/>
      </c:barChart>
      <c:catAx>
        <c:axId val="6155172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6975784"/>
        <c:crosses val="autoZero"/>
        <c:auto val="1"/>
        <c:lblAlgn val="ctr"/>
        <c:lblOffset val="100"/>
        <c:noMultiLvlLbl val="0"/>
      </c:catAx>
      <c:valAx>
        <c:axId val="6469757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55172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Yes ,many</c:v>
                </c:pt>
                <c:pt idx="1">
                  <c:v>Yes ,some</c:v>
                </c:pt>
                <c:pt idx="2">
                  <c:v>No ,minimal</c:v>
                </c:pt>
              </c:strCache>
            </c:strRef>
          </c:cat>
          <c:val>
            <c:numRef>
              <c:f>Sheet1!$B$2:$B$4</c:f>
              <c:numCache>
                <c:formatCode>General</c:formatCode>
                <c:ptCount val="3"/>
                <c:pt idx="0">
                  <c:v>25</c:v>
                </c:pt>
                <c:pt idx="1">
                  <c:v>20</c:v>
                </c:pt>
                <c:pt idx="2">
                  <c:v>55</c:v>
                </c:pt>
              </c:numCache>
            </c:numRef>
          </c:val>
          <c:extLst xmlns:c16r2="http://schemas.microsoft.com/office/drawing/2015/06/chart">
            <c:ext xmlns:c16="http://schemas.microsoft.com/office/drawing/2014/chart" uri="{C3380CC4-5D6E-409C-BE32-E72D297353CC}">
              <c16:uniqueId val="{00000000-676C-4004-9CA1-7C0540DDA05D}"/>
            </c:ext>
          </c:extLst>
        </c:ser>
        <c:dLbls>
          <c:showLegendKey val="0"/>
          <c:showVal val="0"/>
          <c:showCatName val="0"/>
          <c:showSerName val="0"/>
          <c:showPercent val="0"/>
          <c:showBubbleSize val="0"/>
        </c:dLbls>
        <c:gapWidth val="219"/>
        <c:overlap val="-27"/>
        <c:axId val="646978528"/>
        <c:axId val="646982056"/>
      </c:barChart>
      <c:catAx>
        <c:axId val="646978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6982056"/>
        <c:crosses val="autoZero"/>
        <c:auto val="1"/>
        <c:lblAlgn val="ctr"/>
        <c:lblOffset val="100"/>
        <c:noMultiLvlLbl val="0"/>
      </c:catAx>
      <c:valAx>
        <c:axId val="6469820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69785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invertIfNegative val="0"/>
          <c:cat>
            <c:strRef>
              <c:f>Sheet1!$A$2:$A$3</c:f>
              <c:strCache>
                <c:ptCount val="2"/>
                <c:pt idx="0">
                  <c:v>Global supply chain management</c:v>
                </c:pt>
                <c:pt idx="1">
                  <c:v>Domestic supply chain management</c:v>
                </c:pt>
              </c:strCache>
            </c:strRef>
          </c:cat>
          <c:val>
            <c:numRef>
              <c:f>Sheet1!$B$2:$B$3</c:f>
              <c:numCache>
                <c:formatCode>General</c:formatCode>
                <c:ptCount val="2"/>
                <c:pt idx="0">
                  <c:v>55</c:v>
                </c:pt>
                <c:pt idx="1">
                  <c:v>45</c:v>
                </c:pt>
              </c:numCache>
            </c:numRef>
          </c:val>
          <c:extLst xmlns:c16r2="http://schemas.microsoft.com/office/drawing/2015/06/chart">
            <c:ext xmlns:c16="http://schemas.microsoft.com/office/drawing/2014/chart" uri="{C3380CC4-5D6E-409C-BE32-E72D297353CC}">
              <c16:uniqueId val="{00000000-087B-431A-A2E4-178B97E2FF62}"/>
            </c:ext>
          </c:extLst>
        </c:ser>
        <c:dLbls>
          <c:showLegendKey val="0"/>
          <c:showVal val="0"/>
          <c:showCatName val="0"/>
          <c:showSerName val="0"/>
          <c:showPercent val="0"/>
          <c:showBubbleSize val="0"/>
        </c:dLbls>
        <c:gapWidth val="150"/>
        <c:axId val="646980488"/>
        <c:axId val="646980880"/>
      </c:barChart>
      <c:catAx>
        <c:axId val="646980488"/>
        <c:scaling>
          <c:orientation val="minMax"/>
        </c:scaling>
        <c:delete val="0"/>
        <c:axPos val="b"/>
        <c:numFmt formatCode="General" sourceLinked="0"/>
        <c:majorTickMark val="out"/>
        <c:minorTickMark val="none"/>
        <c:tickLblPos val="nextTo"/>
        <c:crossAx val="646980880"/>
        <c:crosses val="autoZero"/>
        <c:auto val="1"/>
        <c:lblAlgn val="ctr"/>
        <c:lblOffset val="100"/>
        <c:noMultiLvlLbl val="0"/>
      </c:catAx>
      <c:valAx>
        <c:axId val="646980880"/>
        <c:scaling>
          <c:orientation val="minMax"/>
        </c:scaling>
        <c:delete val="0"/>
        <c:axPos val="l"/>
        <c:majorGridlines/>
        <c:numFmt formatCode="General" sourceLinked="1"/>
        <c:majorTickMark val="out"/>
        <c:minorTickMark val="none"/>
        <c:tickLblPos val="nextTo"/>
        <c:crossAx val="646980488"/>
        <c:crosses val="autoZero"/>
        <c:crossBetween val="between"/>
      </c:valAx>
    </c:plotArea>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High value</c:v>
                </c:pt>
                <c:pt idx="1">
                  <c:v>Moderate value</c:v>
                </c:pt>
                <c:pt idx="2">
                  <c:v>Low value</c:v>
                </c:pt>
              </c:strCache>
            </c:strRef>
          </c:cat>
          <c:val>
            <c:numRef>
              <c:f>Sheet1!$B$2:$B$4</c:f>
              <c:numCache>
                <c:formatCode>General</c:formatCode>
                <c:ptCount val="3"/>
                <c:pt idx="0">
                  <c:v>35</c:v>
                </c:pt>
                <c:pt idx="1">
                  <c:v>25</c:v>
                </c:pt>
                <c:pt idx="2">
                  <c:v>40</c:v>
                </c:pt>
              </c:numCache>
            </c:numRef>
          </c:val>
          <c:extLst xmlns:c16r2="http://schemas.microsoft.com/office/drawing/2015/06/chart">
            <c:ext xmlns:c16="http://schemas.microsoft.com/office/drawing/2014/chart" uri="{C3380CC4-5D6E-409C-BE32-E72D297353CC}">
              <c16:uniqueId val="{00000000-3CF2-4ABC-8AFC-B5CED19CC8E2}"/>
            </c:ext>
          </c:extLst>
        </c:ser>
        <c:dLbls>
          <c:showLegendKey val="0"/>
          <c:showVal val="0"/>
          <c:showCatName val="0"/>
          <c:showSerName val="0"/>
          <c:showPercent val="0"/>
          <c:showBubbleSize val="0"/>
        </c:dLbls>
        <c:gapWidth val="219"/>
        <c:overlap val="-27"/>
        <c:axId val="646979704"/>
        <c:axId val="646978920"/>
      </c:barChart>
      <c:catAx>
        <c:axId val="646979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6978920"/>
        <c:crosses val="autoZero"/>
        <c:auto val="1"/>
        <c:lblAlgn val="ctr"/>
        <c:lblOffset val="100"/>
        <c:noMultiLvlLbl val="0"/>
      </c:catAx>
      <c:valAx>
        <c:axId val="6469789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69797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Significantly lower</c:v>
                </c:pt>
                <c:pt idx="1">
                  <c:v>Slightly lower</c:v>
                </c:pt>
                <c:pt idx="2">
                  <c:v> No change</c:v>
                </c:pt>
                <c:pt idx="3">
                  <c:v> Not sure</c:v>
                </c:pt>
              </c:strCache>
            </c:strRef>
          </c:cat>
          <c:val>
            <c:numRef>
              <c:f>Sheet1!$B$2:$B$5</c:f>
              <c:numCache>
                <c:formatCode>General</c:formatCode>
                <c:ptCount val="4"/>
                <c:pt idx="0">
                  <c:v>50</c:v>
                </c:pt>
                <c:pt idx="1">
                  <c:v>25</c:v>
                </c:pt>
                <c:pt idx="2">
                  <c:v>20</c:v>
                </c:pt>
                <c:pt idx="3">
                  <c:v>5</c:v>
                </c:pt>
              </c:numCache>
            </c:numRef>
          </c:val>
          <c:extLst xmlns:c16r2="http://schemas.microsoft.com/office/drawing/2015/06/chart">
            <c:ext xmlns:c16="http://schemas.microsoft.com/office/drawing/2014/chart" uri="{C3380CC4-5D6E-409C-BE32-E72D297353CC}">
              <c16:uniqueId val="{00000000-C8D2-42BC-A94D-9A9A7A2AAB47}"/>
            </c:ext>
          </c:extLst>
        </c:ser>
        <c:dLbls>
          <c:showLegendKey val="0"/>
          <c:showVal val="0"/>
          <c:showCatName val="0"/>
          <c:showSerName val="0"/>
          <c:showPercent val="0"/>
          <c:showBubbleSize val="0"/>
        </c:dLbls>
        <c:gapWidth val="219"/>
        <c:overlap val="-27"/>
        <c:axId val="646979312"/>
        <c:axId val="646980096"/>
      </c:barChart>
      <c:catAx>
        <c:axId val="646979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6980096"/>
        <c:crosses val="autoZero"/>
        <c:auto val="1"/>
        <c:lblAlgn val="ctr"/>
        <c:lblOffset val="100"/>
        <c:noMultiLvlLbl val="0"/>
      </c:catAx>
      <c:valAx>
        <c:axId val="6469800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69793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Better control over operations</c:v>
                </c:pt>
                <c:pt idx="1">
                  <c:v>Faster response to market changes</c:v>
                </c:pt>
                <c:pt idx="2">
                  <c:v> Reduced dependency on international factors</c:v>
                </c:pt>
                <c:pt idx="3">
                  <c:v> Not sure</c:v>
                </c:pt>
              </c:strCache>
            </c:strRef>
          </c:cat>
          <c:val>
            <c:numRef>
              <c:f>Sheet1!$B$2:$B$5</c:f>
              <c:numCache>
                <c:formatCode>General</c:formatCode>
                <c:ptCount val="4"/>
                <c:pt idx="0">
                  <c:v>35</c:v>
                </c:pt>
                <c:pt idx="1">
                  <c:v>50</c:v>
                </c:pt>
                <c:pt idx="2">
                  <c:v>10</c:v>
                </c:pt>
                <c:pt idx="3">
                  <c:v>5</c:v>
                </c:pt>
              </c:numCache>
            </c:numRef>
          </c:val>
          <c:extLst xmlns:c16r2="http://schemas.microsoft.com/office/drawing/2015/06/chart">
            <c:ext xmlns:c16="http://schemas.microsoft.com/office/drawing/2014/chart" uri="{C3380CC4-5D6E-409C-BE32-E72D297353CC}">
              <c16:uniqueId val="{00000000-D09A-443C-BBA2-88F7215CC860}"/>
            </c:ext>
          </c:extLst>
        </c:ser>
        <c:dLbls>
          <c:showLegendKey val="0"/>
          <c:showVal val="0"/>
          <c:showCatName val="0"/>
          <c:showSerName val="0"/>
          <c:showPercent val="0"/>
          <c:showBubbleSize val="0"/>
        </c:dLbls>
        <c:gapWidth val="219"/>
        <c:overlap val="-27"/>
        <c:axId val="646982840"/>
        <c:axId val="646976960"/>
      </c:barChart>
      <c:catAx>
        <c:axId val="646982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6976960"/>
        <c:crosses val="autoZero"/>
        <c:auto val="1"/>
        <c:lblAlgn val="ctr"/>
        <c:lblOffset val="100"/>
        <c:noMultiLvlLbl val="0"/>
      </c:catAx>
      <c:valAx>
        <c:axId val="6469769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69828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Excellent</c:v>
                </c:pt>
                <c:pt idx="1">
                  <c:v>Good</c:v>
                </c:pt>
                <c:pt idx="2">
                  <c:v>Average</c:v>
                </c:pt>
                <c:pt idx="3">
                  <c:v>Poor</c:v>
                </c:pt>
              </c:strCache>
            </c:strRef>
          </c:cat>
          <c:val>
            <c:numRef>
              <c:f>Sheet1!$B$2:$B$5</c:f>
              <c:numCache>
                <c:formatCode>General</c:formatCode>
                <c:ptCount val="4"/>
                <c:pt idx="0">
                  <c:v>35</c:v>
                </c:pt>
                <c:pt idx="1">
                  <c:v>15</c:v>
                </c:pt>
                <c:pt idx="2">
                  <c:v>20</c:v>
                </c:pt>
                <c:pt idx="3">
                  <c:v>30</c:v>
                </c:pt>
              </c:numCache>
            </c:numRef>
          </c:val>
          <c:extLst xmlns:c16r2="http://schemas.microsoft.com/office/drawing/2015/06/chart">
            <c:ext xmlns:c16="http://schemas.microsoft.com/office/drawing/2014/chart" uri="{C3380CC4-5D6E-409C-BE32-E72D297353CC}">
              <c16:uniqueId val="{00000000-90ED-4C51-9484-1765971A83DC}"/>
            </c:ext>
          </c:extLst>
        </c:ser>
        <c:dLbls>
          <c:showLegendKey val="0"/>
          <c:showVal val="0"/>
          <c:showCatName val="0"/>
          <c:showSerName val="0"/>
          <c:showPercent val="0"/>
          <c:showBubbleSize val="0"/>
        </c:dLbls>
        <c:gapWidth val="219"/>
        <c:overlap val="-27"/>
        <c:axId val="378967248"/>
        <c:axId val="378965680"/>
      </c:barChart>
      <c:catAx>
        <c:axId val="378967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8965680"/>
        <c:crosses val="autoZero"/>
        <c:auto val="1"/>
        <c:lblAlgn val="ctr"/>
        <c:lblOffset val="100"/>
        <c:noMultiLvlLbl val="0"/>
      </c:catAx>
      <c:valAx>
        <c:axId val="3789656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89672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Costs are significantly higher</c:v>
                </c:pt>
                <c:pt idx="1">
                  <c:v> Costs are somewhat higher</c:v>
                </c:pt>
                <c:pt idx="2">
                  <c:v>Costs remain unchanged</c:v>
                </c:pt>
                <c:pt idx="3">
                  <c:v> Not sure</c:v>
                </c:pt>
              </c:strCache>
            </c:strRef>
          </c:cat>
          <c:val>
            <c:numRef>
              <c:f>Sheet1!$B$2:$B$5</c:f>
              <c:numCache>
                <c:formatCode>General</c:formatCode>
                <c:ptCount val="4"/>
                <c:pt idx="0">
                  <c:v>20</c:v>
                </c:pt>
                <c:pt idx="1">
                  <c:v>45</c:v>
                </c:pt>
                <c:pt idx="2">
                  <c:v>10</c:v>
                </c:pt>
                <c:pt idx="3">
                  <c:v>25</c:v>
                </c:pt>
              </c:numCache>
            </c:numRef>
          </c:val>
          <c:extLst xmlns:c16r2="http://schemas.microsoft.com/office/drawing/2015/06/chart">
            <c:ext xmlns:c16="http://schemas.microsoft.com/office/drawing/2014/chart" uri="{C3380CC4-5D6E-409C-BE32-E72D297353CC}">
              <c16:uniqueId val="{00000000-5D8E-4AB0-AB2E-BCBBE5191FBA}"/>
            </c:ext>
          </c:extLst>
        </c:ser>
        <c:dLbls>
          <c:showLegendKey val="0"/>
          <c:showVal val="0"/>
          <c:showCatName val="0"/>
          <c:showSerName val="0"/>
          <c:showPercent val="0"/>
          <c:showBubbleSize val="0"/>
        </c:dLbls>
        <c:gapWidth val="219"/>
        <c:overlap val="-27"/>
        <c:axId val="378966856"/>
        <c:axId val="378967640"/>
      </c:barChart>
      <c:catAx>
        <c:axId val="378966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8967640"/>
        <c:crosses val="autoZero"/>
        <c:auto val="1"/>
        <c:lblAlgn val="ctr"/>
        <c:lblOffset val="100"/>
        <c:noMultiLvlLbl val="0"/>
      </c:catAx>
      <c:valAx>
        <c:axId val="3789676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89668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Yes</c:v>
                </c:pt>
                <c:pt idx="1">
                  <c:v>No</c:v>
                </c:pt>
              </c:strCache>
            </c:strRef>
          </c:cat>
          <c:val>
            <c:numRef>
              <c:f>Sheet1!$B$2:$B$3</c:f>
              <c:numCache>
                <c:formatCode>General</c:formatCode>
                <c:ptCount val="2"/>
                <c:pt idx="0">
                  <c:v>75</c:v>
                </c:pt>
                <c:pt idx="1">
                  <c:v>25</c:v>
                </c:pt>
              </c:numCache>
            </c:numRef>
          </c:val>
          <c:extLst xmlns:c16r2="http://schemas.microsoft.com/office/drawing/2015/06/chart">
            <c:ext xmlns:c16="http://schemas.microsoft.com/office/drawing/2014/chart" uri="{C3380CC4-5D6E-409C-BE32-E72D297353CC}">
              <c16:uniqueId val="{00000000-DB37-4715-891F-E89CE06BA64C}"/>
            </c:ext>
          </c:extLst>
        </c:ser>
        <c:dLbls>
          <c:showLegendKey val="0"/>
          <c:showVal val="0"/>
          <c:showCatName val="0"/>
          <c:showSerName val="0"/>
          <c:showPercent val="0"/>
          <c:showBubbleSize val="0"/>
        </c:dLbls>
        <c:gapWidth val="219"/>
        <c:overlap val="-27"/>
        <c:axId val="378971560"/>
        <c:axId val="378968032"/>
      </c:barChart>
      <c:catAx>
        <c:axId val="378971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8968032"/>
        <c:crosses val="autoZero"/>
        <c:auto val="1"/>
        <c:lblAlgn val="ctr"/>
        <c:lblOffset val="100"/>
        <c:noMultiLvlLbl val="0"/>
      </c:catAx>
      <c:valAx>
        <c:axId val="3789680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89715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A7FA7F-AE07-4CB3-93AF-DDA5A4A12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48</Pages>
  <Words>8291</Words>
  <Characters>47261</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FRONT OFFICE</dc:creator>
  <cp:lastModifiedBy>SANGI-PC</cp:lastModifiedBy>
  <cp:revision>4</cp:revision>
  <dcterms:created xsi:type="dcterms:W3CDTF">2026-08-08T05:11:00Z</dcterms:created>
  <dcterms:modified xsi:type="dcterms:W3CDTF">2026-08-08T05:28:00Z</dcterms:modified>
</cp:coreProperties>
</file>